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026" w:rsidRPr="00917B3D" w:rsidRDefault="00CE3026" w:rsidP="00CE3026">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rsidR="00CE3026" w:rsidRPr="00917B3D" w:rsidRDefault="00CE3026" w:rsidP="00CE3026">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 xml:space="preserve">Ward: </w:t>
      </w:r>
      <w:proofErr w:type="spellStart"/>
      <w:r w:rsidRPr="00917B3D">
        <w:rPr>
          <w:rFonts w:ascii="Trebuchet MS" w:hAnsi="Trebuchet MS"/>
          <w:sz w:val="22"/>
          <w:szCs w:val="22"/>
        </w:rPr>
        <w:t>Peppard</w:t>
      </w:r>
      <w:proofErr w:type="spellEnd"/>
    </w:p>
    <w:p w:rsidR="00CE3026" w:rsidRPr="00917B3D" w:rsidRDefault="00CE3026" w:rsidP="00CE3026">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App Ref: 201403</w:t>
      </w:r>
      <w:r w:rsidRPr="00917B3D">
        <w:rPr>
          <w:rFonts w:ascii="Trebuchet MS" w:hAnsi="Trebuchet MS"/>
          <w:b w:val="0"/>
          <w:sz w:val="22"/>
          <w:szCs w:val="22"/>
        </w:rPr>
        <w:t>/</w:t>
      </w:r>
      <w:r w:rsidRPr="00917B3D">
        <w:rPr>
          <w:rFonts w:ascii="Trebuchet MS" w:hAnsi="Trebuchet MS"/>
          <w:sz w:val="22"/>
          <w:szCs w:val="22"/>
        </w:rPr>
        <w:t>HOU</w:t>
      </w:r>
    </w:p>
    <w:p w:rsidR="00CE3026" w:rsidRPr="00917B3D" w:rsidRDefault="00CE3026" w:rsidP="00CE3026">
      <w:pPr>
        <w:jc w:val="both"/>
        <w:rPr>
          <w:rFonts w:cs="Trebuchet MS"/>
          <w:sz w:val="22"/>
          <w:szCs w:val="22"/>
        </w:rPr>
      </w:pPr>
      <w:r w:rsidRPr="00917B3D">
        <w:rPr>
          <w:b/>
          <w:bCs/>
          <w:sz w:val="22"/>
          <w:szCs w:val="22"/>
        </w:rPr>
        <w:t>Address:</w:t>
      </w:r>
      <w:r w:rsidRPr="00917B3D">
        <w:rPr>
          <w:sz w:val="22"/>
          <w:szCs w:val="22"/>
        </w:rPr>
        <w:t xml:space="preserve"> </w:t>
      </w:r>
      <w:r w:rsidRPr="00917B3D">
        <w:rPr>
          <w:rFonts w:cs="Trebuchet MS"/>
          <w:bCs/>
          <w:sz w:val="22"/>
          <w:szCs w:val="22"/>
        </w:rPr>
        <w:t>56 Buckingham Drive, Emmer Green, Reading, RG4 8RZ</w:t>
      </w:r>
    </w:p>
    <w:p w:rsidR="00CE3026" w:rsidRPr="00917B3D" w:rsidRDefault="00CE3026" w:rsidP="00CE3026">
      <w:pPr>
        <w:rPr>
          <w:sz w:val="22"/>
          <w:szCs w:val="22"/>
        </w:rPr>
      </w:pPr>
      <w:r w:rsidRPr="00917B3D">
        <w:rPr>
          <w:b/>
          <w:sz w:val="22"/>
          <w:szCs w:val="22"/>
        </w:rPr>
        <w:t>Proposals</w:t>
      </w:r>
      <w:r w:rsidRPr="00917B3D">
        <w:rPr>
          <w:sz w:val="22"/>
          <w:szCs w:val="22"/>
        </w:rPr>
        <w:t xml:space="preserve">: </w:t>
      </w:r>
      <w:r w:rsidRPr="00917B3D">
        <w:rPr>
          <w:rFonts w:cs="Trebuchet MS"/>
          <w:sz w:val="22"/>
          <w:szCs w:val="22"/>
        </w:rPr>
        <w:t>Dropped kerb</w:t>
      </w:r>
    </w:p>
    <w:p w:rsidR="00CE3026" w:rsidRPr="00917B3D" w:rsidRDefault="00CE3026" w:rsidP="00CE3026">
      <w:pPr>
        <w:tabs>
          <w:tab w:val="left" w:pos="2552"/>
        </w:tabs>
        <w:ind w:left="2552" w:hanging="2552"/>
        <w:jc w:val="both"/>
        <w:rPr>
          <w:sz w:val="22"/>
          <w:szCs w:val="22"/>
        </w:rPr>
      </w:pPr>
      <w:r w:rsidRPr="00917B3D">
        <w:rPr>
          <w:b/>
          <w:sz w:val="22"/>
          <w:szCs w:val="22"/>
        </w:rPr>
        <w:t>Case Officer</w:t>
      </w:r>
      <w:r w:rsidRPr="00917B3D">
        <w:rPr>
          <w:sz w:val="22"/>
          <w:szCs w:val="22"/>
        </w:rPr>
        <w:t xml:space="preserve">: </w:t>
      </w:r>
      <w:r w:rsidRPr="00917B3D">
        <w:rPr>
          <w:rFonts w:cs="Trebuchet MS"/>
          <w:bCs/>
          <w:sz w:val="22"/>
          <w:szCs w:val="22"/>
        </w:rPr>
        <w:t>James Schofield</w:t>
      </w:r>
    </w:p>
    <w:p w:rsidR="00CE3026" w:rsidRPr="00917B3D" w:rsidRDefault="00CE3026" w:rsidP="00CE3026">
      <w:pPr>
        <w:pStyle w:val="BodyText"/>
        <w:jc w:val="both"/>
        <w:rPr>
          <w:rFonts w:ascii="Trebuchet MS" w:hAnsi="Trebuchet MS"/>
          <w:sz w:val="22"/>
          <w:szCs w:val="22"/>
        </w:rPr>
      </w:pPr>
      <w:r w:rsidRPr="00917B3D">
        <w:rPr>
          <w:rFonts w:ascii="Trebuchet MS" w:hAnsi="Trebuchet MS"/>
          <w:sz w:val="22"/>
          <w:szCs w:val="22"/>
        </w:rPr>
        <w:t xml:space="preserve">Date received (valid from): 7 October 2020      Target Decision date: </w:t>
      </w:r>
      <w:r w:rsidRPr="00917B3D">
        <w:rPr>
          <w:rFonts w:ascii="Trebuchet MS" w:hAnsi="Trebuchet MS" w:cs="Trebuchet MS"/>
          <w:noProof/>
          <w:sz w:val="22"/>
          <w:szCs w:val="22"/>
        </w:rPr>
        <w:t>16 December</w:t>
      </w:r>
      <w:r w:rsidRPr="00917B3D">
        <w:rPr>
          <w:rFonts w:ascii="Trebuchet MS" w:hAnsi="Trebuchet MS" w:cs="Trebuchet MS"/>
          <w:sz w:val="22"/>
          <w:szCs w:val="22"/>
        </w:rPr>
        <w:t xml:space="preserve"> 2020</w:t>
      </w:r>
      <w:r w:rsidRPr="00917B3D">
        <w:rPr>
          <w:rFonts w:ascii="Trebuchet MS" w:hAnsi="Trebuchet MS"/>
          <w:sz w:val="22"/>
          <w:szCs w:val="22"/>
        </w:rPr>
        <w:tab/>
      </w:r>
    </w:p>
    <w:p w:rsidR="00F674E0" w:rsidRPr="0017335D" w:rsidRDefault="00F674E0">
      <w:pPr>
        <w:pStyle w:val="BodyText"/>
        <w:tabs>
          <w:tab w:val="left" w:pos="2552"/>
        </w:tabs>
        <w:ind w:left="2552" w:hanging="2552"/>
        <w:jc w:val="both"/>
        <w:rPr>
          <w:rFonts w:ascii="Trebuchet MS" w:hAnsi="Trebuchet MS"/>
          <w:b w:val="0"/>
          <w:sz w:val="22"/>
          <w:szCs w:val="22"/>
        </w:rPr>
      </w:pPr>
    </w:p>
    <w:p w:rsidR="00F674E0" w:rsidRPr="0017335D" w:rsidRDefault="00F674E0" w:rsidP="00832380">
      <w:pPr>
        <w:pStyle w:val="Heading1"/>
        <w:ind w:hanging="426"/>
      </w:pPr>
      <w:r w:rsidRPr="0017335D">
        <w:t>1.</w:t>
      </w:r>
      <w:r w:rsidRPr="0017335D">
        <w:tab/>
        <w:t>INTRODUCTION</w:t>
      </w:r>
    </w:p>
    <w:p w:rsidR="00F674E0" w:rsidRPr="0017335D" w:rsidRDefault="00F674E0" w:rsidP="00832380">
      <w:pPr>
        <w:ind w:hanging="426"/>
        <w:jc w:val="both"/>
        <w:rPr>
          <w:sz w:val="22"/>
          <w:szCs w:val="22"/>
        </w:rPr>
      </w:pPr>
    </w:p>
    <w:p w:rsidR="00332765" w:rsidRPr="0017335D" w:rsidRDefault="00332765" w:rsidP="00832380">
      <w:pPr>
        <w:jc w:val="both"/>
        <w:rPr>
          <w:sz w:val="22"/>
          <w:szCs w:val="22"/>
        </w:rPr>
      </w:pPr>
      <w:r w:rsidRPr="0017335D">
        <w:rPr>
          <w:sz w:val="22"/>
          <w:szCs w:val="22"/>
        </w:rPr>
        <w:t xml:space="preserve">The development site is a </w:t>
      </w:r>
      <w:r w:rsidR="0086092E">
        <w:rPr>
          <w:sz w:val="22"/>
          <w:szCs w:val="22"/>
        </w:rPr>
        <w:t>two-storey</w:t>
      </w:r>
      <w:r w:rsidR="009D169D">
        <w:rPr>
          <w:sz w:val="22"/>
          <w:szCs w:val="22"/>
        </w:rPr>
        <w:t xml:space="preserve"> mid-terrace</w:t>
      </w:r>
      <w:r w:rsidRPr="0017335D">
        <w:rPr>
          <w:sz w:val="22"/>
          <w:szCs w:val="22"/>
        </w:rPr>
        <w:t xml:space="preserve"> residential dwelling located on the Eastern side of </w:t>
      </w:r>
      <w:r w:rsidR="009D169D">
        <w:rPr>
          <w:sz w:val="22"/>
          <w:szCs w:val="22"/>
        </w:rPr>
        <w:t>Buckingham</w:t>
      </w:r>
      <w:r w:rsidR="0086092E">
        <w:rPr>
          <w:sz w:val="22"/>
          <w:szCs w:val="22"/>
        </w:rPr>
        <w:t xml:space="preserve"> Drive</w:t>
      </w:r>
      <w:r w:rsidRPr="0017335D">
        <w:rPr>
          <w:sz w:val="22"/>
          <w:szCs w:val="22"/>
        </w:rPr>
        <w:t>.</w:t>
      </w:r>
      <w:r w:rsidR="0086092E">
        <w:rPr>
          <w:sz w:val="22"/>
          <w:szCs w:val="22"/>
        </w:rPr>
        <w:t xml:space="preserve"> </w:t>
      </w:r>
      <w:r w:rsidR="009D169D">
        <w:rPr>
          <w:sz w:val="22"/>
          <w:szCs w:val="22"/>
        </w:rPr>
        <w:t>The majority of houses constituent to this terrace have converted their front gardens into car parking. The garden contains a tree and has hedges lining the borders</w:t>
      </w:r>
      <w:r w:rsidR="0086092E">
        <w:rPr>
          <w:sz w:val="22"/>
          <w:szCs w:val="22"/>
        </w:rPr>
        <w:t>.</w:t>
      </w:r>
    </w:p>
    <w:p w:rsidR="00F674E0" w:rsidRPr="0017335D" w:rsidRDefault="00F674E0">
      <w:pPr>
        <w:jc w:val="both"/>
        <w:rPr>
          <w:b/>
          <w:bCs/>
          <w:sz w:val="22"/>
          <w:szCs w:val="22"/>
        </w:rPr>
      </w:pPr>
    </w:p>
    <w:p w:rsidR="00F674E0" w:rsidRPr="0017335D" w:rsidRDefault="00F674E0" w:rsidP="00832380">
      <w:pPr>
        <w:pStyle w:val="Heading1"/>
        <w:ind w:hanging="426"/>
      </w:pPr>
      <w:r w:rsidRPr="0017335D">
        <w:t>2.</w:t>
      </w:r>
      <w:r w:rsidRPr="0017335D">
        <w:tab/>
        <w:t>PROPOSAL AND SUPPORTING INFORMATION</w:t>
      </w:r>
    </w:p>
    <w:p w:rsidR="00F674E0" w:rsidRPr="0017335D" w:rsidRDefault="00F674E0">
      <w:pPr>
        <w:pStyle w:val="BodyText"/>
        <w:jc w:val="both"/>
        <w:rPr>
          <w:rFonts w:ascii="Trebuchet MS" w:hAnsi="Trebuchet MS"/>
          <w:sz w:val="22"/>
          <w:szCs w:val="22"/>
        </w:rPr>
      </w:pPr>
      <w:bookmarkStart w:id="0" w:name="_GoBack"/>
      <w:bookmarkEnd w:id="0"/>
    </w:p>
    <w:p w:rsidR="00F674E0" w:rsidRDefault="00230E5E" w:rsidP="00C531B5">
      <w:pPr>
        <w:rPr>
          <w:bCs/>
          <w:sz w:val="22"/>
          <w:szCs w:val="22"/>
        </w:rPr>
      </w:pPr>
      <w:r w:rsidRPr="0017335D">
        <w:rPr>
          <w:sz w:val="22"/>
          <w:szCs w:val="22"/>
        </w:rPr>
        <w:t xml:space="preserve">The proposed development is for </w:t>
      </w:r>
      <w:r w:rsidR="00AA7DA6">
        <w:rPr>
          <w:sz w:val="22"/>
          <w:szCs w:val="22"/>
        </w:rPr>
        <w:t xml:space="preserve">the </w:t>
      </w:r>
      <w:r w:rsidR="009D169D">
        <w:rPr>
          <w:sz w:val="22"/>
          <w:szCs w:val="22"/>
        </w:rPr>
        <w:t xml:space="preserve">removal of a tree, hedging </w:t>
      </w:r>
      <w:r w:rsidR="0063061A">
        <w:rPr>
          <w:sz w:val="22"/>
          <w:szCs w:val="22"/>
        </w:rPr>
        <w:t>and grass in order to build a driveway/drop a kerb. Plans considered</w:t>
      </w:r>
      <w:r w:rsidR="00C531B5">
        <w:rPr>
          <w:bCs/>
          <w:sz w:val="22"/>
          <w:szCs w:val="22"/>
        </w:rPr>
        <w:t>;</w:t>
      </w:r>
    </w:p>
    <w:p w:rsidR="00C531B5" w:rsidRPr="0017335D" w:rsidRDefault="00C531B5" w:rsidP="00C531B5">
      <w:pPr>
        <w:ind w:left="720"/>
        <w:rPr>
          <w:b/>
          <w:bCs/>
          <w:sz w:val="22"/>
          <w:szCs w:val="22"/>
        </w:rPr>
      </w:pPr>
    </w:p>
    <w:p w:rsidR="00F674E0" w:rsidRDefault="00AA7DA6" w:rsidP="00C531B5">
      <w:pPr>
        <w:pStyle w:val="BodyText"/>
        <w:ind w:left="720"/>
        <w:jc w:val="both"/>
        <w:rPr>
          <w:rFonts w:ascii="Trebuchet MS" w:hAnsi="Trebuchet MS"/>
          <w:b w:val="0"/>
          <w:bCs/>
          <w:sz w:val="22"/>
          <w:szCs w:val="22"/>
        </w:rPr>
      </w:pPr>
      <w:r>
        <w:rPr>
          <w:rFonts w:ascii="Trebuchet MS" w:hAnsi="Trebuchet MS"/>
          <w:b w:val="0"/>
          <w:bCs/>
          <w:sz w:val="22"/>
          <w:szCs w:val="22"/>
        </w:rPr>
        <w:t>Block Plan</w:t>
      </w:r>
    </w:p>
    <w:p w:rsidR="009D169D" w:rsidRDefault="009D169D" w:rsidP="00C531B5">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9D169D" w:rsidRDefault="009D169D" w:rsidP="00C531B5">
      <w:pPr>
        <w:pStyle w:val="BodyText"/>
        <w:ind w:left="720"/>
        <w:jc w:val="both"/>
        <w:rPr>
          <w:rFonts w:ascii="Trebuchet MS" w:hAnsi="Trebuchet MS"/>
          <w:b w:val="0"/>
          <w:bCs/>
          <w:sz w:val="22"/>
          <w:szCs w:val="22"/>
        </w:rPr>
      </w:pPr>
      <w:r>
        <w:rPr>
          <w:rFonts w:ascii="Trebuchet MS" w:hAnsi="Trebuchet MS"/>
          <w:b w:val="0"/>
          <w:bCs/>
          <w:sz w:val="22"/>
          <w:szCs w:val="22"/>
        </w:rPr>
        <w:t>Site Location Plan</w:t>
      </w:r>
    </w:p>
    <w:p w:rsidR="009D169D" w:rsidRDefault="009D169D" w:rsidP="00C531B5">
      <w:pPr>
        <w:pStyle w:val="BodyText"/>
        <w:ind w:left="720"/>
        <w:jc w:val="both"/>
        <w:rPr>
          <w:rFonts w:ascii="Trebuchet MS" w:hAnsi="Trebuchet MS"/>
          <w:b w:val="0"/>
          <w:bCs/>
          <w:sz w:val="22"/>
          <w:szCs w:val="22"/>
        </w:rPr>
      </w:pPr>
      <w:r>
        <w:rPr>
          <w:rFonts w:ascii="Trebuchet MS" w:hAnsi="Trebuchet MS"/>
          <w:b w:val="0"/>
          <w:bCs/>
          <w:sz w:val="22"/>
          <w:szCs w:val="22"/>
        </w:rPr>
        <w:t>As received 7</w:t>
      </w:r>
      <w:r w:rsidRPr="009D169D">
        <w:rPr>
          <w:rFonts w:ascii="Trebuchet MS" w:hAnsi="Trebuchet MS"/>
          <w:b w:val="0"/>
          <w:bCs/>
          <w:sz w:val="22"/>
          <w:szCs w:val="22"/>
          <w:vertAlign w:val="superscript"/>
        </w:rPr>
        <w:t>th</w:t>
      </w:r>
      <w:r>
        <w:rPr>
          <w:rFonts w:ascii="Trebuchet MS" w:hAnsi="Trebuchet MS"/>
          <w:b w:val="0"/>
          <w:bCs/>
          <w:sz w:val="22"/>
          <w:szCs w:val="22"/>
        </w:rPr>
        <w:t xml:space="preserve"> of October 2020</w:t>
      </w:r>
    </w:p>
    <w:p w:rsidR="00694BD1" w:rsidRPr="0017335D" w:rsidRDefault="009D169D" w:rsidP="009D169D">
      <w:pPr>
        <w:pStyle w:val="BodyText"/>
        <w:ind w:left="720"/>
        <w:jc w:val="both"/>
        <w:rPr>
          <w:rFonts w:ascii="Trebuchet MS" w:hAnsi="Trebuchet MS"/>
          <w:b w:val="0"/>
          <w:bCs/>
          <w:sz w:val="22"/>
          <w:szCs w:val="22"/>
        </w:rPr>
      </w:pPr>
      <w:r>
        <w:rPr>
          <w:rFonts w:ascii="Trebuchet MS" w:hAnsi="Trebuchet MS"/>
          <w:b w:val="0"/>
          <w:bCs/>
          <w:sz w:val="22"/>
          <w:szCs w:val="22"/>
        </w:rPr>
        <w:t xml:space="preserve">Landscape/Driveway </w:t>
      </w:r>
      <w:r w:rsidR="00F64F12">
        <w:rPr>
          <w:rFonts w:ascii="Trebuchet MS" w:hAnsi="Trebuchet MS"/>
          <w:b w:val="0"/>
          <w:bCs/>
          <w:sz w:val="22"/>
          <w:szCs w:val="22"/>
        </w:rPr>
        <w:t>Sketch</w:t>
      </w:r>
    </w:p>
    <w:p w:rsidR="00230E5E" w:rsidRPr="0017335D" w:rsidRDefault="00230E5E" w:rsidP="00C531B5">
      <w:pPr>
        <w:pStyle w:val="BodyText"/>
        <w:ind w:left="720"/>
        <w:jc w:val="both"/>
        <w:rPr>
          <w:rFonts w:ascii="Trebuchet MS" w:hAnsi="Trebuchet MS"/>
          <w:b w:val="0"/>
          <w:bCs/>
          <w:sz w:val="22"/>
          <w:szCs w:val="22"/>
        </w:rPr>
      </w:pPr>
      <w:r w:rsidRPr="0017335D">
        <w:rPr>
          <w:rFonts w:ascii="Trebuchet MS" w:hAnsi="Trebuchet MS"/>
          <w:b w:val="0"/>
          <w:bCs/>
          <w:sz w:val="22"/>
          <w:szCs w:val="22"/>
        </w:rPr>
        <w:t xml:space="preserve">As received </w:t>
      </w:r>
      <w:r w:rsidR="009D169D">
        <w:rPr>
          <w:rFonts w:ascii="Trebuchet MS" w:hAnsi="Trebuchet MS"/>
          <w:b w:val="0"/>
          <w:bCs/>
          <w:sz w:val="22"/>
          <w:szCs w:val="22"/>
        </w:rPr>
        <w:t>16</w:t>
      </w:r>
      <w:r w:rsidR="009D169D" w:rsidRPr="009D169D">
        <w:rPr>
          <w:rFonts w:ascii="Trebuchet MS" w:hAnsi="Trebuchet MS"/>
          <w:b w:val="0"/>
          <w:bCs/>
          <w:sz w:val="22"/>
          <w:szCs w:val="22"/>
          <w:vertAlign w:val="superscript"/>
        </w:rPr>
        <w:t>th</w:t>
      </w:r>
      <w:r w:rsidR="009D169D">
        <w:rPr>
          <w:rFonts w:ascii="Trebuchet MS" w:hAnsi="Trebuchet MS"/>
          <w:b w:val="0"/>
          <w:bCs/>
          <w:sz w:val="22"/>
          <w:szCs w:val="22"/>
        </w:rPr>
        <w:t xml:space="preserve"> of </w:t>
      </w:r>
      <w:r w:rsidR="00694BD1">
        <w:rPr>
          <w:rFonts w:ascii="Trebuchet MS" w:hAnsi="Trebuchet MS"/>
          <w:b w:val="0"/>
          <w:bCs/>
          <w:sz w:val="22"/>
          <w:szCs w:val="22"/>
        </w:rPr>
        <w:t>December 2020</w:t>
      </w:r>
    </w:p>
    <w:p w:rsidR="00230E5E" w:rsidRPr="0017335D" w:rsidRDefault="00230E5E" w:rsidP="00832380">
      <w:pPr>
        <w:pStyle w:val="BodyText"/>
        <w:jc w:val="both"/>
        <w:rPr>
          <w:rFonts w:ascii="Trebuchet MS" w:hAnsi="Trebuchet MS"/>
          <w:b w:val="0"/>
          <w:bCs/>
          <w:sz w:val="22"/>
          <w:szCs w:val="22"/>
        </w:rPr>
      </w:pPr>
    </w:p>
    <w:p w:rsidR="00F674E0" w:rsidRPr="0017335D" w:rsidRDefault="004A61F3" w:rsidP="00832380">
      <w:pPr>
        <w:pStyle w:val="Heading1"/>
        <w:ind w:hanging="426"/>
      </w:pPr>
      <w:r w:rsidRPr="0017335D">
        <w:t>3.</w:t>
      </w:r>
      <w:r w:rsidRPr="0017335D">
        <w:tab/>
      </w:r>
      <w:r w:rsidR="00F674E0" w:rsidRPr="0017335D">
        <w:t xml:space="preserve">RELEVANT PLANNING HISTORY </w:t>
      </w:r>
    </w:p>
    <w:p w:rsidR="00F674E0" w:rsidRPr="0017335D" w:rsidRDefault="00F674E0" w:rsidP="00F674E0">
      <w:pPr>
        <w:jc w:val="both"/>
        <w:rPr>
          <w:b/>
          <w:bCs/>
          <w:sz w:val="22"/>
          <w:szCs w:val="22"/>
        </w:rPr>
      </w:pPr>
    </w:p>
    <w:p w:rsidR="000051A3" w:rsidRPr="00CE3026" w:rsidRDefault="00CE3026" w:rsidP="00F674E0">
      <w:pPr>
        <w:jc w:val="both"/>
        <w:rPr>
          <w:bCs/>
          <w:sz w:val="22"/>
          <w:szCs w:val="22"/>
        </w:rPr>
      </w:pPr>
      <w:r w:rsidRPr="00CE3026">
        <w:rPr>
          <w:bCs/>
          <w:sz w:val="22"/>
          <w:szCs w:val="22"/>
        </w:rPr>
        <w:t>None.</w:t>
      </w:r>
    </w:p>
    <w:p w:rsidR="00056DD4" w:rsidRPr="0017335D" w:rsidRDefault="00056DD4" w:rsidP="00F674E0">
      <w:pPr>
        <w:jc w:val="both"/>
        <w:rPr>
          <w:bCs/>
          <w:sz w:val="22"/>
          <w:szCs w:val="22"/>
        </w:rPr>
      </w:pPr>
    </w:p>
    <w:p w:rsidR="00F674E0" w:rsidRPr="0017335D" w:rsidRDefault="00F674E0" w:rsidP="00832380">
      <w:pPr>
        <w:pStyle w:val="Heading1"/>
        <w:ind w:hanging="426"/>
      </w:pPr>
      <w:r w:rsidRPr="0017335D">
        <w:t>4.</w:t>
      </w:r>
      <w:r w:rsidRPr="0017335D">
        <w:tab/>
        <w:t>CONSULTATIONS</w:t>
      </w:r>
    </w:p>
    <w:p w:rsidR="00F674E0" w:rsidRPr="0017335D" w:rsidRDefault="00F674E0">
      <w:pPr>
        <w:jc w:val="both"/>
        <w:rPr>
          <w:b/>
          <w:bCs/>
          <w:sz w:val="22"/>
          <w:szCs w:val="22"/>
        </w:rPr>
      </w:pPr>
    </w:p>
    <w:p w:rsidR="00C531B5" w:rsidRPr="00C531B5" w:rsidRDefault="00F674E0" w:rsidP="001C40CD">
      <w:pPr>
        <w:pStyle w:val="Heading2"/>
      </w:pPr>
      <w:r w:rsidRPr="0017335D">
        <w:t>4.1</w:t>
      </w:r>
      <w:r w:rsidRPr="0017335D">
        <w:tab/>
      </w:r>
      <w:r w:rsidR="00C531B5">
        <w:t>Neighbours</w:t>
      </w:r>
    </w:p>
    <w:p w:rsidR="001C40CD" w:rsidRPr="00C531B5" w:rsidRDefault="001C40CD" w:rsidP="001C40CD"/>
    <w:p w:rsidR="00CE3026" w:rsidRDefault="001C40CD" w:rsidP="00CE3026">
      <w:pPr>
        <w:jc w:val="both"/>
        <w:rPr>
          <w:sz w:val="22"/>
          <w:szCs w:val="22"/>
          <w:lang w:eastAsia="en-GB"/>
        </w:rPr>
      </w:pPr>
      <w:r>
        <w:rPr>
          <w:sz w:val="22"/>
          <w:szCs w:val="22"/>
          <w:lang w:eastAsia="en-GB"/>
        </w:rPr>
        <w:t xml:space="preserve">A form confirming the Site Notice was displayed </w:t>
      </w:r>
      <w:r w:rsidR="00CE3026">
        <w:rPr>
          <w:sz w:val="22"/>
          <w:szCs w:val="22"/>
          <w:lang w:eastAsia="en-GB"/>
        </w:rPr>
        <w:t>13</w:t>
      </w:r>
      <w:r w:rsidR="00CE3026" w:rsidRPr="00CE3026">
        <w:rPr>
          <w:sz w:val="22"/>
          <w:szCs w:val="22"/>
          <w:vertAlign w:val="superscript"/>
          <w:lang w:eastAsia="en-GB"/>
        </w:rPr>
        <w:t>th</w:t>
      </w:r>
      <w:r w:rsidR="00CE3026">
        <w:rPr>
          <w:sz w:val="22"/>
          <w:szCs w:val="22"/>
          <w:lang w:eastAsia="en-GB"/>
        </w:rPr>
        <w:t xml:space="preserve"> </w:t>
      </w:r>
      <w:r>
        <w:rPr>
          <w:sz w:val="22"/>
          <w:szCs w:val="22"/>
          <w:lang w:eastAsia="en-GB"/>
        </w:rPr>
        <w:t xml:space="preserve">of </w:t>
      </w:r>
      <w:r w:rsidR="00CE3026">
        <w:rPr>
          <w:sz w:val="22"/>
          <w:szCs w:val="22"/>
          <w:lang w:eastAsia="en-GB"/>
        </w:rPr>
        <w:t>October 2020</w:t>
      </w:r>
      <w:r>
        <w:rPr>
          <w:sz w:val="22"/>
          <w:szCs w:val="22"/>
          <w:lang w:eastAsia="en-GB"/>
        </w:rPr>
        <w:t xml:space="preserve"> was submitted by the applicant. </w:t>
      </w:r>
      <w:r w:rsidRPr="00FE0F59">
        <w:rPr>
          <w:sz w:val="22"/>
          <w:szCs w:val="22"/>
          <w:lang w:eastAsia="en-GB"/>
        </w:rPr>
        <w:t>The following addresses were consulted by letter.</w:t>
      </w:r>
    </w:p>
    <w:p w:rsidR="00CE3026" w:rsidRPr="00CE3026" w:rsidRDefault="00CE3026" w:rsidP="00CE3026">
      <w:pPr>
        <w:jc w:val="both"/>
        <w:rPr>
          <w:sz w:val="22"/>
          <w:szCs w:val="22"/>
          <w:lang w:eastAsia="en-GB"/>
        </w:rPr>
      </w:pPr>
    </w:p>
    <w:p w:rsidR="00CE3026" w:rsidRPr="00CE3026" w:rsidRDefault="00CE3026" w:rsidP="00CE3026">
      <w:pPr>
        <w:overflowPunct/>
        <w:adjustRightInd/>
        <w:ind w:firstLine="720"/>
        <w:textAlignment w:val="auto"/>
        <w:rPr>
          <w:sz w:val="22"/>
          <w:szCs w:val="22"/>
          <w:lang w:eastAsia="en-GB"/>
        </w:rPr>
      </w:pPr>
      <w:r w:rsidRPr="00CE3026">
        <w:rPr>
          <w:sz w:val="22"/>
          <w:szCs w:val="22"/>
          <w:lang w:eastAsia="en-GB"/>
        </w:rPr>
        <w:t>58 Buckingham Drive, Emmer Green, Reading</w:t>
      </w:r>
    </w:p>
    <w:p w:rsidR="00CE3026" w:rsidRPr="00CE3026" w:rsidRDefault="00CE3026" w:rsidP="00CE3026">
      <w:pPr>
        <w:overflowPunct/>
        <w:adjustRightInd/>
        <w:ind w:firstLine="720"/>
        <w:textAlignment w:val="auto"/>
        <w:rPr>
          <w:sz w:val="22"/>
          <w:szCs w:val="22"/>
          <w:lang w:eastAsia="en-GB"/>
        </w:rPr>
      </w:pPr>
      <w:r w:rsidRPr="00CE3026">
        <w:rPr>
          <w:sz w:val="22"/>
          <w:szCs w:val="22"/>
          <w:lang w:eastAsia="en-GB"/>
        </w:rPr>
        <w:t>54 Buckingham Drive, Emmer Green, Reading, RG4 8RZ</w:t>
      </w:r>
    </w:p>
    <w:p w:rsidR="00CE3026" w:rsidRPr="00CE3026" w:rsidRDefault="00CE3026" w:rsidP="00CE3026">
      <w:pPr>
        <w:overflowPunct/>
        <w:adjustRightInd/>
        <w:ind w:left="720" w:hanging="720"/>
        <w:jc w:val="both"/>
        <w:textAlignment w:val="auto"/>
        <w:rPr>
          <w:sz w:val="22"/>
          <w:szCs w:val="22"/>
          <w:lang w:eastAsia="en-GB"/>
        </w:rPr>
      </w:pPr>
    </w:p>
    <w:p w:rsidR="00CE3026" w:rsidRDefault="00CE3026" w:rsidP="00CE3026">
      <w:pPr>
        <w:overflowPunct/>
        <w:adjustRightInd/>
        <w:ind w:left="720" w:hanging="720"/>
        <w:jc w:val="both"/>
        <w:textAlignment w:val="auto"/>
        <w:rPr>
          <w:sz w:val="22"/>
          <w:szCs w:val="22"/>
          <w:lang w:eastAsia="en-GB"/>
        </w:rPr>
      </w:pPr>
      <w:r w:rsidRPr="00CE3026">
        <w:rPr>
          <w:sz w:val="22"/>
          <w:szCs w:val="22"/>
          <w:lang w:eastAsia="en-GB"/>
        </w:rPr>
        <w:t xml:space="preserve">No letters of representation have been received. </w:t>
      </w:r>
    </w:p>
    <w:p w:rsidR="009D169D" w:rsidRDefault="009D169D" w:rsidP="00CE3026">
      <w:pPr>
        <w:overflowPunct/>
        <w:adjustRightInd/>
        <w:ind w:left="720" w:hanging="720"/>
        <w:jc w:val="both"/>
        <w:textAlignment w:val="auto"/>
        <w:rPr>
          <w:sz w:val="22"/>
          <w:szCs w:val="22"/>
          <w:lang w:eastAsia="en-GB"/>
        </w:rPr>
      </w:pPr>
    </w:p>
    <w:p w:rsidR="009D169D" w:rsidRPr="00C531B5" w:rsidRDefault="009D169D" w:rsidP="009D169D">
      <w:pPr>
        <w:pStyle w:val="Heading2"/>
      </w:pPr>
      <w:r w:rsidRPr="0017335D">
        <w:t>4.</w:t>
      </w:r>
      <w:r>
        <w:t>2</w:t>
      </w:r>
      <w:r w:rsidRPr="0017335D">
        <w:tab/>
      </w:r>
      <w:r>
        <w:t>Transport</w:t>
      </w:r>
    </w:p>
    <w:p w:rsidR="009D169D" w:rsidRPr="00C531B5" w:rsidRDefault="009D169D" w:rsidP="009D169D"/>
    <w:p w:rsidR="009D169D" w:rsidRPr="00CE3026" w:rsidRDefault="009D169D" w:rsidP="009D169D">
      <w:pPr>
        <w:overflowPunct/>
        <w:adjustRightInd/>
        <w:jc w:val="both"/>
        <w:textAlignment w:val="auto"/>
        <w:rPr>
          <w:sz w:val="22"/>
          <w:szCs w:val="22"/>
          <w:lang w:eastAsia="en-GB"/>
        </w:rPr>
      </w:pPr>
      <w:r>
        <w:rPr>
          <w:sz w:val="22"/>
          <w:szCs w:val="22"/>
          <w:lang w:eastAsia="en-GB"/>
        </w:rPr>
        <w:t>The Transport Officer raised no objections but indicated informatives bringing the licensing process to the attention of the applicant was advised.</w:t>
      </w:r>
    </w:p>
    <w:p w:rsidR="00460DD9" w:rsidRPr="0017335D" w:rsidRDefault="00460DD9" w:rsidP="00460DD9">
      <w:pPr>
        <w:jc w:val="both"/>
        <w:rPr>
          <w:sz w:val="22"/>
          <w:szCs w:val="22"/>
        </w:rPr>
      </w:pPr>
    </w:p>
    <w:p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rsidR="00E0411C" w:rsidRPr="0017335D" w:rsidRDefault="00E0411C" w:rsidP="00F674E0">
      <w:pPr>
        <w:overflowPunct/>
        <w:adjustRightInd/>
        <w:jc w:val="both"/>
        <w:textAlignment w:val="auto"/>
        <w:rPr>
          <w:rFonts w:cs="Arial"/>
          <w:b/>
          <w:bCs/>
          <w:color w:val="000000"/>
          <w:sz w:val="22"/>
          <w:szCs w:val="22"/>
          <w:lang w:eastAsia="en-GB"/>
        </w:rPr>
      </w:pPr>
    </w:p>
    <w:p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674E0" w:rsidRDefault="00F674E0">
      <w:pPr>
        <w:ind w:left="720" w:hanging="720"/>
        <w:jc w:val="both"/>
        <w:rPr>
          <w:sz w:val="22"/>
          <w:szCs w:val="22"/>
        </w:rPr>
      </w:pPr>
    </w:p>
    <w:p w:rsidR="0063061A" w:rsidRPr="0017335D" w:rsidRDefault="0063061A">
      <w:pPr>
        <w:ind w:left="720" w:hanging="720"/>
        <w:jc w:val="both"/>
        <w:rPr>
          <w:sz w:val="22"/>
          <w:szCs w:val="22"/>
        </w:rPr>
      </w:pPr>
    </w:p>
    <w:p w:rsidR="00F674E0" w:rsidRPr="009D169D" w:rsidRDefault="004A61F3" w:rsidP="009D169D">
      <w:pPr>
        <w:pStyle w:val="Heading1"/>
        <w:ind w:hanging="426"/>
        <w:rPr>
          <w:lang w:eastAsia="en-GB"/>
        </w:rPr>
      </w:pPr>
      <w:r w:rsidRPr="0017335D">
        <w:rPr>
          <w:lang w:eastAsia="en-GB"/>
        </w:rPr>
        <w:t>6.</w:t>
      </w:r>
      <w:r w:rsidRPr="0017335D">
        <w:rPr>
          <w:lang w:eastAsia="en-GB"/>
        </w:rPr>
        <w:tab/>
      </w:r>
      <w:r w:rsidR="00F674E0" w:rsidRPr="0017335D">
        <w:rPr>
          <w:lang w:eastAsia="en-GB"/>
        </w:rPr>
        <w:t>LEGAL AND PLANNING POLICY CONTEXT</w:t>
      </w:r>
    </w:p>
    <w:p w:rsidR="00C531B5" w:rsidRPr="00C531B5" w:rsidRDefault="00C531B5" w:rsidP="00C531B5">
      <w:pPr>
        <w:spacing w:before="240"/>
        <w:jc w:val="both"/>
        <w:rPr>
          <w:sz w:val="22"/>
          <w:szCs w:val="22"/>
        </w:rPr>
      </w:pPr>
      <w:r w:rsidRPr="00C531B5">
        <w:rPr>
          <w:sz w:val="22"/>
          <w:szCs w:val="22"/>
        </w:rPr>
        <w:lastRenderedPageBreak/>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C531B5" w:rsidRPr="00C531B5" w:rsidRDefault="00C531B5" w:rsidP="00C531B5">
      <w:pPr>
        <w:jc w:val="both"/>
        <w:rPr>
          <w:sz w:val="22"/>
          <w:szCs w:val="22"/>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t>National Planning Policy</w:t>
      </w:r>
    </w:p>
    <w:p w:rsidR="00C531B5" w:rsidRPr="00C531B5" w:rsidRDefault="00C531B5" w:rsidP="00C531B5">
      <w:pPr>
        <w:jc w:val="both"/>
        <w:rPr>
          <w:sz w:val="22"/>
          <w:szCs w:val="22"/>
          <w:lang w:eastAsia="en-GB"/>
        </w:rPr>
      </w:pPr>
      <w:r w:rsidRPr="00C531B5">
        <w:rPr>
          <w:sz w:val="22"/>
          <w:szCs w:val="22"/>
          <w:lang w:eastAsia="en-GB"/>
        </w:rPr>
        <w:t>National Planning Policy Framework (2019)</w:t>
      </w:r>
    </w:p>
    <w:p w:rsidR="00C531B5" w:rsidRPr="00C531B5" w:rsidRDefault="00C531B5" w:rsidP="00C531B5">
      <w:pPr>
        <w:jc w:val="both"/>
        <w:rPr>
          <w:sz w:val="22"/>
          <w:szCs w:val="22"/>
          <w:lang w:eastAsia="en-GB"/>
        </w:rPr>
      </w:pPr>
      <w:r w:rsidRPr="00C531B5">
        <w:rPr>
          <w:sz w:val="22"/>
          <w:szCs w:val="22"/>
          <w:lang w:eastAsia="en-GB"/>
        </w:rPr>
        <w:t>National Planning Practice Guidance</w:t>
      </w:r>
    </w:p>
    <w:p w:rsidR="00C531B5" w:rsidRPr="00C531B5" w:rsidRDefault="00C531B5" w:rsidP="00C531B5">
      <w:pPr>
        <w:jc w:val="both"/>
        <w:rPr>
          <w:sz w:val="22"/>
          <w:szCs w:val="22"/>
          <w:lang w:eastAsia="en-GB"/>
        </w:rPr>
      </w:pPr>
    </w:p>
    <w:p w:rsidR="00C531B5" w:rsidRPr="00C531B5" w:rsidRDefault="00C531B5" w:rsidP="00C531B5">
      <w:pPr>
        <w:pStyle w:val="BodyText"/>
        <w:ind w:left="720" w:hanging="720"/>
        <w:jc w:val="both"/>
        <w:rPr>
          <w:rFonts w:ascii="Trebuchet MS" w:hAnsi="Trebuchet MS"/>
          <w:b w:val="0"/>
          <w:color w:val="000000"/>
          <w:sz w:val="22"/>
          <w:szCs w:val="22"/>
          <w:u w:val="single"/>
        </w:rPr>
      </w:pPr>
      <w:r w:rsidRPr="00C531B5">
        <w:rPr>
          <w:rFonts w:ascii="Trebuchet MS" w:hAnsi="Trebuchet MS"/>
          <w:b w:val="0"/>
          <w:color w:val="000000"/>
          <w:sz w:val="22"/>
          <w:szCs w:val="22"/>
          <w:u w:val="single"/>
        </w:rPr>
        <w:t>Reading Borough Local Plan (adopted 2019)</w:t>
      </w:r>
    </w:p>
    <w:p w:rsidR="00702121" w:rsidRPr="00702121" w:rsidRDefault="00702121" w:rsidP="00702121">
      <w:pPr>
        <w:pStyle w:val="BodyText"/>
        <w:rPr>
          <w:rFonts w:ascii="Trebuchet MS" w:hAnsi="Trebuchet MS"/>
          <w:b w:val="0"/>
          <w:color w:val="000000"/>
          <w:sz w:val="22"/>
          <w:szCs w:val="22"/>
        </w:rPr>
      </w:pPr>
      <w:r w:rsidRPr="00702121">
        <w:rPr>
          <w:rFonts w:ascii="Trebuchet MS" w:hAnsi="Trebuchet MS"/>
          <w:b w:val="0"/>
          <w:color w:val="000000"/>
          <w:sz w:val="22"/>
          <w:szCs w:val="22"/>
        </w:rPr>
        <w:t>CC7</w:t>
      </w:r>
      <w:r w:rsidRPr="00702121">
        <w:rPr>
          <w:rFonts w:ascii="Trebuchet MS" w:hAnsi="Trebuchet MS"/>
          <w:b w:val="0"/>
          <w:color w:val="000000"/>
          <w:sz w:val="22"/>
          <w:szCs w:val="22"/>
        </w:rPr>
        <w:tab/>
        <w:t>Design and the Public Realm</w:t>
      </w:r>
    </w:p>
    <w:p w:rsidR="002B064B" w:rsidRPr="00702121" w:rsidRDefault="002B064B" w:rsidP="002B064B">
      <w:pPr>
        <w:rPr>
          <w:color w:val="000000"/>
          <w:sz w:val="22"/>
          <w:szCs w:val="22"/>
        </w:rPr>
      </w:pPr>
      <w:r w:rsidRPr="00702121">
        <w:rPr>
          <w:color w:val="000000"/>
          <w:sz w:val="22"/>
          <w:szCs w:val="22"/>
        </w:rPr>
        <w:t>EN12</w:t>
      </w:r>
      <w:r w:rsidRPr="00702121">
        <w:rPr>
          <w:color w:val="000000"/>
          <w:sz w:val="22"/>
          <w:szCs w:val="22"/>
        </w:rPr>
        <w:tab/>
        <w:t>Biodiversity and the Green Network</w:t>
      </w:r>
    </w:p>
    <w:p w:rsid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H9</w:t>
      </w:r>
      <w:r w:rsidRPr="00702121">
        <w:rPr>
          <w:rFonts w:ascii="Trebuchet MS" w:hAnsi="Trebuchet MS"/>
          <w:b w:val="0"/>
          <w:color w:val="000000"/>
          <w:sz w:val="22"/>
          <w:szCs w:val="22"/>
        </w:rPr>
        <w:tab/>
        <w:t>House Extensions and Ancillary Accommodation</w:t>
      </w:r>
    </w:p>
    <w:p w:rsidR="00A26A93" w:rsidRPr="00702121" w:rsidRDefault="00A26A93" w:rsidP="00A26A93">
      <w:pPr>
        <w:rPr>
          <w:color w:val="000000"/>
          <w:sz w:val="22"/>
          <w:szCs w:val="22"/>
        </w:rPr>
      </w:pPr>
      <w:r w:rsidRPr="00702121">
        <w:rPr>
          <w:color w:val="000000"/>
          <w:sz w:val="22"/>
          <w:szCs w:val="22"/>
        </w:rPr>
        <w:t>TR1</w:t>
      </w:r>
      <w:r w:rsidRPr="00702121">
        <w:rPr>
          <w:color w:val="000000"/>
          <w:sz w:val="22"/>
          <w:szCs w:val="22"/>
        </w:rPr>
        <w:tab/>
        <w:t>Achieving the Transport Strategy</w:t>
      </w:r>
    </w:p>
    <w:p w:rsidR="00A26A93" w:rsidRPr="00702121" w:rsidRDefault="00A26A93" w:rsidP="00A26A93">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TR3</w:t>
      </w:r>
      <w:r w:rsidRPr="00702121">
        <w:rPr>
          <w:rFonts w:ascii="Trebuchet MS" w:hAnsi="Trebuchet MS"/>
          <w:b w:val="0"/>
          <w:color w:val="000000"/>
          <w:sz w:val="22"/>
          <w:szCs w:val="22"/>
        </w:rPr>
        <w:tab/>
        <w:t>Access, Traffic and Highway-related Matters</w:t>
      </w:r>
    </w:p>
    <w:p w:rsidR="00C531B5" w:rsidRPr="00C531B5" w:rsidRDefault="00C531B5" w:rsidP="00C531B5">
      <w:pPr>
        <w:jc w:val="both"/>
        <w:rPr>
          <w:sz w:val="22"/>
          <w:szCs w:val="22"/>
          <w:u w:val="single"/>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t>SPG/SPD</w:t>
      </w:r>
    </w:p>
    <w:p w:rsidR="00C531B5" w:rsidRPr="00C531B5" w:rsidRDefault="00C531B5" w:rsidP="00C531B5">
      <w:pPr>
        <w:jc w:val="both"/>
        <w:rPr>
          <w:sz w:val="22"/>
          <w:szCs w:val="22"/>
        </w:rPr>
      </w:pPr>
      <w:r w:rsidRPr="00C531B5">
        <w:rPr>
          <w:sz w:val="22"/>
          <w:szCs w:val="22"/>
        </w:rPr>
        <w:t>A Design Guide to House Extensions SPG</w:t>
      </w:r>
    </w:p>
    <w:p w:rsidR="00F674E0" w:rsidRPr="0017335D" w:rsidRDefault="00F674E0">
      <w:pPr>
        <w:jc w:val="both"/>
        <w:rPr>
          <w:b/>
          <w:bCs/>
          <w:sz w:val="22"/>
          <w:szCs w:val="22"/>
        </w:rPr>
      </w:pPr>
    </w:p>
    <w:p w:rsidR="009257AD" w:rsidRDefault="00832380" w:rsidP="00F91AF1">
      <w:pPr>
        <w:pStyle w:val="Heading1"/>
        <w:ind w:hanging="426"/>
      </w:pPr>
      <w:r w:rsidRPr="0017335D">
        <w:t>7</w:t>
      </w:r>
      <w:r w:rsidR="00F674E0" w:rsidRPr="0017335D">
        <w:t>.</w:t>
      </w:r>
      <w:r w:rsidR="00F674E0" w:rsidRPr="0017335D">
        <w:tab/>
        <w:t>APPRAISAL</w:t>
      </w:r>
    </w:p>
    <w:p w:rsidR="00F91AF1" w:rsidRDefault="00F91AF1" w:rsidP="00F91AF1"/>
    <w:p w:rsidR="00F91AF1" w:rsidRPr="00F91AF1" w:rsidRDefault="00F91AF1" w:rsidP="00F91AF1">
      <w:pPr>
        <w:pStyle w:val="Heading2"/>
        <w:rPr>
          <w:lang w:eastAsia="en-GB"/>
        </w:rPr>
      </w:pPr>
      <w:r w:rsidRPr="0017335D">
        <w:rPr>
          <w:lang w:eastAsia="en-GB"/>
        </w:rPr>
        <w:t>7.</w:t>
      </w:r>
      <w:r>
        <w:rPr>
          <w:lang w:eastAsia="en-GB"/>
        </w:rPr>
        <w:t>1 Principle of Development</w:t>
      </w:r>
    </w:p>
    <w:p w:rsidR="00F91AF1" w:rsidRDefault="00F91AF1" w:rsidP="00681E4B">
      <w:pPr>
        <w:pStyle w:val="Heading2"/>
        <w:rPr>
          <w:lang w:eastAsia="en-GB"/>
        </w:rPr>
      </w:pPr>
    </w:p>
    <w:p w:rsidR="008D42F4" w:rsidRDefault="00F91AF1" w:rsidP="00C531B5">
      <w:pPr>
        <w:pStyle w:val="Heading2"/>
        <w:ind w:firstLine="0"/>
        <w:rPr>
          <w:i w:val="0"/>
          <w:lang w:eastAsia="en-GB"/>
        </w:rPr>
      </w:pPr>
      <w:r w:rsidRPr="00F91AF1">
        <w:rPr>
          <w:i w:val="0"/>
          <w:lang w:eastAsia="en-GB"/>
        </w:rPr>
        <w:t xml:space="preserve">The application seeks permission </w:t>
      </w:r>
      <w:r w:rsidR="008D42F4">
        <w:rPr>
          <w:i w:val="0"/>
          <w:lang w:eastAsia="en-GB"/>
        </w:rPr>
        <w:t xml:space="preserve">for the following works to facilitate the use of the garden as </w:t>
      </w:r>
      <w:r w:rsidR="0063061A">
        <w:rPr>
          <w:i w:val="0"/>
          <w:lang w:eastAsia="en-GB"/>
        </w:rPr>
        <w:t>a parking area</w:t>
      </w:r>
      <w:r w:rsidRPr="00F91AF1">
        <w:rPr>
          <w:i w:val="0"/>
          <w:lang w:eastAsia="en-GB"/>
        </w:rPr>
        <w:t xml:space="preserve">. </w:t>
      </w:r>
    </w:p>
    <w:p w:rsidR="008D42F4" w:rsidRDefault="008D42F4" w:rsidP="00C531B5">
      <w:pPr>
        <w:pStyle w:val="Heading2"/>
        <w:ind w:firstLine="0"/>
        <w:rPr>
          <w:i w:val="0"/>
          <w:lang w:eastAsia="en-GB"/>
        </w:rPr>
      </w:pPr>
    </w:p>
    <w:p w:rsidR="008D42F4" w:rsidRDefault="008D42F4" w:rsidP="008D42F4">
      <w:pPr>
        <w:pStyle w:val="Heading2"/>
        <w:numPr>
          <w:ilvl w:val="0"/>
          <w:numId w:val="39"/>
        </w:numPr>
        <w:rPr>
          <w:i w:val="0"/>
          <w:lang w:eastAsia="en-GB"/>
        </w:rPr>
      </w:pPr>
      <w:r>
        <w:rPr>
          <w:i w:val="0"/>
          <w:lang w:eastAsia="en-GB"/>
        </w:rPr>
        <w:t xml:space="preserve">Dropped kerb </w:t>
      </w:r>
    </w:p>
    <w:p w:rsidR="008D42F4" w:rsidRPr="008D42F4" w:rsidRDefault="008D42F4" w:rsidP="008D42F4">
      <w:pPr>
        <w:pStyle w:val="Heading2"/>
        <w:numPr>
          <w:ilvl w:val="0"/>
          <w:numId w:val="39"/>
        </w:numPr>
        <w:rPr>
          <w:i w:val="0"/>
          <w:lang w:eastAsia="en-GB"/>
        </w:rPr>
      </w:pPr>
      <w:r w:rsidRPr="008D42F4">
        <w:rPr>
          <w:i w:val="0"/>
          <w:lang w:eastAsia="en-GB"/>
        </w:rPr>
        <w:t>Removal of hedge and tree</w:t>
      </w:r>
    </w:p>
    <w:p w:rsidR="008D42F4" w:rsidRPr="008D42F4" w:rsidRDefault="008D42F4" w:rsidP="008D42F4">
      <w:pPr>
        <w:pStyle w:val="Heading2"/>
        <w:numPr>
          <w:ilvl w:val="0"/>
          <w:numId w:val="39"/>
        </w:numPr>
        <w:rPr>
          <w:i w:val="0"/>
          <w:lang w:eastAsia="en-GB"/>
        </w:rPr>
      </w:pPr>
      <w:r w:rsidRPr="008D42F4">
        <w:rPr>
          <w:i w:val="0"/>
          <w:lang w:eastAsia="en-GB"/>
        </w:rPr>
        <w:t>Hard surfacing</w:t>
      </w:r>
    </w:p>
    <w:p w:rsidR="008D42F4" w:rsidRPr="008D42F4" w:rsidRDefault="008D42F4" w:rsidP="008D42F4">
      <w:pPr>
        <w:pStyle w:val="Heading2"/>
        <w:ind w:firstLine="0"/>
        <w:rPr>
          <w:i w:val="0"/>
          <w:lang w:eastAsia="en-GB"/>
        </w:rPr>
      </w:pPr>
    </w:p>
    <w:p w:rsidR="008D42F4" w:rsidRPr="008D42F4" w:rsidRDefault="008D42F4" w:rsidP="008D42F4">
      <w:pPr>
        <w:pStyle w:val="Heading2"/>
        <w:ind w:firstLine="0"/>
        <w:rPr>
          <w:i w:val="0"/>
          <w:lang w:eastAsia="en-GB"/>
        </w:rPr>
      </w:pPr>
      <w:r w:rsidRPr="008D42F4">
        <w:rPr>
          <w:i w:val="0"/>
          <w:lang w:eastAsia="en-GB"/>
        </w:rPr>
        <w:t xml:space="preserve">The dropped kerb requires separate permission from the Local Highway Authority, in addition to planning permission from the Local Planning Authority. </w:t>
      </w:r>
    </w:p>
    <w:p w:rsidR="008D42F4" w:rsidRPr="008D42F4" w:rsidRDefault="008D42F4" w:rsidP="008D42F4">
      <w:pPr>
        <w:pStyle w:val="Heading2"/>
        <w:ind w:firstLine="0"/>
        <w:rPr>
          <w:i w:val="0"/>
          <w:lang w:eastAsia="en-GB"/>
        </w:rPr>
      </w:pPr>
    </w:p>
    <w:p w:rsidR="008D42F4" w:rsidRDefault="008D42F4" w:rsidP="008D42F4">
      <w:pPr>
        <w:pStyle w:val="Heading2"/>
        <w:ind w:firstLine="0"/>
        <w:rPr>
          <w:i w:val="0"/>
          <w:lang w:eastAsia="en-GB"/>
        </w:rPr>
      </w:pPr>
      <w:r w:rsidRPr="008D42F4">
        <w:rPr>
          <w:i w:val="0"/>
          <w:lang w:eastAsia="en-GB"/>
        </w:rPr>
        <w:t xml:space="preserve">The removal of the existing hedge and tree does not require planning permission as the site is not located within an area where such works </w:t>
      </w:r>
      <w:r>
        <w:rPr>
          <w:i w:val="0"/>
          <w:lang w:eastAsia="en-GB"/>
        </w:rPr>
        <w:t xml:space="preserve">would require consent. </w:t>
      </w:r>
    </w:p>
    <w:p w:rsidR="008D42F4" w:rsidRPr="008D42F4" w:rsidRDefault="008D42F4" w:rsidP="008D42F4">
      <w:pPr>
        <w:pStyle w:val="Heading2"/>
        <w:ind w:firstLine="0"/>
        <w:rPr>
          <w:i w:val="0"/>
          <w:lang w:eastAsia="en-GB"/>
        </w:rPr>
      </w:pPr>
    </w:p>
    <w:p w:rsidR="008D42F4" w:rsidRPr="008D42F4" w:rsidRDefault="008D42F4" w:rsidP="008D42F4">
      <w:pPr>
        <w:pStyle w:val="Heading2"/>
        <w:ind w:firstLine="0"/>
        <w:rPr>
          <w:i w:val="0"/>
          <w:lang w:eastAsia="en-GB"/>
        </w:rPr>
      </w:pPr>
      <w:r w:rsidRPr="008D42F4">
        <w:rPr>
          <w:i w:val="0"/>
          <w:lang w:eastAsia="en-GB"/>
        </w:rPr>
        <w:t xml:space="preserve">The hard surfacing of the front garden would fall within existing permitted development rights. </w:t>
      </w:r>
    </w:p>
    <w:p w:rsidR="008D42F4" w:rsidRDefault="008D42F4" w:rsidP="00C531B5">
      <w:pPr>
        <w:pStyle w:val="Heading2"/>
        <w:ind w:firstLine="0"/>
        <w:rPr>
          <w:i w:val="0"/>
          <w:lang w:eastAsia="en-GB"/>
        </w:rPr>
      </w:pPr>
    </w:p>
    <w:p w:rsidR="00F91AF1" w:rsidRPr="00F91AF1" w:rsidRDefault="008D42F4" w:rsidP="00C531B5">
      <w:pPr>
        <w:pStyle w:val="Heading2"/>
        <w:ind w:firstLine="0"/>
        <w:rPr>
          <w:i w:val="0"/>
          <w:lang w:eastAsia="en-GB"/>
        </w:rPr>
      </w:pPr>
      <w:r>
        <w:rPr>
          <w:i w:val="0"/>
          <w:lang w:eastAsia="en-GB"/>
        </w:rPr>
        <w:t>Notwithstanding the above, s</w:t>
      </w:r>
      <w:r w:rsidR="00F91AF1" w:rsidRPr="00F91AF1">
        <w:rPr>
          <w:i w:val="0"/>
          <w:lang w:eastAsia="en-GB"/>
        </w:rPr>
        <w:t xml:space="preserve">uch domestic works are supported in principle by Policy H9 (House Extensions and Ancillary Accommodation) of the Local Plan (2019) subject to a number of criteria ensuring the effects of </w:t>
      </w:r>
      <w:r w:rsidR="005000FE">
        <w:rPr>
          <w:i w:val="0"/>
          <w:lang w:eastAsia="en-GB"/>
        </w:rPr>
        <w:t>such works</w:t>
      </w:r>
      <w:r w:rsidR="00F91AF1" w:rsidRPr="00F91AF1">
        <w:rPr>
          <w:i w:val="0"/>
          <w:lang w:eastAsia="en-GB"/>
        </w:rPr>
        <w:t xml:space="preserve"> are not harmful. These considerations will be examined in more detail in the following sections.</w:t>
      </w:r>
    </w:p>
    <w:p w:rsidR="00F91AF1" w:rsidRPr="00F91AF1" w:rsidRDefault="00F91AF1" w:rsidP="00F91AF1">
      <w:pPr>
        <w:rPr>
          <w:lang w:eastAsia="en-GB"/>
        </w:rPr>
      </w:pPr>
    </w:p>
    <w:p w:rsidR="00F91AF1" w:rsidRDefault="0081612D" w:rsidP="00681E4B">
      <w:pPr>
        <w:pStyle w:val="Heading2"/>
        <w:rPr>
          <w:lang w:eastAsia="en-GB"/>
        </w:rPr>
      </w:pPr>
      <w:r w:rsidRPr="0017335D">
        <w:rPr>
          <w:lang w:eastAsia="en-GB"/>
        </w:rPr>
        <w:t>7</w:t>
      </w:r>
      <w:r w:rsidR="00681E4B" w:rsidRPr="0017335D">
        <w:rPr>
          <w:lang w:eastAsia="en-GB"/>
        </w:rPr>
        <w:t>.</w:t>
      </w:r>
      <w:r w:rsidR="00F91AF1">
        <w:rPr>
          <w:lang w:eastAsia="en-GB"/>
        </w:rPr>
        <w:t>2 Character and scale</w:t>
      </w:r>
    </w:p>
    <w:p w:rsidR="00F91AF1" w:rsidRDefault="00F91AF1" w:rsidP="00681E4B">
      <w:pPr>
        <w:pStyle w:val="Heading2"/>
        <w:rPr>
          <w:lang w:eastAsia="en-GB"/>
        </w:rPr>
      </w:pPr>
    </w:p>
    <w:p w:rsidR="00F674E0" w:rsidRPr="00F91AF1" w:rsidRDefault="00F91AF1" w:rsidP="00C531B5">
      <w:pPr>
        <w:pStyle w:val="Heading2"/>
        <w:ind w:firstLine="0"/>
        <w:rPr>
          <w:i w:val="0"/>
          <w:lang w:eastAsia="en-GB"/>
        </w:rPr>
      </w:pPr>
      <w:r>
        <w:rPr>
          <w:i w:val="0"/>
          <w:lang w:eastAsia="en-GB"/>
        </w:rPr>
        <w:t>CC7</w:t>
      </w:r>
      <w:r w:rsidR="00F674E0" w:rsidRPr="00F91AF1">
        <w:rPr>
          <w:i w:val="0"/>
          <w:lang w:eastAsia="en-GB"/>
        </w:rPr>
        <w:t xml:space="preserve"> states: </w:t>
      </w:r>
      <w:r w:rsidR="0063061A">
        <w:rPr>
          <w:i w:val="0"/>
          <w:lang w:eastAsia="en-GB"/>
        </w:rPr>
        <w:t xml:space="preserve">alterations </w:t>
      </w:r>
      <w:r w:rsidR="00F674E0" w:rsidRPr="00F91AF1">
        <w:rPr>
          <w:i w:val="0"/>
          <w:lang w:eastAsia="en-GB"/>
        </w:rPr>
        <w:t>to a house will be acceptable where it:</w:t>
      </w:r>
    </w:p>
    <w:p w:rsidR="00F674E0" w:rsidRPr="0017335D" w:rsidRDefault="00F674E0" w:rsidP="00F674E0">
      <w:pPr>
        <w:rPr>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of the house in terms of scale, location, materials and design;</w:t>
      </w:r>
    </w:p>
    <w:p w:rsidR="00F674E0" w:rsidRPr="0017335D" w:rsidRDefault="00F674E0" w:rsidP="00F674E0">
      <w:pPr>
        <w:ind w:left="720"/>
        <w:rPr>
          <w:sz w:val="22"/>
          <w:szCs w:val="22"/>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F91AF1" w:rsidRPr="00F91AF1" w:rsidRDefault="00F674E0" w:rsidP="00F91AF1">
      <w:pPr>
        <w:numPr>
          <w:ilvl w:val="0"/>
          <w:numId w:val="31"/>
        </w:numPr>
        <w:overflowPunct/>
        <w:adjustRightInd/>
        <w:spacing w:after="240"/>
        <w:contextualSpacing/>
        <w:textAlignment w:val="auto"/>
        <w:rPr>
          <w:sz w:val="22"/>
          <w:szCs w:val="22"/>
          <w:lang w:eastAsia="en-GB"/>
        </w:rPr>
      </w:pPr>
      <w:r w:rsidRPr="0017335D">
        <w:rPr>
          <w:bCs/>
          <w:sz w:val="22"/>
          <w:szCs w:val="22"/>
          <w:lang w:eastAsia="en-GB"/>
        </w:rPr>
        <w:t xml:space="preserve">detract from the appearance of the original building through the use of ill-matching materials and by not fitting in with the design, scale and proportions of the original building; </w:t>
      </w:r>
    </w:p>
    <w:p w:rsidR="00702121" w:rsidRPr="00702121" w:rsidRDefault="00F674E0" w:rsidP="00914A6E">
      <w:pPr>
        <w:overflowPunct/>
        <w:adjustRightInd/>
        <w:spacing w:after="240"/>
        <w:ind w:left="720"/>
        <w:contextualSpacing/>
        <w:textAlignment w:val="auto"/>
        <w:rPr>
          <w:b/>
          <w:sz w:val="22"/>
          <w:szCs w:val="22"/>
          <w:lang w:eastAsia="en-GB"/>
        </w:rPr>
      </w:pPr>
      <w:r w:rsidRPr="0017335D">
        <w:rPr>
          <w:b/>
          <w:sz w:val="22"/>
          <w:szCs w:val="22"/>
          <w:lang w:eastAsia="en-GB"/>
        </w:rPr>
        <w:t>NO</w:t>
      </w:r>
      <w:r w:rsidR="0063061A">
        <w:rPr>
          <w:b/>
          <w:sz w:val="22"/>
          <w:szCs w:val="22"/>
          <w:lang w:eastAsia="en-GB"/>
        </w:rPr>
        <w:t>, this treatment of the front garden is typical within the context.</w:t>
      </w:r>
    </w:p>
    <w:p w:rsidR="00F91AF1" w:rsidRPr="00F91AF1" w:rsidRDefault="00F674E0" w:rsidP="00F674E0">
      <w:pPr>
        <w:numPr>
          <w:ilvl w:val="0"/>
          <w:numId w:val="31"/>
        </w:numPr>
        <w:overflowPunct/>
        <w:adjustRightInd/>
        <w:contextualSpacing/>
        <w:textAlignment w:val="auto"/>
        <w:rPr>
          <w:sz w:val="22"/>
          <w:szCs w:val="22"/>
          <w:lang w:eastAsia="en-GB"/>
        </w:rPr>
      </w:pPr>
      <w:r w:rsidRPr="0017335D">
        <w:rPr>
          <w:bCs/>
          <w:sz w:val="22"/>
          <w:szCs w:val="22"/>
          <w:lang w:eastAsia="en-GB"/>
        </w:rPr>
        <w:t xml:space="preserve">reduce the amount of usable amenity space for the property to an unacceptable degree; </w:t>
      </w:r>
    </w:p>
    <w:p w:rsidR="00F91AF1" w:rsidRPr="00702121" w:rsidRDefault="00F674E0" w:rsidP="00702121">
      <w:pPr>
        <w:overflowPunct/>
        <w:adjustRightInd/>
        <w:ind w:firstLine="720"/>
        <w:contextualSpacing/>
        <w:textAlignment w:val="auto"/>
        <w:rPr>
          <w:b/>
          <w:sz w:val="22"/>
          <w:szCs w:val="22"/>
          <w:lang w:eastAsia="en-GB"/>
        </w:rPr>
      </w:pPr>
      <w:r w:rsidRPr="0017335D">
        <w:rPr>
          <w:b/>
          <w:sz w:val="22"/>
          <w:szCs w:val="22"/>
          <w:lang w:eastAsia="en-GB"/>
        </w:rPr>
        <w:lastRenderedPageBreak/>
        <w:t>NO</w:t>
      </w:r>
      <w:r w:rsidR="002B064B">
        <w:rPr>
          <w:b/>
          <w:sz w:val="22"/>
          <w:szCs w:val="22"/>
          <w:lang w:eastAsia="en-GB"/>
        </w:rPr>
        <w:t>.</w:t>
      </w:r>
      <w:r w:rsidR="0063061A">
        <w:rPr>
          <w:b/>
          <w:sz w:val="22"/>
          <w:szCs w:val="22"/>
          <w:lang w:eastAsia="en-GB"/>
        </w:rPr>
        <w:t xml:space="preserve"> The back garden remains useable outdoor amenity space.</w:t>
      </w:r>
    </w:p>
    <w:p w:rsidR="00914A6E" w:rsidRDefault="00F674E0" w:rsidP="00914A6E">
      <w:pPr>
        <w:numPr>
          <w:ilvl w:val="0"/>
          <w:numId w:val="31"/>
        </w:numPr>
        <w:overflowPunct/>
        <w:adjustRightInd/>
        <w:contextualSpacing/>
        <w:textAlignment w:val="auto"/>
        <w:rPr>
          <w:sz w:val="22"/>
          <w:szCs w:val="22"/>
          <w:lang w:eastAsia="en-GB"/>
        </w:rPr>
      </w:pPr>
      <w:r w:rsidRPr="0017335D">
        <w:rPr>
          <w:bCs/>
          <w:sz w:val="22"/>
          <w:szCs w:val="22"/>
          <w:lang w:eastAsia="en-GB"/>
        </w:rPr>
        <w:t>require the loss of trees in the garden or put significant trees at risk;</w:t>
      </w:r>
    </w:p>
    <w:p w:rsidR="00F674E0" w:rsidRPr="00914A6E" w:rsidRDefault="005000FE" w:rsidP="00914A6E">
      <w:pPr>
        <w:overflowPunct/>
        <w:adjustRightInd/>
        <w:ind w:left="720"/>
        <w:contextualSpacing/>
        <w:textAlignment w:val="auto"/>
        <w:rPr>
          <w:sz w:val="22"/>
          <w:szCs w:val="22"/>
          <w:lang w:eastAsia="en-GB"/>
        </w:rPr>
      </w:pPr>
      <w:r>
        <w:rPr>
          <w:b/>
          <w:sz w:val="22"/>
          <w:szCs w:val="22"/>
          <w:lang w:eastAsia="en-GB"/>
        </w:rPr>
        <w:t>NO. Whilst the works involve the loss of a small tree and existing hedge, these works do not constitute development and can occur without formal consent. Therefore, resisting permission on this basis is considered unjustified.</w:t>
      </w:r>
    </w:p>
    <w:p w:rsidR="00F674E0" w:rsidRPr="0017335D" w:rsidRDefault="00F674E0" w:rsidP="00F674E0">
      <w:pPr>
        <w:ind w:left="360"/>
        <w:rPr>
          <w:i/>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674E0" w:rsidRPr="0017335D" w:rsidRDefault="00F674E0" w:rsidP="00F674E0">
      <w:pPr>
        <w:ind w:left="567"/>
        <w:contextualSpacing/>
        <w:rPr>
          <w:sz w:val="22"/>
          <w:szCs w:val="22"/>
          <w:u w:val="single"/>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914A6E" w:rsidRP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significantly reduce the amount of daylight and sunlight enjoyed by neighbouring properties;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2B064B">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invade the privacy of neighbouring properties through overlooking from windows or balconies;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2B064B">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character of neighbouring properties through siting, excessive bulk, ill-matching materials or inconsistent design;</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2B064B">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appearance of the street or area by using ill-matched materials, glazing and detailing;</w:t>
      </w:r>
    </w:p>
    <w:p w:rsidR="00F674E0" w:rsidRDefault="00F674E0" w:rsidP="0063061A">
      <w:pPr>
        <w:overflowPunct/>
        <w:adjustRightInd/>
        <w:spacing w:after="240"/>
        <w:ind w:left="720"/>
        <w:contextualSpacing/>
        <w:textAlignment w:val="auto"/>
        <w:rPr>
          <w:b/>
          <w:sz w:val="22"/>
          <w:szCs w:val="22"/>
          <w:lang w:eastAsia="en-GB"/>
        </w:rPr>
      </w:pPr>
      <w:r w:rsidRPr="0017335D">
        <w:rPr>
          <w:b/>
          <w:sz w:val="22"/>
          <w:szCs w:val="22"/>
          <w:lang w:eastAsia="en-GB"/>
        </w:rPr>
        <w:t>NO</w:t>
      </w:r>
      <w:r w:rsidR="004B0615" w:rsidRPr="0017335D">
        <w:rPr>
          <w:b/>
          <w:sz w:val="22"/>
          <w:szCs w:val="22"/>
          <w:lang w:eastAsia="en-GB"/>
        </w:rPr>
        <w:t xml:space="preserve">. </w:t>
      </w:r>
    </w:p>
    <w:p w:rsidR="0063061A" w:rsidRDefault="0063061A" w:rsidP="0063061A">
      <w:pPr>
        <w:overflowPunct/>
        <w:adjustRightInd/>
        <w:spacing w:after="240"/>
        <w:ind w:left="720"/>
        <w:contextualSpacing/>
        <w:textAlignment w:val="auto"/>
        <w:rPr>
          <w:b/>
          <w:sz w:val="22"/>
          <w:szCs w:val="22"/>
          <w:lang w:eastAsia="en-GB"/>
        </w:rPr>
      </w:pPr>
    </w:p>
    <w:p w:rsidR="0063061A" w:rsidRDefault="0063061A" w:rsidP="0063061A">
      <w:pPr>
        <w:overflowPunct/>
        <w:adjustRightInd/>
        <w:contextualSpacing/>
        <w:textAlignment w:val="auto"/>
        <w:rPr>
          <w:sz w:val="22"/>
          <w:szCs w:val="22"/>
          <w:lang w:eastAsia="en-GB"/>
        </w:rPr>
      </w:pPr>
      <w:r>
        <w:rPr>
          <w:sz w:val="22"/>
          <w:szCs w:val="22"/>
          <w:lang w:eastAsia="en-GB"/>
        </w:rPr>
        <w:t>Further to above analysis, the proposed development accords with local plan Policy CC7.</w:t>
      </w:r>
    </w:p>
    <w:p w:rsidR="0063061A" w:rsidRPr="0017335D" w:rsidRDefault="0063061A" w:rsidP="0063061A">
      <w:pPr>
        <w:overflowPunct/>
        <w:adjustRightInd/>
        <w:contextualSpacing/>
        <w:textAlignment w:val="auto"/>
        <w:rPr>
          <w:sz w:val="22"/>
          <w:szCs w:val="22"/>
          <w:lang w:eastAsia="en-GB"/>
        </w:rPr>
      </w:pPr>
    </w:p>
    <w:p w:rsidR="00702121" w:rsidRPr="009920D2" w:rsidRDefault="00702121" w:rsidP="00702121">
      <w:pPr>
        <w:pStyle w:val="Heading2"/>
        <w:rPr>
          <w:lang w:eastAsia="en-GB"/>
        </w:rPr>
      </w:pPr>
      <w:r w:rsidRPr="009920D2">
        <w:rPr>
          <w:lang w:eastAsia="en-GB"/>
        </w:rPr>
        <w:t>7.</w:t>
      </w:r>
      <w:r w:rsidR="0063061A">
        <w:rPr>
          <w:lang w:eastAsia="en-GB"/>
        </w:rPr>
        <w:t>3</w:t>
      </w:r>
      <w:r w:rsidRPr="009920D2">
        <w:rPr>
          <w:lang w:eastAsia="en-GB"/>
        </w:rPr>
        <w:tab/>
      </w:r>
      <w:r>
        <w:rPr>
          <w:lang w:eastAsia="en-GB"/>
        </w:rPr>
        <w:t>Biodiversity and sustainability</w:t>
      </w:r>
    </w:p>
    <w:p w:rsidR="00702121" w:rsidRDefault="00702121" w:rsidP="00702121">
      <w:pPr>
        <w:rPr>
          <w:sz w:val="22"/>
          <w:szCs w:val="22"/>
          <w:lang w:eastAsia="en-GB"/>
        </w:rPr>
      </w:pPr>
    </w:p>
    <w:p w:rsidR="002B064B" w:rsidRDefault="007B30BF" w:rsidP="008728F8">
      <w:pPr>
        <w:spacing w:after="240"/>
        <w:jc w:val="both"/>
        <w:rPr>
          <w:sz w:val="22"/>
          <w:szCs w:val="22"/>
          <w:lang w:eastAsia="en-GB"/>
        </w:rPr>
      </w:pPr>
      <w:r>
        <w:rPr>
          <w:sz w:val="22"/>
          <w:szCs w:val="22"/>
          <w:lang w:eastAsia="en-GB"/>
        </w:rPr>
        <w:t>T</w:t>
      </w:r>
      <w:r w:rsidR="00702121" w:rsidRPr="00702121">
        <w:rPr>
          <w:sz w:val="22"/>
          <w:szCs w:val="22"/>
          <w:lang w:eastAsia="en-GB"/>
        </w:rPr>
        <w:t xml:space="preserve">he proposal </w:t>
      </w:r>
      <w:r w:rsidR="0063061A">
        <w:rPr>
          <w:sz w:val="22"/>
          <w:szCs w:val="22"/>
          <w:lang w:eastAsia="en-GB"/>
        </w:rPr>
        <w:t xml:space="preserve">results in the removal of an unprotected tree and hedge, which is regrettable, </w:t>
      </w:r>
      <w:r>
        <w:rPr>
          <w:sz w:val="22"/>
          <w:szCs w:val="22"/>
          <w:lang w:eastAsia="en-GB"/>
        </w:rPr>
        <w:t xml:space="preserve">however, </w:t>
      </w:r>
      <w:r w:rsidR="0063061A">
        <w:rPr>
          <w:sz w:val="22"/>
          <w:szCs w:val="22"/>
          <w:lang w:eastAsia="en-GB"/>
        </w:rPr>
        <w:t>the applicant could not be prevented from using their Permitted Development rights to implement the scheme</w:t>
      </w:r>
      <w:r>
        <w:rPr>
          <w:sz w:val="22"/>
          <w:szCs w:val="22"/>
          <w:lang w:eastAsia="en-GB"/>
        </w:rPr>
        <w:t xml:space="preserve"> and fell the tree and remove the hedge regardless</w:t>
      </w:r>
      <w:r w:rsidR="0063061A">
        <w:rPr>
          <w:sz w:val="22"/>
          <w:szCs w:val="22"/>
          <w:lang w:eastAsia="en-GB"/>
        </w:rPr>
        <w:t xml:space="preserve">. The planning officer was able to negotiate the use and </w:t>
      </w:r>
      <w:r w:rsidR="00A26A93">
        <w:rPr>
          <w:sz w:val="22"/>
          <w:szCs w:val="22"/>
          <w:lang w:eastAsia="en-GB"/>
        </w:rPr>
        <w:t>maintenance</w:t>
      </w:r>
      <w:r w:rsidR="0063061A">
        <w:rPr>
          <w:sz w:val="22"/>
          <w:szCs w:val="22"/>
          <w:lang w:eastAsia="en-GB"/>
        </w:rPr>
        <w:t xml:space="preserve"> of permeable paving; which would not otherwise be required. </w:t>
      </w:r>
      <w:r>
        <w:rPr>
          <w:sz w:val="22"/>
          <w:szCs w:val="22"/>
          <w:lang w:eastAsia="en-GB"/>
        </w:rPr>
        <w:t xml:space="preserve">With this in mind, the proposal would accord with Local Policies </w:t>
      </w:r>
      <w:r w:rsidR="00F64F12">
        <w:rPr>
          <w:sz w:val="22"/>
          <w:szCs w:val="22"/>
          <w:lang w:eastAsia="en-GB"/>
        </w:rPr>
        <w:t>EN12 and H9</w:t>
      </w:r>
      <w:r w:rsidR="0063061A">
        <w:rPr>
          <w:sz w:val="22"/>
          <w:szCs w:val="22"/>
          <w:lang w:eastAsia="en-GB"/>
        </w:rPr>
        <w:t>.</w:t>
      </w:r>
      <w:r w:rsidR="002B064B" w:rsidRPr="002D1566">
        <w:rPr>
          <w:sz w:val="22"/>
          <w:szCs w:val="22"/>
          <w:lang w:eastAsia="en-GB"/>
        </w:rPr>
        <w:t xml:space="preserve"> </w:t>
      </w:r>
    </w:p>
    <w:p w:rsidR="00A26A93" w:rsidRPr="009920D2" w:rsidRDefault="00A26A93" w:rsidP="00A26A93">
      <w:pPr>
        <w:pStyle w:val="Heading2"/>
        <w:rPr>
          <w:lang w:eastAsia="en-GB"/>
        </w:rPr>
      </w:pPr>
      <w:r w:rsidRPr="009920D2">
        <w:rPr>
          <w:lang w:eastAsia="en-GB"/>
        </w:rPr>
        <w:t>7.</w:t>
      </w:r>
      <w:r>
        <w:rPr>
          <w:lang w:eastAsia="en-GB"/>
        </w:rPr>
        <w:t>4</w:t>
      </w:r>
      <w:r w:rsidRPr="009920D2">
        <w:rPr>
          <w:lang w:eastAsia="en-GB"/>
        </w:rPr>
        <w:tab/>
      </w:r>
      <w:r>
        <w:rPr>
          <w:lang w:eastAsia="en-GB"/>
        </w:rPr>
        <w:t>Transport</w:t>
      </w:r>
    </w:p>
    <w:p w:rsidR="00A26A93" w:rsidRPr="00914A6E" w:rsidRDefault="00A26A93" w:rsidP="00A26A93">
      <w:pPr>
        <w:spacing w:before="240" w:after="240"/>
        <w:rPr>
          <w:sz w:val="22"/>
          <w:szCs w:val="22"/>
          <w:lang w:eastAsia="en-GB"/>
        </w:rPr>
      </w:pPr>
      <w:r w:rsidRPr="00914A6E">
        <w:rPr>
          <w:sz w:val="22"/>
          <w:szCs w:val="22"/>
          <w:lang w:eastAsia="en-GB"/>
        </w:rPr>
        <w:t>Policy TR3 indicates proposed development will accord with the most up-to-date objectives of the Local Transport Plan, comply with the adopted standards of the Transport Authority and refrain from having a material detrimental impact on the function of the transport network.</w:t>
      </w:r>
    </w:p>
    <w:p w:rsidR="00A26A93" w:rsidRPr="002D1566" w:rsidRDefault="00A26A93" w:rsidP="00A26A93">
      <w:pPr>
        <w:spacing w:after="240"/>
        <w:rPr>
          <w:sz w:val="22"/>
          <w:szCs w:val="22"/>
          <w:lang w:eastAsia="en-GB"/>
        </w:rPr>
      </w:pPr>
      <w:r>
        <w:rPr>
          <w:sz w:val="22"/>
          <w:szCs w:val="22"/>
        </w:rPr>
        <w:t xml:space="preserve">The driveway provides one off-street parking space, which is within the 2-parking space maximum for a dwelling of this type and location as outlined by the adopted transport strategy. </w:t>
      </w:r>
      <w:r w:rsidRPr="00914A6E">
        <w:rPr>
          <w:sz w:val="22"/>
          <w:szCs w:val="22"/>
        </w:rPr>
        <w:t xml:space="preserve">As such, the proposal meets the </w:t>
      </w:r>
      <w:r w:rsidRPr="00914A6E">
        <w:rPr>
          <w:sz w:val="22"/>
          <w:szCs w:val="22"/>
          <w:lang w:eastAsia="en-GB"/>
        </w:rPr>
        <w:t xml:space="preserve">requirements of </w:t>
      </w:r>
      <w:r w:rsidRPr="00914A6E">
        <w:rPr>
          <w:sz w:val="22"/>
          <w:szCs w:val="22"/>
        </w:rPr>
        <w:t xml:space="preserve">Policies TR1 and TR3 </w:t>
      </w:r>
      <w:r w:rsidRPr="00914A6E">
        <w:rPr>
          <w:sz w:val="22"/>
          <w:szCs w:val="22"/>
          <w:lang w:eastAsia="en-GB"/>
        </w:rPr>
        <w:t>of the Local Plan (2019).</w:t>
      </w:r>
    </w:p>
    <w:p w:rsidR="00F674E0" w:rsidRPr="0017335D" w:rsidRDefault="00CE2E4F" w:rsidP="00CE2E4F">
      <w:pPr>
        <w:pStyle w:val="Heading1"/>
        <w:ind w:hanging="426"/>
        <w:rPr>
          <w:lang w:eastAsia="en-GB"/>
        </w:rPr>
      </w:pPr>
      <w:r w:rsidRPr="0017335D">
        <w:rPr>
          <w:lang w:eastAsia="en-GB"/>
        </w:rPr>
        <w:t>8.</w:t>
      </w:r>
      <w:r w:rsidRPr="0017335D">
        <w:rPr>
          <w:lang w:eastAsia="en-GB"/>
        </w:rPr>
        <w:tab/>
      </w:r>
      <w:r w:rsidR="00F674E0" w:rsidRPr="0017335D">
        <w:rPr>
          <w:lang w:eastAsia="en-GB"/>
        </w:rPr>
        <w:t xml:space="preserve">CONCLUSION  </w:t>
      </w:r>
    </w:p>
    <w:p w:rsidR="00E0411C" w:rsidRPr="0017335D" w:rsidRDefault="00E0411C" w:rsidP="00E0411C">
      <w:pPr>
        <w:ind w:left="720"/>
        <w:jc w:val="both"/>
        <w:rPr>
          <w:rFonts w:cs="Trebuchet MS"/>
          <w:b/>
          <w:sz w:val="22"/>
          <w:szCs w:val="22"/>
          <w:lang w:eastAsia="en-GB"/>
        </w:rPr>
      </w:pPr>
    </w:p>
    <w:p w:rsidR="00F674E0" w:rsidRPr="0017335D" w:rsidRDefault="005000FE" w:rsidP="00F674E0">
      <w:pPr>
        <w:jc w:val="both"/>
        <w:rPr>
          <w:bCs/>
          <w:sz w:val="22"/>
          <w:szCs w:val="22"/>
          <w:lang w:eastAsia="en-GB"/>
        </w:rPr>
      </w:pPr>
      <w:r>
        <w:rPr>
          <w:bCs/>
          <w:sz w:val="22"/>
          <w:szCs w:val="22"/>
          <w:lang w:eastAsia="en-GB"/>
        </w:rPr>
        <w:t xml:space="preserve">Whilst the proposed used of the garden for parking of vehicles, the removal of existing vegetation and hard surfacing does not require consent, the dropped kerb is </w:t>
      </w:r>
      <w:r w:rsidR="00F674E0" w:rsidRPr="0017335D">
        <w:rPr>
          <w:bCs/>
          <w:sz w:val="22"/>
          <w:szCs w:val="22"/>
          <w:lang w:eastAsia="en-GB"/>
        </w:rPr>
        <w:t xml:space="preserve">considered to be in accordance with the above relevant policies and planning permission can be granted. </w:t>
      </w:r>
    </w:p>
    <w:p w:rsidR="00F674E0" w:rsidRPr="0017335D" w:rsidRDefault="00F674E0" w:rsidP="00F674E0">
      <w:pPr>
        <w:ind w:hanging="11"/>
        <w:jc w:val="both"/>
        <w:rPr>
          <w:rFonts w:cs="Trebuchet MS"/>
          <w:sz w:val="22"/>
          <w:szCs w:val="22"/>
          <w:u w:val="single"/>
          <w:lang w:eastAsia="en-GB"/>
        </w:rPr>
      </w:pPr>
    </w:p>
    <w:p w:rsidR="00F674E0" w:rsidRPr="0017335D" w:rsidRDefault="00CE2E4F" w:rsidP="00CE2E4F">
      <w:pPr>
        <w:pStyle w:val="Heading1"/>
        <w:ind w:hanging="426"/>
      </w:pPr>
      <w:r w:rsidRPr="0017335D">
        <w:t>9.</w:t>
      </w:r>
      <w:r w:rsidR="00F674E0" w:rsidRPr="0017335D">
        <w:tab/>
        <w:t xml:space="preserve">RECOMMENDATION  </w:t>
      </w:r>
    </w:p>
    <w:p w:rsidR="009257AD" w:rsidRPr="00914A6E" w:rsidRDefault="009257AD" w:rsidP="00CE2E4F">
      <w:pPr>
        <w:pStyle w:val="yiv552378054msonormal"/>
        <w:ind w:firstLine="11"/>
        <w:jc w:val="both"/>
        <w:rPr>
          <w:rFonts w:ascii="Trebuchet MS" w:hAnsi="Trebuchet MS"/>
          <w:b/>
          <w:bCs/>
          <w:sz w:val="22"/>
          <w:szCs w:val="22"/>
        </w:rPr>
      </w:pPr>
      <w:r w:rsidRPr="00914A6E">
        <w:rPr>
          <w:rFonts w:ascii="Trebuchet MS" w:hAnsi="Trebuchet MS"/>
          <w:b/>
          <w:bCs/>
          <w:sz w:val="22"/>
          <w:szCs w:val="22"/>
        </w:rPr>
        <w:t>GRANT</w:t>
      </w:r>
    </w:p>
    <w:p w:rsidR="00E67BC2" w:rsidRDefault="00E67BC2" w:rsidP="00E67BC2">
      <w:pPr>
        <w:pStyle w:val="Heading1"/>
        <w:ind w:hanging="426"/>
      </w:pPr>
      <w:r>
        <w:t>10.</w:t>
      </w:r>
      <w:r>
        <w:tab/>
        <w:t xml:space="preserve">CONDITIONS  </w:t>
      </w:r>
    </w:p>
    <w:p w:rsidR="00E67BC2" w:rsidRDefault="00E67BC2" w:rsidP="00E67BC2">
      <w:pPr>
        <w:rPr>
          <w:sz w:val="22"/>
          <w:szCs w:val="22"/>
        </w:rPr>
      </w:pP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Standard time limit (TL1)</w:t>
      </w: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lastRenderedPageBreak/>
        <w:t>Standard approved plans (AP1)</w:t>
      </w:r>
    </w:p>
    <w:p w:rsidR="00F674E0" w:rsidRPr="00F64F12" w:rsidRDefault="00F674E0" w:rsidP="005000FE">
      <w:pPr>
        <w:pStyle w:val="ListParagraph"/>
        <w:spacing w:line="276" w:lineRule="auto"/>
        <w:jc w:val="both"/>
        <w:textAlignment w:val="auto"/>
        <w:rPr>
          <w:sz w:val="22"/>
          <w:szCs w:val="22"/>
          <w:lang w:eastAsia="en-GB"/>
        </w:rPr>
      </w:pPr>
    </w:p>
    <w:sectPr w:rsidR="00F674E0" w:rsidRPr="00F64F12">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2F4" w:rsidRDefault="008D42F4">
      <w:r>
        <w:separator/>
      </w:r>
    </w:p>
  </w:endnote>
  <w:endnote w:type="continuationSeparator" w:id="0">
    <w:p w:rsidR="008D42F4" w:rsidRDefault="008D4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F4" w:rsidRDefault="008D42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F4" w:rsidRDefault="008D42F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F4" w:rsidRDefault="008D42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2F4" w:rsidRDefault="008D42F4">
      <w:r>
        <w:separator/>
      </w:r>
    </w:p>
  </w:footnote>
  <w:footnote w:type="continuationSeparator" w:id="0">
    <w:p w:rsidR="008D42F4" w:rsidRDefault="008D4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F4" w:rsidRDefault="008D4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F4" w:rsidRDefault="008D42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F4" w:rsidRDefault="008D4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35F26"/>
    <w:multiLevelType w:val="hybridMultilevel"/>
    <w:tmpl w:val="C2745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6" w15:restartNumberingAfterBreak="0">
    <w:nsid w:val="476D57D8"/>
    <w:multiLevelType w:val="hybridMultilevel"/>
    <w:tmpl w:val="A094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19"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2" w15:restartNumberingAfterBreak="0">
    <w:nsid w:val="70B51E1E"/>
    <w:multiLevelType w:val="hybridMultilevel"/>
    <w:tmpl w:val="1C96E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5"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6"/>
  </w:num>
  <w:num w:numId="4">
    <w:abstractNumId w:val="35"/>
  </w:num>
  <w:num w:numId="5">
    <w:abstractNumId w:val="20"/>
  </w:num>
  <w:num w:numId="6">
    <w:abstractNumId w:val="14"/>
  </w:num>
  <w:num w:numId="7">
    <w:abstractNumId w:val="3"/>
  </w:num>
  <w:num w:numId="8">
    <w:abstractNumId w:val="30"/>
  </w:num>
  <w:num w:numId="9">
    <w:abstractNumId w:val="26"/>
  </w:num>
  <w:num w:numId="10">
    <w:abstractNumId w:val="2"/>
  </w:num>
  <w:num w:numId="11">
    <w:abstractNumId w:val="7"/>
  </w:num>
  <w:num w:numId="12">
    <w:abstractNumId w:val="33"/>
  </w:num>
  <w:num w:numId="13">
    <w:abstractNumId w:val="5"/>
  </w:num>
  <w:num w:numId="14">
    <w:abstractNumId w:val="29"/>
  </w:num>
  <w:num w:numId="15">
    <w:abstractNumId w:val="19"/>
  </w:num>
  <w:num w:numId="16">
    <w:abstractNumId w:val="27"/>
  </w:num>
  <w:num w:numId="17">
    <w:abstractNumId w:val="21"/>
  </w:num>
  <w:num w:numId="18">
    <w:abstractNumId w:val="34"/>
  </w:num>
  <w:num w:numId="19">
    <w:abstractNumId w:val="1"/>
  </w:num>
  <w:num w:numId="20">
    <w:abstractNumId w:val="10"/>
  </w:num>
  <w:num w:numId="21">
    <w:abstractNumId w:val="28"/>
  </w:num>
  <w:num w:numId="22">
    <w:abstractNumId w:val="15"/>
  </w:num>
  <w:num w:numId="23">
    <w:abstractNumId w:val="9"/>
  </w:num>
  <w:num w:numId="24">
    <w:abstractNumId w:val="17"/>
  </w:num>
  <w:num w:numId="25">
    <w:abstractNumId w:val="13"/>
  </w:num>
  <w:num w:numId="26">
    <w:abstractNumId w:val="22"/>
  </w:num>
  <w:num w:numId="27">
    <w:abstractNumId w:val="0"/>
  </w:num>
  <w:num w:numId="28">
    <w:abstractNumId w:val="24"/>
  </w:num>
  <w:num w:numId="29">
    <w:abstractNumId w:val="8"/>
  </w:num>
  <w:num w:numId="30">
    <w:abstractNumId w:val="12"/>
  </w:num>
  <w:num w:numId="31">
    <w:abstractNumId w:val="31"/>
  </w:num>
  <w:num w:numId="32">
    <w:abstractNumId w:val="36"/>
  </w:num>
  <w:num w:numId="33">
    <w:abstractNumId w:val="23"/>
  </w:num>
  <w:num w:numId="34">
    <w:abstractNumId w:val="18"/>
  </w:num>
  <w:num w:numId="35">
    <w:abstractNumId w:val="11"/>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32"/>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51A3"/>
    <w:rsid w:val="00054C3C"/>
    <w:rsid w:val="00056DD4"/>
    <w:rsid w:val="0017335D"/>
    <w:rsid w:val="001C40CD"/>
    <w:rsid w:val="00230E5E"/>
    <w:rsid w:val="002B064B"/>
    <w:rsid w:val="002D70CA"/>
    <w:rsid w:val="00332765"/>
    <w:rsid w:val="00460DD9"/>
    <w:rsid w:val="004960EA"/>
    <w:rsid w:val="004A61F3"/>
    <w:rsid w:val="004B0615"/>
    <w:rsid w:val="005000FE"/>
    <w:rsid w:val="005134E6"/>
    <w:rsid w:val="0063061A"/>
    <w:rsid w:val="00655043"/>
    <w:rsid w:val="00681E4B"/>
    <w:rsid w:val="00691318"/>
    <w:rsid w:val="00694BD1"/>
    <w:rsid w:val="006B2643"/>
    <w:rsid w:val="00702121"/>
    <w:rsid w:val="007625B6"/>
    <w:rsid w:val="007B30BF"/>
    <w:rsid w:val="0081612D"/>
    <w:rsid w:val="00832380"/>
    <w:rsid w:val="0086092E"/>
    <w:rsid w:val="008728F8"/>
    <w:rsid w:val="008D42F4"/>
    <w:rsid w:val="008F255C"/>
    <w:rsid w:val="008F2DF5"/>
    <w:rsid w:val="00914A6E"/>
    <w:rsid w:val="009257AD"/>
    <w:rsid w:val="00943BA0"/>
    <w:rsid w:val="009D169D"/>
    <w:rsid w:val="009E64EE"/>
    <w:rsid w:val="00A26A93"/>
    <w:rsid w:val="00AA7DA6"/>
    <w:rsid w:val="00B70FE3"/>
    <w:rsid w:val="00BB47C8"/>
    <w:rsid w:val="00BB5E4C"/>
    <w:rsid w:val="00BD32F1"/>
    <w:rsid w:val="00C531B5"/>
    <w:rsid w:val="00CE2E4F"/>
    <w:rsid w:val="00CE3026"/>
    <w:rsid w:val="00D87A51"/>
    <w:rsid w:val="00D903EF"/>
    <w:rsid w:val="00E0411C"/>
    <w:rsid w:val="00E67BC2"/>
    <w:rsid w:val="00E91547"/>
    <w:rsid w:val="00F64F12"/>
    <w:rsid w:val="00F674E0"/>
    <w:rsid w:val="00F91AF1"/>
    <w:rsid w:val="00FA5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78147A"/>
  <w15:docId w15:val="{9FF22DF4-F2A0-4C00-93B0-0FC68441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link w:val="Heading2Char"/>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Heading2Char">
    <w:name w:val="Heading 2 Char"/>
    <w:basedOn w:val="DefaultParagraphFont"/>
    <w:link w:val="Heading2"/>
    <w:rsid w:val="002B064B"/>
    <w:rPr>
      <w:rFonts w:ascii="Trebuchet MS" w:hAnsi="Trebuchet MS"/>
      <w: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8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75D88-0E42-4443-943D-A28C3277D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1075</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Conlon, Brian</cp:lastModifiedBy>
  <cp:revision>8</cp:revision>
  <cp:lastPrinted>2012-06-25T12:52:00Z</cp:lastPrinted>
  <dcterms:created xsi:type="dcterms:W3CDTF">2021-02-13T12:55:00Z</dcterms:created>
  <dcterms:modified xsi:type="dcterms:W3CDTF">2021-02-19T15:18:00Z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