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110" w:rsidRDefault="006D2110" w:rsidP="00F95483">
      <w:pPr>
        <w:pStyle w:val="BodyText"/>
        <w:jc w:val="both"/>
        <w:rPr>
          <w:rFonts w:ascii="Trebuchet MS" w:hAnsi="Trebuchet MS"/>
          <w:color w:val="000000"/>
          <w:sz w:val="22"/>
          <w:szCs w:val="22"/>
        </w:rPr>
      </w:pPr>
    </w:p>
    <w:p w:rsidR="006D2110" w:rsidRDefault="006D2110" w:rsidP="006D2110">
      <w:pPr>
        <w:pStyle w:val="BodyText"/>
        <w:jc w:val="both"/>
        <w:rPr>
          <w:rFonts w:ascii="Trebuchet MS" w:hAnsi="Trebuchet MS"/>
          <w:b w:val="0"/>
          <w:color w:val="000000"/>
          <w:sz w:val="22"/>
          <w:szCs w:val="22"/>
        </w:rPr>
      </w:pPr>
      <w:r>
        <w:rPr>
          <w:rFonts w:ascii="Trebuchet MS" w:hAnsi="Trebuchet MS"/>
          <w:color w:val="000000"/>
          <w:sz w:val="22"/>
          <w:szCs w:val="22"/>
        </w:rPr>
        <w:t xml:space="preserve">App No.: </w:t>
      </w:r>
      <w:r w:rsidR="00FF328D">
        <w:rPr>
          <w:rFonts w:ascii="Trebuchet MS" w:hAnsi="Trebuchet MS"/>
          <w:b w:val="0"/>
          <w:color w:val="000000"/>
          <w:sz w:val="22"/>
          <w:szCs w:val="22"/>
        </w:rPr>
        <w:t>210901/FUL</w:t>
      </w:r>
    </w:p>
    <w:p w:rsidR="006D2110" w:rsidRDefault="006D2110" w:rsidP="006D2110">
      <w:pPr>
        <w:pStyle w:val="BodyText"/>
        <w:jc w:val="both"/>
        <w:rPr>
          <w:rFonts w:ascii="Trebuchet MS" w:hAnsi="Trebuchet MS"/>
          <w:color w:val="000000"/>
          <w:sz w:val="22"/>
          <w:szCs w:val="22"/>
        </w:rPr>
      </w:pPr>
      <w:r>
        <w:rPr>
          <w:rFonts w:ascii="Trebuchet MS" w:hAnsi="Trebuchet MS"/>
          <w:color w:val="000000"/>
          <w:sz w:val="22"/>
          <w:szCs w:val="22"/>
        </w:rPr>
        <w:t xml:space="preserve">Address: </w:t>
      </w:r>
      <w:r w:rsidRPr="00C03E1B">
        <w:rPr>
          <w:rFonts w:ascii="Trebuchet MS" w:hAnsi="Trebuchet MS"/>
          <w:b w:val="0"/>
          <w:color w:val="000000"/>
          <w:sz w:val="22"/>
          <w:szCs w:val="22"/>
        </w:rPr>
        <w:t>Green Park Village Phase 6B</w:t>
      </w:r>
    </w:p>
    <w:p w:rsidR="006D2110" w:rsidRDefault="006D2110" w:rsidP="006D2110">
      <w:pPr>
        <w:pStyle w:val="BodyText"/>
        <w:jc w:val="both"/>
        <w:rPr>
          <w:rFonts w:ascii="Trebuchet MS" w:hAnsi="Trebuchet MS"/>
          <w:b w:val="0"/>
          <w:color w:val="000000"/>
          <w:sz w:val="22"/>
          <w:szCs w:val="22"/>
        </w:rPr>
      </w:pPr>
      <w:r>
        <w:rPr>
          <w:rFonts w:ascii="Trebuchet MS" w:hAnsi="Trebuchet MS"/>
          <w:color w:val="000000"/>
          <w:sz w:val="22"/>
          <w:szCs w:val="22"/>
        </w:rPr>
        <w:t xml:space="preserve">Proposal: </w:t>
      </w:r>
      <w:r w:rsidRPr="006D2110">
        <w:rPr>
          <w:rFonts w:ascii="Trebuchet MS" w:hAnsi="Trebuchet MS"/>
          <w:b w:val="0"/>
          <w:color w:val="000000"/>
          <w:sz w:val="22"/>
          <w:szCs w:val="22"/>
        </w:rPr>
        <w:t>Amendments to external balcony arrangements for Blocks 2 and 3 of</w:t>
      </w:r>
      <w:r>
        <w:rPr>
          <w:rFonts w:ascii="Trebuchet MS" w:hAnsi="Trebuchet MS"/>
          <w:b w:val="0"/>
          <w:color w:val="000000"/>
          <w:sz w:val="22"/>
          <w:szCs w:val="22"/>
        </w:rPr>
        <w:t xml:space="preserve"> </w:t>
      </w:r>
      <w:r w:rsidRPr="006D2110">
        <w:rPr>
          <w:rFonts w:ascii="Trebuchet MS" w:hAnsi="Trebuchet MS"/>
          <w:b w:val="0"/>
          <w:color w:val="000000"/>
          <w:sz w:val="22"/>
          <w:szCs w:val="22"/>
        </w:rPr>
        <w:t>Phase 6B as approved under 171017</w:t>
      </w:r>
    </w:p>
    <w:p w:rsidR="006D2110" w:rsidRDefault="006D2110" w:rsidP="006D2110">
      <w:pPr>
        <w:pStyle w:val="BodyText"/>
        <w:jc w:val="both"/>
        <w:rPr>
          <w:rFonts w:ascii="Trebuchet MS" w:hAnsi="Trebuchet MS"/>
          <w:color w:val="000000"/>
          <w:sz w:val="22"/>
          <w:szCs w:val="22"/>
        </w:rPr>
      </w:pPr>
      <w:r w:rsidRPr="006D2110">
        <w:rPr>
          <w:rFonts w:ascii="Trebuchet MS" w:hAnsi="Trebuchet MS"/>
          <w:color w:val="000000"/>
          <w:sz w:val="22"/>
          <w:szCs w:val="22"/>
        </w:rPr>
        <w:t>Officer:</w:t>
      </w:r>
      <w:r>
        <w:rPr>
          <w:rFonts w:ascii="Trebuchet MS" w:hAnsi="Trebuchet MS"/>
          <w:b w:val="0"/>
          <w:color w:val="000000"/>
          <w:sz w:val="22"/>
          <w:szCs w:val="22"/>
        </w:rPr>
        <w:t xml:space="preserve"> Alison Amoah</w:t>
      </w:r>
    </w:p>
    <w:p w:rsidR="006D2110" w:rsidRDefault="006D2110" w:rsidP="006D2110">
      <w:pPr>
        <w:pStyle w:val="BodyText"/>
        <w:jc w:val="both"/>
        <w:rPr>
          <w:rFonts w:ascii="Trebuchet MS" w:hAnsi="Trebuchet MS"/>
          <w:b w:val="0"/>
          <w:sz w:val="22"/>
          <w:szCs w:val="22"/>
        </w:rPr>
      </w:pPr>
      <w:r w:rsidRPr="005976C5">
        <w:rPr>
          <w:rFonts w:ascii="Trebuchet MS" w:hAnsi="Trebuchet MS"/>
          <w:sz w:val="22"/>
          <w:szCs w:val="22"/>
        </w:rPr>
        <w:t>Target Expiry</w:t>
      </w:r>
      <w:r w:rsidR="005976C5" w:rsidRPr="005976C5">
        <w:rPr>
          <w:rFonts w:ascii="Trebuchet MS" w:hAnsi="Trebuchet MS"/>
          <w:sz w:val="22"/>
          <w:szCs w:val="22"/>
        </w:rPr>
        <w:t xml:space="preserve"> (</w:t>
      </w:r>
      <w:proofErr w:type="spellStart"/>
      <w:r w:rsidR="005976C5" w:rsidRPr="005976C5">
        <w:rPr>
          <w:rFonts w:ascii="Trebuchet MS" w:hAnsi="Trebuchet MS"/>
          <w:sz w:val="22"/>
          <w:szCs w:val="22"/>
        </w:rPr>
        <w:t>ext</w:t>
      </w:r>
      <w:proofErr w:type="spellEnd"/>
      <w:r w:rsidR="005976C5" w:rsidRPr="005976C5">
        <w:rPr>
          <w:rFonts w:ascii="Trebuchet MS" w:hAnsi="Trebuchet MS"/>
          <w:sz w:val="22"/>
          <w:szCs w:val="22"/>
        </w:rPr>
        <w:t>)</w:t>
      </w:r>
      <w:r w:rsidRPr="005976C5">
        <w:rPr>
          <w:rFonts w:ascii="Trebuchet MS" w:hAnsi="Trebuchet MS"/>
          <w:sz w:val="22"/>
          <w:szCs w:val="22"/>
        </w:rPr>
        <w:t>:</w:t>
      </w:r>
      <w:r w:rsidR="00E9655B" w:rsidRPr="005976C5">
        <w:rPr>
          <w:rFonts w:ascii="Trebuchet MS" w:hAnsi="Trebuchet MS"/>
          <w:sz w:val="22"/>
          <w:szCs w:val="22"/>
        </w:rPr>
        <w:t xml:space="preserve"> </w:t>
      </w:r>
      <w:r w:rsidR="005976C5" w:rsidRPr="005976C5">
        <w:rPr>
          <w:rFonts w:ascii="Trebuchet MS" w:hAnsi="Trebuchet MS"/>
          <w:b w:val="0"/>
          <w:sz w:val="22"/>
          <w:szCs w:val="22"/>
        </w:rPr>
        <w:t>13</w:t>
      </w:r>
      <w:r w:rsidR="005976C5" w:rsidRPr="005976C5">
        <w:rPr>
          <w:rFonts w:ascii="Trebuchet MS" w:hAnsi="Trebuchet MS"/>
          <w:b w:val="0"/>
          <w:sz w:val="22"/>
          <w:szCs w:val="22"/>
          <w:vertAlign w:val="superscript"/>
        </w:rPr>
        <w:t>th</w:t>
      </w:r>
      <w:r w:rsidR="005976C5" w:rsidRPr="005976C5">
        <w:rPr>
          <w:rFonts w:ascii="Trebuchet MS" w:hAnsi="Trebuchet MS"/>
          <w:b w:val="0"/>
          <w:sz w:val="22"/>
          <w:szCs w:val="22"/>
        </w:rPr>
        <w:t xml:space="preserve"> August 2021</w:t>
      </w:r>
    </w:p>
    <w:p w:rsidR="006D2110" w:rsidRDefault="006D2110" w:rsidP="006D2110">
      <w:pPr>
        <w:pStyle w:val="BodyText"/>
        <w:jc w:val="both"/>
        <w:rPr>
          <w:rFonts w:ascii="Trebuchet MS" w:hAnsi="Trebuchet MS"/>
          <w:b w:val="0"/>
          <w:color w:val="000000"/>
          <w:sz w:val="22"/>
          <w:szCs w:val="22"/>
        </w:rPr>
      </w:pPr>
    </w:p>
    <w:p w:rsidR="00AA63A2" w:rsidRPr="00C26532" w:rsidRDefault="00AA63A2" w:rsidP="009E19F6">
      <w:pPr>
        <w:pStyle w:val="BodyText"/>
        <w:jc w:val="both"/>
        <w:rPr>
          <w:rFonts w:ascii="Trebuchet MS" w:hAnsi="Trebuchet MS"/>
          <w:bCs/>
          <w:sz w:val="22"/>
          <w:szCs w:val="22"/>
        </w:rPr>
      </w:pPr>
      <w:r w:rsidRPr="00C26532">
        <w:rPr>
          <w:rFonts w:ascii="Trebuchet MS" w:hAnsi="Trebuchet MS"/>
          <w:bCs/>
          <w:sz w:val="22"/>
          <w:szCs w:val="22"/>
        </w:rPr>
        <w:t>1.</w:t>
      </w:r>
      <w:r w:rsidRPr="00C26532">
        <w:rPr>
          <w:rFonts w:ascii="Trebuchet MS" w:hAnsi="Trebuchet MS"/>
          <w:bCs/>
          <w:sz w:val="22"/>
          <w:szCs w:val="22"/>
        </w:rPr>
        <w:tab/>
      </w:r>
      <w:r w:rsidR="006D2110">
        <w:rPr>
          <w:rFonts w:ascii="Trebuchet MS" w:hAnsi="Trebuchet MS"/>
          <w:bCs/>
          <w:sz w:val="22"/>
          <w:szCs w:val="22"/>
        </w:rPr>
        <w:t>SITE DESCRIPTION &amp; BACKGROUND</w:t>
      </w:r>
    </w:p>
    <w:p w:rsidR="00AA63A2" w:rsidRPr="00C05F99" w:rsidRDefault="00AA63A2" w:rsidP="009E19F6">
      <w:pPr>
        <w:pStyle w:val="BodyText"/>
        <w:jc w:val="both"/>
        <w:rPr>
          <w:rFonts w:ascii="Trebuchet MS" w:hAnsi="Trebuchet MS"/>
          <w:b w:val="0"/>
          <w:bCs/>
          <w:sz w:val="22"/>
          <w:szCs w:val="22"/>
        </w:rPr>
      </w:pPr>
    </w:p>
    <w:p w:rsidR="002E7DEC" w:rsidRPr="002E7DEC" w:rsidRDefault="006D2110" w:rsidP="002A6781">
      <w:pPr>
        <w:numPr>
          <w:ilvl w:val="1"/>
          <w:numId w:val="5"/>
        </w:numPr>
        <w:overflowPunct w:val="0"/>
        <w:autoSpaceDE w:val="0"/>
        <w:autoSpaceDN w:val="0"/>
        <w:adjustRightInd w:val="0"/>
        <w:ind w:hanging="720"/>
        <w:jc w:val="both"/>
        <w:textAlignment w:val="baseline"/>
        <w:rPr>
          <w:bCs/>
          <w:sz w:val="22"/>
          <w:szCs w:val="22"/>
          <w:lang w:val="en-US"/>
        </w:rPr>
      </w:pPr>
      <w:r w:rsidRPr="00C724C0">
        <w:rPr>
          <w:rFonts w:ascii="Trebuchet MS" w:hAnsi="Trebuchet MS" w:cs="Arial"/>
          <w:color w:val="000000" w:themeColor="text1"/>
          <w:sz w:val="22"/>
          <w:szCs w:val="22"/>
          <w:lang w:eastAsia="en-GB"/>
        </w:rPr>
        <w:t xml:space="preserve">The </w:t>
      </w:r>
      <w:r>
        <w:rPr>
          <w:rFonts w:ascii="Trebuchet MS" w:hAnsi="Trebuchet MS" w:cs="Arial"/>
          <w:color w:val="000000" w:themeColor="text1"/>
          <w:sz w:val="22"/>
          <w:szCs w:val="22"/>
          <w:lang w:eastAsia="en-GB"/>
        </w:rPr>
        <w:t xml:space="preserve">application site is part of the </w:t>
      </w:r>
      <w:r w:rsidRPr="00C724C0">
        <w:rPr>
          <w:rFonts w:ascii="Trebuchet MS" w:hAnsi="Trebuchet MS" w:cs="Arial"/>
          <w:color w:val="000000" w:themeColor="text1"/>
          <w:sz w:val="22"/>
          <w:szCs w:val="22"/>
          <w:lang w:eastAsia="en-GB"/>
        </w:rPr>
        <w:t>overall Green Park Village Development</w:t>
      </w:r>
      <w:r>
        <w:rPr>
          <w:rFonts w:ascii="Trebuchet MS" w:hAnsi="Trebuchet MS" w:cs="Arial"/>
          <w:color w:val="000000" w:themeColor="text1"/>
          <w:sz w:val="22"/>
          <w:szCs w:val="22"/>
          <w:lang w:eastAsia="en-GB"/>
        </w:rPr>
        <w:t xml:space="preserve"> (GPV) and </w:t>
      </w:r>
      <w:r w:rsidR="00342C65">
        <w:rPr>
          <w:rFonts w:ascii="Trebuchet MS" w:hAnsi="Trebuchet MS" w:cs="Arial"/>
          <w:color w:val="000000" w:themeColor="text1"/>
          <w:sz w:val="22"/>
          <w:szCs w:val="22"/>
          <w:lang w:eastAsia="en-GB"/>
        </w:rPr>
        <w:t xml:space="preserve">part of </w:t>
      </w:r>
      <w:r>
        <w:rPr>
          <w:rFonts w:ascii="Trebuchet MS" w:hAnsi="Trebuchet MS" w:cs="Arial"/>
          <w:color w:val="000000" w:themeColor="text1"/>
          <w:sz w:val="22"/>
          <w:szCs w:val="22"/>
          <w:lang w:eastAsia="en-GB"/>
        </w:rPr>
        <w:t>Phase 6B originally approved under the overall hybrid permission (10/01461/OUT)</w:t>
      </w:r>
      <w:r w:rsidR="00342C65">
        <w:rPr>
          <w:rFonts w:ascii="Trebuchet MS" w:hAnsi="Trebuchet MS" w:cs="Arial"/>
          <w:color w:val="000000" w:themeColor="text1"/>
          <w:sz w:val="22"/>
          <w:szCs w:val="22"/>
          <w:lang w:eastAsia="en-GB"/>
        </w:rPr>
        <w:t xml:space="preserve">, </w:t>
      </w:r>
      <w:r w:rsidRPr="002E7DEC">
        <w:rPr>
          <w:rFonts w:ascii="Trebuchet MS" w:hAnsi="Trebuchet MS" w:cs="Arial"/>
          <w:color w:val="000000" w:themeColor="text1"/>
          <w:sz w:val="22"/>
          <w:szCs w:val="22"/>
          <w:lang w:eastAsia="en-GB"/>
        </w:rPr>
        <w:t>and the detail for the blocks (1, 2, 3</w:t>
      </w:r>
      <w:r w:rsidR="00FB4E75">
        <w:rPr>
          <w:rFonts w:ascii="Trebuchet MS" w:hAnsi="Trebuchet MS" w:cs="Arial"/>
          <w:color w:val="000000" w:themeColor="text1"/>
          <w:sz w:val="22"/>
          <w:szCs w:val="22"/>
          <w:lang w:eastAsia="en-GB"/>
        </w:rPr>
        <w:t xml:space="preserve"> – originally referenced as A, B, C</w:t>
      </w:r>
      <w:r w:rsidRPr="002E7DEC">
        <w:rPr>
          <w:rFonts w:ascii="Trebuchet MS" w:hAnsi="Trebuchet MS" w:cs="Arial"/>
          <w:color w:val="000000" w:themeColor="text1"/>
          <w:sz w:val="22"/>
          <w:szCs w:val="22"/>
          <w:lang w:eastAsia="en-GB"/>
        </w:rPr>
        <w:t xml:space="preserve">) under the reserved matters permission 171017. </w:t>
      </w:r>
    </w:p>
    <w:p w:rsidR="002E7DEC" w:rsidRDefault="002E7DEC" w:rsidP="002E7DEC">
      <w:pPr>
        <w:overflowPunct w:val="0"/>
        <w:autoSpaceDE w:val="0"/>
        <w:autoSpaceDN w:val="0"/>
        <w:adjustRightInd w:val="0"/>
        <w:jc w:val="both"/>
        <w:textAlignment w:val="baseline"/>
        <w:rPr>
          <w:rFonts w:ascii="Trebuchet MS" w:hAnsi="Trebuchet MS" w:cs="Arial"/>
          <w:color w:val="000000" w:themeColor="text1"/>
          <w:sz w:val="22"/>
          <w:szCs w:val="22"/>
          <w:lang w:eastAsia="en-GB"/>
        </w:rPr>
      </w:pPr>
    </w:p>
    <w:p w:rsidR="002E7DEC" w:rsidRDefault="002E7DEC" w:rsidP="002E7DEC">
      <w:pPr>
        <w:overflowPunct w:val="0"/>
        <w:autoSpaceDE w:val="0"/>
        <w:autoSpaceDN w:val="0"/>
        <w:adjustRightInd w:val="0"/>
        <w:jc w:val="both"/>
        <w:textAlignment w:val="baseline"/>
        <w:rPr>
          <w:rFonts w:ascii="Trebuchet MS" w:hAnsi="Trebuchet MS" w:cs="Arial"/>
          <w:color w:val="000000" w:themeColor="text1"/>
          <w:sz w:val="22"/>
          <w:szCs w:val="22"/>
          <w:lang w:eastAsia="en-GB"/>
        </w:rPr>
      </w:pPr>
      <w:r>
        <w:rPr>
          <w:rFonts w:ascii="Trebuchet MS" w:hAnsi="Trebuchet MS" w:cs="Arial"/>
          <w:color w:val="000000" w:themeColor="text1"/>
          <w:sz w:val="22"/>
          <w:szCs w:val="22"/>
          <w:lang w:eastAsia="en-GB"/>
        </w:rPr>
        <w:t>1.2</w:t>
      </w:r>
      <w:r>
        <w:rPr>
          <w:rFonts w:ascii="Trebuchet MS" w:hAnsi="Trebuchet MS" w:cs="Arial"/>
          <w:color w:val="000000" w:themeColor="text1"/>
          <w:sz w:val="22"/>
          <w:szCs w:val="22"/>
          <w:lang w:eastAsia="en-GB"/>
        </w:rPr>
        <w:tab/>
        <w:t xml:space="preserve">The following is the </w:t>
      </w:r>
      <w:r w:rsidR="009E048C">
        <w:rPr>
          <w:rFonts w:ascii="Trebuchet MS" w:hAnsi="Trebuchet MS" w:cs="Arial"/>
          <w:color w:val="000000" w:themeColor="text1"/>
          <w:sz w:val="22"/>
          <w:szCs w:val="22"/>
          <w:lang w:eastAsia="en-GB"/>
        </w:rPr>
        <w:t xml:space="preserve">location of the blocks and their </w:t>
      </w:r>
      <w:r>
        <w:rPr>
          <w:rFonts w:ascii="Trebuchet MS" w:hAnsi="Trebuchet MS" w:cs="Arial"/>
          <w:color w:val="000000" w:themeColor="text1"/>
          <w:sz w:val="22"/>
          <w:szCs w:val="22"/>
          <w:lang w:eastAsia="en-GB"/>
        </w:rPr>
        <w:t>appearance as approved.</w:t>
      </w:r>
    </w:p>
    <w:p w:rsidR="002E7DEC" w:rsidRDefault="002E7DEC" w:rsidP="002E7DEC">
      <w:pPr>
        <w:overflowPunct w:val="0"/>
        <w:autoSpaceDE w:val="0"/>
        <w:autoSpaceDN w:val="0"/>
        <w:adjustRightInd w:val="0"/>
        <w:ind w:left="720"/>
        <w:jc w:val="both"/>
        <w:textAlignment w:val="baseline"/>
        <w:rPr>
          <w:bCs/>
          <w:sz w:val="22"/>
          <w:szCs w:val="22"/>
          <w:lang w:val="en-US"/>
        </w:rPr>
      </w:pPr>
    </w:p>
    <w:p w:rsidR="009E048C" w:rsidRPr="009E048C" w:rsidRDefault="009E048C" w:rsidP="009E048C">
      <w:pPr>
        <w:overflowPunct w:val="0"/>
        <w:autoSpaceDE w:val="0"/>
        <w:autoSpaceDN w:val="0"/>
        <w:adjustRightInd w:val="0"/>
        <w:ind w:left="720"/>
        <w:jc w:val="center"/>
        <w:textAlignment w:val="baseline"/>
        <w:rPr>
          <w:rFonts w:ascii="Trebuchet MS" w:hAnsi="Trebuchet MS"/>
          <w:b/>
          <w:bCs/>
          <w:i/>
          <w:sz w:val="22"/>
          <w:szCs w:val="22"/>
          <w:lang w:val="en-US"/>
        </w:rPr>
      </w:pPr>
      <w:r w:rsidRPr="009E048C">
        <w:rPr>
          <w:rFonts w:ascii="Trebuchet MS" w:hAnsi="Trebuchet MS"/>
          <w:b/>
          <w:bCs/>
          <w:i/>
          <w:sz w:val="22"/>
          <w:szCs w:val="22"/>
          <w:lang w:val="en-US"/>
        </w:rPr>
        <w:t>Location Plan</w:t>
      </w:r>
    </w:p>
    <w:p w:rsidR="006D2110" w:rsidRDefault="009E048C" w:rsidP="009E048C">
      <w:pPr>
        <w:overflowPunct w:val="0"/>
        <w:autoSpaceDE w:val="0"/>
        <w:autoSpaceDN w:val="0"/>
        <w:adjustRightInd w:val="0"/>
        <w:ind w:left="720"/>
        <w:jc w:val="center"/>
        <w:textAlignment w:val="baseline"/>
        <w:rPr>
          <w:bCs/>
          <w:sz w:val="22"/>
          <w:szCs w:val="22"/>
          <w:lang w:val="en-US"/>
        </w:rPr>
      </w:pPr>
      <w:r w:rsidRPr="009E048C">
        <w:rPr>
          <w:rFonts w:ascii="Trebuchet MS" w:hAnsi="Trebuchet MS" w:cs="Arial"/>
          <w:noProof/>
          <w:color w:val="000000" w:themeColor="text1"/>
          <w:sz w:val="22"/>
          <w:szCs w:val="22"/>
          <w:lang w:eastAsia="en-GB"/>
        </w:rPr>
        <w:drawing>
          <wp:inline distT="0" distB="0" distL="0" distR="0">
            <wp:extent cx="4401501" cy="2413538"/>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4643" cy="2420745"/>
                    </a:xfrm>
                    <a:prstGeom prst="rect">
                      <a:avLst/>
                    </a:prstGeom>
                    <a:noFill/>
                    <a:ln>
                      <a:noFill/>
                    </a:ln>
                  </pic:spPr>
                </pic:pic>
              </a:graphicData>
            </a:graphic>
          </wp:inline>
        </w:drawing>
      </w:r>
    </w:p>
    <w:p w:rsidR="009E048C" w:rsidRDefault="009E048C" w:rsidP="009E048C">
      <w:pPr>
        <w:overflowPunct w:val="0"/>
        <w:autoSpaceDE w:val="0"/>
        <w:autoSpaceDN w:val="0"/>
        <w:adjustRightInd w:val="0"/>
        <w:ind w:left="720"/>
        <w:jc w:val="center"/>
        <w:textAlignment w:val="baseline"/>
        <w:rPr>
          <w:bCs/>
          <w:sz w:val="22"/>
          <w:szCs w:val="22"/>
          <w:lang w:val="en-US"/>
        </w:rPr>
      </w:pPr>
    </w:p>
    <w:p w:rsidR="005E0586" w:rsidRDefault="005E0586" w:rsidP="009E048C">
      <w:pPr>
        <w:overflowPunct w:val="0"/>
        <w:autoSpaceDE w:val="0"/>
        <w:autoSpaceDN w:val="0"/>
        <w:adjustRightInd w:val="0"/>
        <w:ind w:left="720"/>
        <w:jc w:val="center"/>
        <w:textAlignment w:val="baseline"/>
        <w:rPr>
          <w:bCs/>
          <w:sz w:val="22"/>
          <w:szCs w:val="22"/>
          <w:lang w:val="en-US"/>
        </w:rPr>
      </w:pPr>
    </w:p>
    <w:p w:rsidR="009E048C" w:rsidRDefault="009E048C" w:rsidP="009E048C">
      <w:pPr>
        <w:overflowPunct w:val="0"/>
        <w:autoSpaceDE w:val="0"/>
        <w:autoSpaceDN w:val="0"/>
        <w:adjustRightInd w:val="0"/>
        <w:ind w:left="720"/>
        <w:jc w:val="center"/>
        <w:textAlignment w:val="baseline"/>
        <w:rPr>
          <w:rFonts w:ascii="Trebuchet MS" w:hAnsi="Trebuchet MS"/>
          <w:b/>
          <w:bCs/>
          <w:i/>
          <w:sz w:val="22"/>
          <w:szCs w:val="22"/>
          <w:lang w:val="en-US"/>
        </w:rPr>
      </w:pPr>
      <w:r w:rsidRPr="009E048C">
        <w:rPr>
          <w:rFonts w:ascii="Trebuchet MS" w:hAnsi="Trebuchet MS"/>
          <w:b/>
          <w:bCs/>
          <w:i/>
          <w:sz w:val="22"/>
          <w:szCs w:val="22"/>
          <w:lang w:val="en-US"/>
        </w:rPr>
        <w:t>Existing approved appearance</w:t>
      </w:r>
      <w:r w:rsidR="005E0586">
        <w:rPr>
          <w:rFonts w:ascii="Trebuchet MS" w:hAnsi="Trebuchet MS"/>
          <w:b/>
          <w:bCs/>
          <w:i/>
          <w:sz w:val="22"/>
          <w:szCs w:val="22"/>
          <w:lang w:val="en-US"/>
        </w:rPr>
        <w:t xml:space="preserve"> and floorplans</w:t>
      </w:r>
      <w:r w:rsidRPr="009E048C">
        <w:rPr>
          <w:rFonts w:ascii="Trebuchet MS" w:hAnsi="Trebuchet MS"/>
          <w:b/>
          <w:bCs/>
          <w:i/>
          <w:sz w:val="22"/>
          <w:szCs w:val="22"/>
          <w:lang w:val="en-US"/>
        </w:rPr>
        <w:t xml:space="preserve"> of Blocks 2 &amp; 3</w:t>
      </w:r>
    </w:p>
    <w:p w:rsidR="00FB4E75" w:rsidRDefault="00FB4E75" w:rsidP="009E048C">
      <w:pPr>
        <w:overflowPunct w:val="0"/>
        <w:autoSpaceDE w:val="0"/>
        <w:autoSpaceDN w:val="0"/>
        <w:adjustRightInd w:val="0"/>
        <w:ind w:left="720"/>
        <w:jc w:val="center"/>
        <w:textAlignment w:val="baseline"/>
        <w:rPr>
          <w:rFonts w:ascii="Trebuchet MS" w:hAnsi="Trebuchet MS"/>
          <w:b/>
          <w:bCs/>
          <w:i/>
          <w:sz w:val="22"/>
          <w:szCs w:val="22"/>
          <w:lang w:val="en-US"/>
        </w:rPr>
      </w:pPr>
    </w:p>
    <w:p w:rsidR="00C8562B" w:rsidRDefault="007912AA" w:rsidP="009E048C">
      <w:pPr>
        <w:overflowPunct w:val="0"/>
        <w:autoSpaceDE w:val="0"/>
        <w:autoSpaceDN w:val="0"/>
        <w:adjustRightInd w:val="0"/>
        <w:ind w:left="720"/>
        <w:jc w:val="center"/>
        <w:textAlignment w:val="baseline"/>
        <w:rPr>
          <w:rFonts w:ascii="Trebuchet MS" w:hAnsi="Trebuchet MS"/>
          <w:b/>
          <w:bCs/>
          <w:i/>
          <w:sz w:val="22"/>
          <w:szCs w:val="22"/>
          <w:lang w:val="en-US"/>
        </w:rPr>
      </w:pPr>
      <w:r w:rsidRPr="007912AA">
        <w:rPr>
          <w:rFonts w:ascii="Trebuchet MS" w:hAnsi="Trebuchet MS"/>
          <w:b/>
          <w:bCs/>
          <w:i/>
          <w:noProof/>
          <w:sz w:val="22"/>
          <w:szCs w:val="22"/>
          <w:lang w:val="en-US"/>
        </w:rPr>
        <w:drawing>
          <wp:inline distT="0" distB="0" distL="0" distR="0">
            <wp:extent cx="1840371" cy="1509673"/>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0418" cy="1517915"/>
                    </a:xfrm>
                    <a:prstGeom prst="rect">
                      <a:avLst/>
                    </a:prstGeom>
                    <a:noFill/>
                    <a:ln>
                      <a:noFill/>
                    </a:ln>
                  </pic:spPr>
                </pic:pic>
              </a:graphicData>
            </a:graphic>
          </wp:inline>
        </w:drawing>
      </w:r>
      <w:r w:rsidR="00FF328D" w:rsidRPr="004F79BC">
        <w:rPr>
          <w:rFonts w:ascii="Trebuchet MS" w:hAnsi="Trebuchet MS" w:cs="Tahoma"/>
          <w:noProof/>
          <w:color w:val="000000"/>
          <w:sz w:val="22"/>
          <w:szCs w:val="22"/>
          <w:lang w:eastAsia="en-GB"/>
        </w:rPr>
        <w:drawing>
          <wp:inline distT="0" distB="0" distL="0" distR="0" wp14:anchorId="46A288E3" wp14:editId="646A4301">
            <wp:extent cx="2687771" cy="12976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6004" cy="1301581"/>
                    </a:xfrm>
                    <a:prstGeom prst="rect">
                      <a:avLst/>
                    </a:prstGeom>
                    <a:noFill/>
                    <a:ln>
                      <a:noFill/>
                    </a:ln>
                  </pic:spPr>
                </pic:pic>
              </a:graphicData>
            </a:graphic>
          </wp:inline>
        </w:drawing>
      </w:r>
    </w:p>
    <w:p w:rsidR="005E0586" w:rsidRDefault="005E0586" w:rsidP="005E0586">
      <w:pPr>
        <w:overflowPunct w:val="0"/>
        <w:autoSpaceDE w:val="0"/>
        <w:autoSpaceDN w:val="0"/>
        <w:adjustRightInd w:val="0"/>
        <w:ind w:left="720"/>
        <w:textAlignment w:val="baseline"/>
        <w:rPr>
          <w:rFonts w:ascii="Trebuchet MS" w:hAnsi="Trebuchet MS"/>
          <w:b/>
          <w:bCs/>
          <w:i/>
          <w:sz w:val="22"/>
          <w:szCs w:val="22"/>
          <w:lang w:val="en-US"/>
        </w:rPr>
      </w:pPr>
      <w:r>
        <w:rPr>
          <w:rFonts w:ascii="Trebuchet MS" w:hAnsi="Trebuchet MS"/>
          <w:b/>
          <w:bCs/>
          <w:i/>
          <w:sz w:val="22"/>
          <w:szCs w:val="22"/>
          <w:lang w:val="en-US"/>
        </w:rPr>
        <w:t xml:space="preserve">   </w:t>
      </w:r>
    </w:p>
    <w:p w:rsidR="007912AA" w:rsidRDefault="007912AA" w:rsidP="005E0586">
      <w:pPr>
        <w:overflowPunct w:val="0"/>
        <w:autoSpaceDE w:val="0"/>
        <w:autoSpaceDN w:val="0"/>
        <w:adjustRightInd w:val="0"/>
        <w:ind w:left="720"/>
        <w:textAlignment w:val="baseline"/>
        <w:rPr>
          <w:rFonts w:ascii="Trebuchet MS" w:hAnsi="Trebuchet MS"/>
          <w:b/>
          <w:bCs/>
          <w:i/>
          <w:sz w:val="22"/>
          <w:szCs w:val="22"/>
          <w:lang w:val="en-US"/>
        </w:rPr>
      </w:pPr>
      <w:r w:rsidRPr="007912AA">
        <w:rPr>
          <w:rFonts w:ascii="Trebuchet MS" w:hAnsi="Trebuchet MS"/>
          <w:b/>
          <w:bCs/>
          <w:i/>
          <w:noProof/>
          <w:sz w:val="22"/>
          <w:szCs w:val="22"/>
          <w:lang w:val="en-US"/>
        </w:rPr>
        <w:lastRenderedPageBreak/>
        <w:drawing>
          <wp:inline distT="0" distB="0" distL="0" distR="0">
            <wp:extent cx="5131469" cy="360675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6343" cy="3610180"/>
                    </a:xfrm>
                    <a:prstGeom prst="rect">
                      <a:avLst/>
                    </a:prstGeom>
                    <a:noFill/>
                    <a:ln>
                      <a:noFill/>
                    </a:ln>
                  </pic:spPr>
                </pic:pic>
              </a:graphicData>
            </a:graphic>
          </wp:inline>
        </w:drawing>
      </w:r>
    </w:p>
    <w:p w:rsidR="00F40247" w:rsidRDefault="00F40247" w:rsidP="005E0586">
      <w:pPr>
        <w:overflowPunct w:val="0"/>
        <w:autoSpaceDE w:val="0"/>
        <w:autoSpaceDN w:val="0"/>
        <w:adjustRightInd w:val="0"/>
        <w:ind w:left="720"/>
        <w:textAlignment w:val="baseline"/>
        <w:rPr>
          <w:rFonts w:ascii="Trebuchet MS" w:hAnsi="Trebuchet MS"/>
          <w:b/>
          <w:bCs/>
          <w:i/>
          <w:sz w:val="22"/>
          <w:szCs w:val="22"/>
          <w:lang w:val="en-US"/>
        </w:rPr>
      </w:pPr>
    </w:p>
    <w:p w:rsidR="002E7DEC" w:rsidRPr="002E7DEC" w:rsidRDefault="002E7DEC" w:rsidP="002A6781">
      <w:pPr>
        <w:pStyle w:val="ListParagraph"/>
        <w:numPr>
          <w:ilvl w:val="0"/>
          <w:numId w:val="5"/>
        </w:numPr>
        <w:adjustRightInd w:val="0"/>
        <w:ind w:hanging="720"/>
        <w:jc w:val="both"/>
        <w:textAlignment w:val="baseline"/>
        <w:rPr>
          <w:b/>
          <w:bCs/>
          <w:sz w:val="22"/>
          <w:szCs w:val="22"/>
          <w:lang w:val="en-US"/>
        </w:rPr>
      </w:pPr>
      <w:r w:rsidRPr="002E7DEC">
        <w:rPr>
          <w:b/>
          <w:bCs/>
          <w:sz w:val="22"/>
          <w:szCs w:val="22"/>
          <w:lang w:val="en-US"/>
        </w:rPr>
        <w:t>PROPOSAL</w:t>
      </w:r>
    </w:p>
    <w:p w:rsidR="002E7DEC" w:rsidRPr="002E7DEC" w:rsidRDefault="002E7DEC" w:rsidP="002E7DEC">
      <w:pPr>
        <w:autoSpaceDE w:val="0"/>
        <w:autoSpaceDN w:val="0"/>
        <w:adjustRightInd w:val="0"/>
        <w:rPr>
          <w:rFonts w:ascii="Trebuchet MS" w:hAnsi="Trebuchet MS" w:cs="Tahoma"/>
          <w:color w:val="000000"/>
          <w:sz w:val="22"/>
          <w:szCs w:val="22"/>
          <w:lang w:eastAsia="en-GB"/>
        </w:rPr>
      </w:pPr>
    </w:p>
    <w:p w:rsidR="002E7DEC" w:rsidRDefault="002E7DEC" w:rsidP="002E7DEC">
      <w:pPr>
        <w:autoSpaceDE w:val="0"/>
        <w:autoSpaceDN w:val="0"/>
        <w:adjustRightInd w:val="0"/>
        <w:ind w:left="709" w:hanging="709"/>
        <w:jc w:val="both"/>
        <w:rPr>
          <w:rFonts w:ascii="Trebuchet MS" w:hAnsi="Trebuchet MS" w:cs="Tahoma"/>
          <w:color w:val="000000"/>
          <w:sz w:val="22"/>
          <w:szCs w:val="22"/>
          <w:lang w:eastAsia="en-GB"/>
        </w:rPr>
      </w:pPr>
      <w:r w:rsidRPr="002E7DEC">
        <w:rPr>
          <w:rFonts w:ascii="Trebuchet MS" w:hAnsi="Trebuchet MS" w:cs="Tahoma"/>
          <w:color w:val="000000"/>
          <w:sz w:val="22"/>
          <w:szCs w:val="22"/>
          <w:lang w:eastAsia="en-GB"/>
        </w:rPr>
        <w:t>2.1</w:t>
      </w:r>
      <w:r>
        <w:rPr>
          <w:rFonts w:ascii="Trebuchet MS" w:hAnsi="Trebuchet MS" w:cs="Tahoma"/>
          <w:color w:val="000000"/>
          <w:sz w:val="22"/>
          <w:szCs w:val="22"/>
          <w:lang w:eastAsia="en-GB"/>
        </w:rPr>
        <w:tab/>
        <w:t xml:space="preserve">To amend the external balconies of Blocks 2 and 3, as below, to remove the elliptical </w:t>
      </w:r>
      <w:r w:rsidRPr="0024364F">
        <w:rPr>
          <w:rFonts w:ascii="Trebuchet MS" w:hAnsi="Trebuchet MS" w:cs="Tahoma"/>
          <w:color w:val="000000"/>
          <w:sz w:val="22"/>
          <w:szCs w:val="22"/>
          <w:lang w:eastAsia="en-GB"/>
        </w:rPr>
        <w:t>form</w:t>
      </w:r>
      <w:r w:rsidR="0023668B" w:rsidRPr="0024364F">
        <w:rPr>
          <w:rFonts w:ascii="Trebuchet MS" w:hAnsi="Trebuchet MS" w:cs="Tahoma"/>
          <w:color w:val="000000"/>
          <w:sz w:val="22"/>
          <w:szCs w:val="22"/>
          <w:lang w:eastAsia="en-GB"/>
        </w:rPr>
        <w:t xml:space="preserve"> to a largely rectangular form</w:t>
      </w:r>
      <w:r w:rsidR="007912AA">
        <w:rPr>
          <w:rFonts w:ascii="Trebuchet MS" w:hAnsi="Trebuchet MS" w:cs="Tahoma"/>
          <w:color w:val="000000"/>
          <w:sz w:val="22"/>
          <w:szCs w:val="22"/>
          <w:lang w:eastAsia="en-GB"/>
        </w:rPr>
        <w:t>,</w:t>
      </w:r>
      <w:r w:rsidR="0023668B" w:rsidRPr="0024364F">
        <w:rPr>
          <w:rFonts w:ascii="Trebuchet MS" w:hAnsi="Trebuchet MS" w:cs="Tahoma"/>
          <w:color w:val="000000"/>
          <w:sz w:val="22"/>
          <w:szCs w:val="22"/>
          <w:lang w:eastAsia="en-GB"/>
        </w:rPr>
        <w:t xml:space="preserve"> consisting of bolt on balconies</w:t>
      </w:r>
      <w:r w:rsidRPr="0024364F">
        <w:rPr>
          <w:rFonts w:ascii="Trebuchet MS" w:hAnsi="Trebuchet MS" w:cs="Tahoma"/>
          <w:color w:val="000000"/>
          <w:sz w:val="22"/>
          <w:szCs w:val="22"/>
          <w:lang w:eastAsia="en-GB"/>
        </w:rPr>
        <w:t>.</w:t>
      </w:r>
      <w:r w:rsidR="0024364F" w:rsidRPr="0024364F">
        <w:rPr>
          <w:rFonts w:ascii="Trebuchet MS" w:hAnsi="Trebuchet MS" w:cs="Tahoma"/>
          <w:color w:val="000000"/>
          <w:sz w:val="22"/>
          <w:szCs w:val="22"/>
          <w:lang w:eastAsia="en-GB"/>
        </w:rPr>
        <w:t xml:space="preserve">  </w:t>
      </w:r>
      <w:r w:rsidR="0024364F" w:rsidRPr="0023668B">
        <w:rPr>
          <w:rFonts w:ascii="Trebuchet MS" w:hAnsi="Trebuchet MS" w:cs="Tahoma"/>
          <w:color w:val="000000"/>
          <w:sz w:val="22"/>
          <w:szCs w:val="22"/>
          <w:lang w:eastAsia="en-GB"/>
        </w:rPr>
        <w:t>The radius end terrace to each Block w</w:t>
      </w:r>
      <w:r w:rsidR="00E9655B">
        <w:rPr>
          <w:rFonts w:ascii="Trebuchet MS" w:hAnsi="Trebuchet MS" w:cs="Tahoma"/>
          <w:color w:val="000000"/>
          <w:sz w:val="22"/>
          <w:szCs w:val="22"/>
          <w:lang w:eastAsia="en-GB"/>
        </w:rPr>
        <w:t xml:space="preserve">ould </w:t>
      </w:r>
      <w:r w:rsidR="0024364F" w:rsidRPr="0023668B">
        <w:rPr>
          <w:rFonts w:ascii="Trebuchet MS" w:hAnsi="Trebuchet MS" w:cs="Tahoma"/>
          <w:color w:val="000000"/>
          <w:sz w:val="22"/>
          <w:szCs w:val="22"/>
          <w:lang w:eastAsia="en-GB"/>
        </w:rPr>
        <w:t>be retained</w:t>
      </w:r>
      <w:r w:rsidR="0024364F" w:rsidRPr="0024364F">
        <w:rPr>
          <w:rFonts w:ascii="Trebuchet MS" w:hAnsi="Trebuchet MS" w:cs="Tahoma"/>
          <w:color w:val="000000"/>
          <w:sz w:val="22"/>
          <w:szCs w:val="22"/>
          <w:lang w:eastAsia="en-GB"/>
        </w:rPr>
        <w:t xml:space="preserve">.  </w:t>
      </w:r>
      <w:r w:rsidRPr="0024364F">
        <w:rPr>
          <w:rFonts w:ascii="Trebuchet MS" w:hAnsi="Trebuchet MS" w:cs="Tahoma"/>
          <w:color w:val="000000"/>
          <w:sz w:val="22"/>
          <w:szCs w:val="22"/>
          <w:lang w:eastAsia="en-GB"/>
        </w:rPr>
        <w:t>Block 1, as part of the group of three, has already been completed and retains its elliptical form.</w:t>
      </w:r>
    </w:p>
    <w:p w:rsidR="002E7DEC" w:rsidRDefault="002E7DEC" w:rsidP="002E7DEC">
      <w:pPr>
        <w:autoSpaceDE w:val="0"/>
        <w:autoSpaceDN w:val="0"/>
        <w:adjustRightInd w:val="0"/>
        <w:rPr>
          <w:rFonts w:ascii="Trebuchet MS" w:hAnsi="Trebuchet MS" w:cs="Tahoma"/>
          <w:color w:val="000000"/>
          <w:sz w:val="22"/>
          <w:szCs w:val="22"/>
          <w:lang w:eastAsia="en-GB"/>
        </w:rPr>
      </w:pPr>
    </w:p>
    <w:p w:rsidR="002E7DEC" w:rsidRPr="002E7DEC" w:rsidRDefault="002E7DEC" w:rsidP="002E7DEC">
      <w:pPr>
        <w:autoSpaceDE w:val="0"/>
        <w:autoSpaceDN w:val="0"/>
        <w:adjustRightInd w:val="0"/>
        <w:rPr>
          <w:rFonts w:ascii="Trebuchet MS" w:hAnsi="Trebuchet MS" w:cs="Tahoma"/>
          <w:color w:val="000000"/>
          <w:sz w:val="22"/>
          <w:szCs w:val="22"/>
          <w:lang w:eastAsia="en-GB"/>
        </w:rPr>
      </w:pPr>
      <w:r>
        <w:rPr>
          <w:rFonts w:ascii="Trebuchet MS" w:hAnsi="Trebuchet MS" w:cs="Tahoma"/>
          <w:color w:val="000000"/>
          <w:sz w:val="22"/>
          <w:szCs w:val="22"/>
          <w:lang w:eastAsia="en-GB"/>
        </w:rPr>
        <w:t xml:space="preserve">      </w:t>
      </w:r>
      <w:r w:rsidR="004F79BC">
        <w:rPr>
          <w:rFonts w:ascii="Trebuchet MS" w:hAnsi="Trebuchet MS" w:cs="Tahoma"/>
          <w:color w:val="000000"/>
          <w:sz w:val="22"/>
          <w:szCs w:val="22"/>
          <w:lang w:eastAsia="en-GB"/>
        </w:rPr>
        <w:t xml:space="preserve">   </w:t>
      </w:r>
      <w:r>
        <w:rPr>
          <w:rFonts w:ascii="Trebuchet MS" w:hAnsi="Trebuchet MS" w:cs="Tahoma"/>
          <w:color w:val="000000"/>
          <w:sz w:val="22"/>
          <w:szCs w:val="22"/>
          <w:lang w:eastAsia="en-GB"/>
        </w:rPr>
        <w:t xml:space="preserve"> </w:t>
      </w:r>
      <w:r w:rsidRPr="002E7DEC">
        <w:rPr>
          <w:rFonts w:ascii="Trebuchet MS" w:hAnsi="Trebuchet MS" w:cs="Tahoma"/>
          <w:noProof/>
          <w:color w:val="000000"/>
          <w:sz w:val="22"/>
          <w:szCs w:val="22"/>
          <w:lang w:eastAsia="en-GB"/>
        </w:rPr>
        <w:drawing>
          <wp:inline distT="0" distB="0" distL="0" distR="0">
            <wp:extent cx="2345066" cy="1080904"/>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8642" cy="1096380"/>
                    </a:xfrm>
                    <a:prstGeom prst="rect">
                      <a:avLst/>
                    </a:prstGeom>
                    <a:noFill/>
                    <a:ln>
                      <a:noFill/>
                    </a:ln>
                  </pic:spPr>
                </pic:pic>
              </a:graphicData>
            </a:graphic>
          </wp:inline>
        </w:drawing>
      </w:r>
      <w:r>
        <w:rPr>
          <w:rFonts w:ascii="Trebuchet MS" w:hAnsi="Trebuchet MS" w:cs="Tahoma"/>
          <w:color w:val="000000"/>
          <w:sz w:val="22"/>
          <w:szCs w:val="22"/>
          <w:lang w:eastAsia="en-GB"/>
        </w:rPr>
        <w:t xml:space="preserve">     </w:t>
      </w:r>
      <w:r w:rsidR="004F79BC" w:rsidRPr="004F79BC">
        <w:rPr>
          <w:rFonts w:ascii="Trebuchet MS" w:hAnsi="Trebuchet MS" w:cs="Tahoma"/>
          <w:noProof/>
          <w:color w:val="000000"/>
          <w:sz w:val="22"/>
          <w:szCs w:val="22"/>
          <w:lang w:eastAsia="en-GB"/>
        </w:rPr>
        <w:drawing>
          <wp:inline distT="0" distB="0" distL="0" distR="0">
            <wp:extent cx="2687771" cy="129760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6004" cy="1301581"/>
                    </a:xfrm>
                    <a:prstGeom prst="rect">
                      <a:avLst/>
                    </a:prstGeom>
                    <a:noFill/>
                    <a:ln>
                      <a:noFill/>
                    </a:ln>
                  </pic:spPr>
                </pic:pic>
              </a:graphicData>
            </a:graphic>
          </wp:inline>
        </w:drawing>
      </w:r>
    </w:p>
    <w:p w:rsidR="00342C65" w:rsidRDefault="00342C65" w:rsidP="002E7DEC">
      <w:pPr>
        <w:autoSpaceDE w:val="0"/>
        <w:autoSpaceDN w:val="0"/>
        <w:adjustRightInd w:val="0"/>
        <w:rPr>
          <w:rFonts w:ascii="Tahoma" w:hAnsi="Tahoma" w:cs="Tahoma"/>
          <w:color w:val="000000"/>
          <w:lang w:eastAsia="en-GB"/>
        </w:rPr>
      </w:pPr>
    </w:p>
    <w:p w:rsidR="00342C65" w:rsidRDefault="00342C65" w:rsidP="00342C65">
      <w:pPr>
        <w:autoSpaceDE w:val="0"/>
        <w:autoSpaceDN w:val="0"/>
        <w:adjustRightInd w:val="0"/>
        <w:jc w:val="center"/>
        <w:rPr>
          <w:rFonts w:ascii="Tahoma" w:hAnsi="Tahoma" w:cs="Tahoma"/>
          <w:color w:val="000000"/>
          <w:lang w:eastAsia="en-GB"/>
        </w:rPr>
      </w:pPr>
      <w:r>
        <w:rPr>
          <w:rFonts w:ascii="Tahoma" w:hAnsi="Tahoma" w:cs="Tahoma"/>
          <w:color w:val="000000"/>
          <w:lang w:eastAsia="en-GB"/>
        </w:rPr>
        <w:t xml:space="preserve">         </w:t>
      </w:r>
      <w:r w:rsidRPr="00342C65">
        <w:rPr>
          <w:rFonts w:ascii="Tahoma" w:hAnsi="Tahoma" w:cs="Tahoma"/>
          <w:noProof/>
          <w:color w:val="000000"/>
          <w:lang w:eastAsia="en-GB"/>
        </w:rPr>
        <w:drawing>
          <wp:inline distT="0" distB="0" distL="0" distR="0">
            <wp:extent cx="3603925" cy="2586789"/>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38704" cy="2611752"/>
                    </a:xfrm>
                    <a:prstGeom prst="rect">
                      <a:avLst/>
                    </a:prstGeom>
                    <a:noFill/>
                    <a:ln>
                      <a:noFill/>
                    </a:ln>
                  </pic:spPr>
                </pic:pic>
              </a:graphicData>
            </a:graphic>
          </wp:inline>
        </w:drawing>
      </w:r>
    </w:p>
    <w:p w:rsidR="0023668B" w:rsidRPr="00E9655B" w:rsidRDefault="0023668B" w:rsidP="00E9655B">
      <w:pPr>
        <w:autoSpaceDE w:val="0"/>
        <w:autoSpaceDN w:val="0"/>
        <w:adjustRightInd w:val="0"/>
        <w:jc w:val="both"/>
        <w:rPr>
          <w:rFonts w:ascii="Trebuchet MS" w:hAnsi="Trebuchet MS" w:cs="Tahoma"/>
          <w:color w:val="000000"/>
          <w:sz w:val="22"/>
          <w:szCs w:val="22"/>
          <w:lang w:eastAsia="en-GB"/>
        </w:rPr>
      </w:pPr>
    </w:p>
    <w:p w:rsidR="00E9655B" w:rsidRDefault="0024364F" w:rsidP="00E9655B">
      <w:pPr>
        <w:autoSpaceDE w:val="0"/>
        <w:autoSpaceDN w:val="0"/>
        <w:adjustRightInd w:val="0"/>
        <w:ind w:left="720" w:hanging="720"/>
        <w:jc w:val="both"/>
        <w:rPr>
          <w:rFonts w:ascii="Trebuchet MS" w:hAnsi="Trebuchet MS" w:cs="Tahoma"/>
          <w:color w:val="000000"/>
          <w:sz w:val="22"/>
          <w:szCs w:val="22"/>
          <w:lang w:eastAsia="en-GB"/>
        </w:rPr>
      </w:pPr>
      <w:r w:rsidRPr="00E9655B">
        <w:rPr>
          <w:rFonts w:ascii="Trebuchet MS" w:hAnsi="Trebuchet MS" w:cs="Tahoma"/>
          <w:color w:val="000000"/>
          <w:sz w:val="22"/>
          <w:szCs w:val="22"/>
          <w:lang w:eastAsia="en-GB"/>
        </w:rPr>
        <w:lastRenderedPageBreak/>
        <w:t>2.2</w:t>
      </w:r>
      <w:r w:rsidRPr="00E9655B">
        <w:rPr>
          <w:rFonts w:ascii="Trebuchet MS" w:hAnsi="Trebuchet MS" w:cs="Tahoma"/>
          <w:color w:val="000000"/>
          <w:sz w:val="22"/>
          <w:szCs w:val="22"/>
          <w:lang w:eastAsia="en-GB"/>
        </w:rPr>
        <w:tab/>
      </w:r>
      <w:r w:rsidR="00E9655B" w:rsidRPr="00E9655B">
        <w:rPr>
          <w:rFonts w:ascii="Trebuchet MS" w:hAnsi="Trebuchet MS" w:cs="Tahoma"/>
          <w:color w:val="000000"/>
          <w:sz w:val="22"/>
          <w:szCs w:val="22"/>
          <w:lang w:eastAsia="en-GB"/>
        </w:rPr>
        <w:t>The proposal would result in amendments to the elevations</w:t>
      </w:r>
      <w:r w:rsidR="002D3B5F">
        <w:rPr>
          <w:rFonts w:ascii="Trebuchet MS" w:hAnsi="Trebuchet MS" w:cs="Tahoma"/>
          <w:color w:val="000000"/>
          <w:sz w:val="22"/>
          <w:szCs w:val="22"/>
          <w:lang w:eastAsia="en-GB"/>
        </w:rPr>
        <w:t xml:space="preserve"> and floor plans, and w</w:t>
      </w:r>
      <w:r w:rsidR="00E9655B" w:rsidRPr="00E9655B">
        <w:rPr>
          <w:rFonts w:ascii="Trebuchet MS" w:hAnsi="Trebuchet MS" w:cs="Tahoma"/>
          <w:color w:val="000000"/>
          <w:sz w:val="22"/>
          <w:szCs w:val="22"/>
          <w:lang w:eastAsia="en-GB"/>
        </w:rPr>
        <w:t>ith respect to the</w:t>
      </w:r>
      <w:r w:rsidR="002D3B5F">
        <w:rPr>
          <w:rFonts w:ascii="Trebuchet MS" w:hAnsi="Trebuchet MS" w:cs="Tahoma"/>
          <w:color w:val="000000"/>
          <w:sz w:val="22"/>
          <w:szCs w:val="22"/>
          <w:lang w:eastAsia="en-GB"/>
        </w:rPr>
        <w:t xml:space="preserve"> latter </w:t>
      </w:r>
      <w:r w:rsidR="00E9655B" w:rsidRPr="00E9655B">
        <w:rPr>
          <w:rFonts w:ascii="Trebuchet MS" w:hAnsi="Trebuchet MS" w:cs="Tahoma"/>
          <w:color w:val="000000"/>
          <w:sz w:val="22"/>
          <w:szCs w:val="22"/>
          <w:lang w:eastAsia="en-GB"/>
        </w:rPr>
        <w:t>only in relation to the external balconies</w:t>
      </w:r>
      <w:r w:rsidR="004E0C65">
        <w:rPr>
          <w:rFonts w:ascii="Trebuchet MS" w:hAnsi="Trebuchet MS" w:cs="Tahoma"/>
          <w:color w:val="000000"/>
          <w:sz w:val="22"/>
          <w:szCs w:val="22"/>
          <w:lang w:eastAsia="en-GB"/>
        </w:rPr>
        <w:t xml:space="preserve">; there would be no changes to the internal floorspace arrangements and the overall building </w:t>
      </w:r>
      <w:r w:rsidR="008E3A29">
        <w:rPr>
          <w:rFonts w:ascii="Trebuchet MS" w:hAnsi="Trebuchet MS" w:cs="Tahoma"/>
          <w:color w:val="000000"/>
          <w:sz w:val="22"/>
          <w:szCs w:val="22"/>
          <w:lang w:eastAsia="en-GB"/>
        </w:rPr>
        <w:t>proportions,</w:t>
      </w:r>
      <w:r w:rsidR="004E0C65">
        <w:rPr>
          <w:rFonts w:ascii="Trebuchet MS" w:hAnsi="Trebuchet MS" w:cs="Tahoma"/>
          <w:color w:val="000000"/>
          <w:sz w:val="22"/>
          <w:szCs w:val="22"/>
          <w:lang w:eastAsia="en-GB"/>
        </w:rPr>
        <w:t xml:space="preserve"> and accommodation would remain the same.</w:t>
      </w:r>
      <w:r w:rsidR="00E9655B" w:rsidRPr="00E9655B">
        <w:rPr>
          <w:rFonts w:ascii="Trebuchet MS" w:hAnsi="Trebuchet MS" w:cs="Tahoma"/>
          <w:color w:val="000000"/>
          <w:sz w:val="22"/>
          <w:szCs w:val="22"/>
          <w:lang w:eastAsia="en-GB"/>
        </w:rPr>
        <w:t xml:space="preserve">  The reconfigured private amenity space would result in an associated reconfiguration of the windows and doors.</w:t>
      </w:r>
      <w:r w:rsidR="0023668B" w:rsidRPr="00E9655B">
        <w:rPr>
          <w:rFonts w:ascii="Trebuchet MS" w:hAnsi="Trebuchet MS" w:cs="Tahoma"/>
          <w:color w:val="000000"/>
          <w:sz w:val="22"/>
          <w:szCs w:val="22"/>
          <w:lang w:eastAsia="en-GB"/>
        </w:rPr>
        <w:t xml:space="preserve"> The horizontal feature banding </w:t>
      </w:r>
      <w:r w:rsidR="002D3B5F">
        <w:rPr>
          <w:rFonts w:ascii="Trebuchet MS" w:hAnsi="Trebuchet MS" w:cs="Tahoma"/>
          <w:color w:val="000000"/>
          <w:sz w:val="22"/>
          <w:szCs w:val="22"/>
          <w:lang w:eastAsia="en-GB"/>
        </w:rPr>
        <w:t>would be</w:t>
      </w:r>
      <w:r w:rsidR="0023668B" w:rsidRPr="00E9655B">
        <w:rPr>
          <w:rFonts w:ascii="Trebuchet MS" w:hAnsi="Trebuchet MS" w:cs="Tahoma"/>
          <w:color w:val="000000"/>
          <w:sz w:val="22"/>
          <w:szCs w:val="22"/>
          <w:lang w:eastAsia="en-GB"/>
        </w:rPr>
        <w:t xml:space="preserve"> retained through the projecting balcony arrangement. </w:t>
      </w:r>
    </w:p>
    <w:p w:rsidR="004E0C65" w:rsidRDefault="004E0C65" w:rsidP="00E9655B">
      <w:pPr>
        <w:autoSpaceDE w:val="0"/>
        <w:autoSpaceDN w:val="0"/>
        <w:adjustRightInd w:val="0"/>
        <w:ind w:left="720" w:hanging="720"/>
        <w:jc w:val="both"/>
        <w:rPr>
          <w:rFonts w:ascii="Trebuchet MS" w:hAnsi="Trebuchet MS" w:cs="Tahoma"/>
          <w:color w:val="000000"/>
          <w:sz w:val="22"/>
          <w:szCs w:val="22"/>
          <w:lang w:eastAsia="en-GB"/>
        </w:rPr>
      </w:pPr>
    </w:p>
    <w:p w:rsidR="00E9655B" w:rsidRDefault="00E9655B" w:rsidP="00E9655B">
      <w:pPr>
        <w:autoSpaceDE w:val="0"/>
        <w:autoSpaceDN w:val="0"/>
        <w:adjustRightInd w:val="0"/>
        <w:rPr>
          <w:rFonts w:ascii="Tahoma" w:hAnsi="Tahoma" w:cs="Tahoma"/>
          <w:color w:val="000000"/>
          <w:sz w:val="20"/>
          <w:szCs w:val="20"/>
          <w:lang w:eastAsia="en-GB"/>
        </w:rPr>
      </w:pPr>
    </w:p>
    <w:p w:rsidR="002E7DEC" w:rsidRPr="00E9655B" w:rsidRDefault="002E7DEC" w:rsidP="002A6781">
      <w:pPr>
        <w:pStyle w:val="ListParagraph"/>
        <w:numPr>
          <w:ilvl w:val="0"/>
          <w:numId w:val="5"/>
        </w:numPr>
        <w:adjustRightInd w:val="0"/>
        <w:ind w:hanging="720"/>
        <w:rPr>
          <w:b/>
          <w:color w:val="000000"/>
          <w:sz w:val="22"/>
          <w:szCs w:val="22"/>
        </w:rPr>
      </w:pPr>
      <w:r w:rsidRPr="00E9655B">
        <w:rPr>
          <w:b/>
          <w:color w:val="000000"/>
          <w:sz w:val="22"/>
          <w:szCs w:val="22"/>
        </w:rPr>
        <w:t>RELEVANT PLANNING HISTORY</w:t>
      </w:r>
    </w:p>
    <w:p w:rsidR="004F79BC" w:rsidRDefault="004F79BC" w:rsidP="005E0586">
      <w:pPr>
        <w:pStyle w:val="BodyText"/>
        <w:ind w:left="709"/>
        <w:jc w:val="both"/>
        <w:rPr>
          <w:rFonts w:ascii="Trebuchet MS" w:hAnsi="Trebuchet MS"/>
          <w:color w:val="000000"/>
          <w:sz w:val="22"/>
          <w:szCs w:val="22"/>
        </w:rPr>
      </w:pPr>
    </w:p>
    <w:p w:rsidR="005E0586" w:rsidRDefault="005E0586" w:rsidP="005E0586">
      <w:pPr>
        <w:pStyle w:val="BodyText"/>
        <w:ind w:left="709"/>
        <w:jc w:val="both"/>
        <w:rPr>
          <w:rFonts w:ascii="Trebuchet MS" w:hAnsi="Trebuchet MS"/>
          <w:b w:val="0"/>
          <w:color w:val="000000"/>
          <w:sz w:val="22"/>
          <w:szCs w:val="22"/>
        </w:rPr>
      </w:pPr>
      <w:r>
        <w:rPr>
          <w:rFonts w:ascii="Trebuchet MS" w:hAnsi="Trebuchet MS"/>
          <w:color w:val="000000"/>
          <w:sz w:val="22"/>
          <w:szCs w:val="22"/>
        </w:rPr>
        <w:t xml:space="preserve">10/01461/OUT (102172) – </w:t>
      </w:r>
      <w:r w:rsidRPr="005E0586">
        <w:rPr>
          <w:rFonts w:ascii="Trebuchet MS" w:hAnsi="Trebuchet MS"/>
          <w:b w:val="0"/>
          <w:color w:val="000000"/>
          <w:sz w:val="22"/>
          <w:szCs w:val="22"/>
        </w:rPr>
        <w:t>A planning application for mixed-use development comprising: Phase 1</w:t>
      </w:r>
      <w:r>
        <w:rPr>
          <w:rFonts w:ascii="Trebuchet MS" w:hAnsi="Trebuchet MS"/>
          <w:b w:val="0"/>
          <w:color w:val="000000"/>
          <w:sz w:val="22"/>
          <w:szCs w:val="22"/>
        </w:rPr>
        <w:t xml:space="preserve"> </w:t>
      </w:r>
      <w:r w:rsidRPr="005E0586">
        <w:rPr>
          <w:rFonts w:ascii="Trebuchet MS" w:hAnsi="Trebuchet MS"/>
          <w:b w:val="0"/>
          <w:color w:val="000000"/>
          <w:sz w:val="22"/>
          <w:szCs w:val="22"/>
        </w:rPr>
        <w:t>(submitted in full with no matters reserved and as defined in area on</w:t>
      </w:r>
      <w:r>
        <w:rPr>
          <w:rFonts w:ascii="Trebuchet MS" w:hAnsi="Trebuchet MS"/>
          <w:b w:val="0"/>
          <w:color w:val="000000"/>
          <w:sz w:val="22"/>
          <w:szCs w:val="22"/>
        </w:rPr>
        <w:t xml:space="preserve"> </w:t>
      </w:r>
      <w:r w:rsidRPr="005E0586">
        <w:rPr>
          <w:rFonts w:ascii="Trebuchet MS" w:hAnsi="Trebuchet MS"/>
          <w:b w:val="0"/>
          <w:color w:val="000000"/>
          <w:sz w:val="22"/>
          <w:szCs w:val="22"/>
        </w:rPr>
        <w:t>Plan Ref. PL-P1-001) for the construction of housing (Class C3),</w:t>
      </w:r>
      <w:r>
        <w:rPr>
          <w:rFonts w:ascii="Trebuchet MS" w:hAnsi="Trebuchet MS"/>
          <w:b w:val="0"/>
          <w:color w:val="000000"/>
          <w:sz w:val="22"/>
          <w:szCs w:val="22"/>
        </w:rPr>
        <w:t xml:space="preserve"> </w:t>
      </w:r>
      <w:r w:rsidRPr="005E0586">
        <w:rPr>
          <w:rFonts w:ascii="Trebuchet MS" w:hAnsi="Trebuchet MS"/>
          <w:b w:val="0"/>
          <w:color w:val="000000"/>
          <w:sz w:val="22"/>
          <w:szCs w:val="22"/>
        </w:rPr>
        <w:t>management suite, village hall, engineering and infrastructure works</w:t>
      </w:r>
      <w:r>
        <w:rPr>
          <w:rFonts w:ascii="Trebuchet MS" w:hAnsi="Trebuchet MS"/>
          <w:b w:val="0"/>
          <w:color w:val="000000"/>
          <w:sz w:val="22"/>
          <w:szCs w:val="22"/>
        </w:rPr>
        <w:t xml:space="preserve"> </w:t>
      </w:r>
      <w:r w:rsidRPr="005E0586">
        <w:rPr>
          <w:rFonts w:ascii="Trebuchet MS" w:hAnsi="Trebuchet MS"/>
          <w:b w:val="0"/>
          <w:color w:val="000000"/>
          <w:sz w:val="22"/>
          <w:szCs w:val="22"/>
        </w:rPr>
        <w:t>including reconfiguration of the lake, lakeside access, car parking,</w:t>
      </w:r>
      <w:r>
        <w:rPr>
          <w:rFonts w:ascii="Trebuchet MS" w:hAnsi="Trebuchet MS"/>
          <w:b w:val="0"/>
          <w:color w:val="000000"/>
          <w:sz w:val="22"/>
          <w:szCs w:val="22"/>
        </w:rPr>
        <w:t xml:space="preserve"> </w:t>
      </w:r>
      <w:r w:rsidRPr="005E0586">
        <w:rPr>
          <w:rFonts w:ascii="Trebuchet MS" w:hAnsi="Trebuchet MS"/>
          <w:b w:val="0"/>
          <w:color w:val="000000"/>
          <w:sz w:val="22"/>
          <w:szCs w:val="22"/>
        </w:rPr>
        <w:t>pedestrian and cycle routes, services &amp; infrastructure, landscaping</w:t>
      </w:r>
      <w:r>
        <w:rPr>
          <w:rFonts w:ascii="Trebuchet MS" w:hAnsi="Trebuchet MS"/>
          <w:b w:val="0"/>
          <w:color w:val="000000"/>
          <w:sz w:val="22"/>
          <w:szCs w:val="22"/>
        </w:rPr>
        <w:t xml:space="preserve"> </w:t>
      </w:r>
      <w:r w:rsidRPr="005E0586">
        <w:rPr>
          <w:rFonts w:ascii="Trebuchet MS" w:hAnsi="Trebuchet MS"/>
          <w:b w:val="0"/>
          <w:color w:val="000000"/>
          <w:sz w:val="22"/>
          <w:szCs w:val="22"/>
        </w:rPr>
        <w:t>and other associated works; and Subsequent phases (submitted in</w:t>
      </w:r>
      <w:r>
        <w:rPr>
          <w:rFonts w:ascii="Trebuchet MS" w:hAnsi="Trebuchet MS"/>
          <w:b w:val="0"/>
          <w:color w:val="000000"/>
          <w:sz w:val="22"/>
          <w:szCs w:val="22"/>
        </w:rPr>
        <w:t xml:space="preserve"> </w:t>
      </w:r>
      <w:r w:rsidRPr="005E0586">
        <w:rPr>
          <w:rFonts w:ascii="Trebuchet MS" w:hAnsi="Trebuchet MS"/>
          <w:b w:val="0"/>
          <w:color w:val="000000"/>
          <w:sz w:val="22"/>
          <w:szCs w:val="22"/>
        </w:rPr>
        <w:t>outline with all matters reserved except for details of the main</w:t>
      </w:r>
      <w:r>
        <w:rPr>
          <w:rFonts w:ascii="Trebuchet MS" w:hAnsi="Trebuchet MS"/>
          <w:b w:val="0"/>
          <w:color w:val="000000"/>
          <w:sz w:val="22"/>
          <w:szCs w:val="22"/>
        </w:rPr>
        <w:t xml:space="preserve"> </w:t>
      </w:r>
      <w:r w:rsidRPr="005E0586">
        <w:rPr>
          <w:rFonts w:ascii="Trebuchet MS" w:hAnsi="Trebuchet MS"/>
          <w:b w:val="0"/>
          <w:color w:val="000000"/>
          <w:sz w:val="22"/>
          <w:szCs w:val="22"/>
        </w:rPr>
        <w:t>access proposals) for the construction of housing (Class C3), extra</w:t>
      </w:r>
      <w:r>
        <w:rPr>
          <w:rFonts w:ascii="Trebuchet MS" w:hAnsi="Trebuchet MS"/>
          <w:b w:val="0"/>
          <w:color w:val="000000"/>
          <w:sz w:val="22"/>
          <w:szCs w:val="22"/>
        </w:rPr>
        <w:t xml:space="preserve"> </w:t>
      </w:r>
      <w:r w:rsidRPr="005E0586">
        <w:rPr>
          <w:rFonts w:ascii="Trebuchet MS" w:hAnsi="Trebuchet MS"/>
          <w:b w:val="0"/>
          <w:color w:val="000000"/>
          <w:sz w:val="22"/>
          <w:szCs w:val="22"/>
        </w:rPr>
        <w:t>care housing with ancillary community uses (Class C2), offices (Class</w:t>
      </w:r>
      <w:r>
        <w:rPr>
          <w:rFonts w:ascii="Trebuchet MS" w:hAnsi="Trebuchet MS"/>
          <w:b w:val="0"/>
          <w:color w:val="000000"/>
          <w:sz w:val="22"/>
          <w:szCs w:val="22"/>
        </w:rPr>
        <w:t xml:space="preserve"> </w:t>
      </w:r>
      <w:r w:rsidRPr="005E0586">
        <w:rPr>
          <w:rFonts w:ascii="Trebuchet MS" w:hAnsi="Trebuchet MS"/>
          <w:b w:val="0"/>
          <w:color w:val="000000"/>
          <w:sz w:val="22"/>
          <w:szCs w:val="22"/>
        </w:rPr>
        <w:t>B1), local retail (Use Classes A1, A2, A3, A4, A5), one-form entry</w:t>
      </w:r>
      <w:r>
        <w:rPr>
          <w:rFonts w:ascii="Trebuchet MS" w:hAnsi="Trebuchet MS"/>
          <w:b w:val="0"/>
          <w:color w:val="000000"/>
          <w:sz w:val="22"/>
          <w:szCs w:val="22"/>
        </w:rPr>
        <w:t xml:space="preserve"> </w:t>
      </w:r>
      <w:r w:rsidRPr="005E0586">
        <w:rPr>
          <w:rFonts w:ascii="Trebuchet MS" w:hAnsi="Trebuchet MS"/>
          <w:b w:val="0"/>
          <w:color w:val="000000"/>
          <w:sz w:val="22"/>
          <w:szCs w:val="22"/>
        </w:rPr>
        <w:t>primary school Cl ass (Class D1), health surgery (Class D1), Nursery</w:t>
      </w:r>
      <w:r>
        <w:rPr>
          <w:rFonts w:ascii="Trebuchet MS" w:hAnsi="Trebuchet MS"/>
          <w:b w:val="0"/>
          <w:color w:val="000000"/>
          <w:sz w:val="22"/>
          <w:szCs w:val="22"/>
        </w:rPr>
        <w:t xml:space="preserve"> </w:t>
      </w:r>
      <w:r w:rsidRPr="005E0586">
        <w:rPr>
          <w:rFonts w:ascii="Trebuchet MS" w:hAnsi="Trebuchet MS"/>
          <w:b w:val="0"/>
          <w:color w:val="000000"/>
          <w:sz w:val="22"/>
          <w:szCs w:val="22"/>
        </w:rPr>
        <w:t>(Class D1), sports pitches, children's play facilities, engineering</w:t>
      </w:r>
      <w:r>
        <w:rPr>
          <w:rFonts w:ascii="Trebuchet MS" w:hAnsi="Trebuchet MS"/>
          <w:b w:val="0"/>
          <w:color w:val="000000"/>
          <w:sz w:val="22"/>
          <w:szCs w:val="22"/>
        </w:rPr>
        <w:t xml:space="preserve"> </w:t>
      </w:r>
      <w:r w:rsidRPr="005E0586">
        <w:rPr>
          <w:rFonts w:ascii="Trebuchet MS" w:hAnsi="Trebuchet MS"/>
          <w:b w:val="0"/>
          <w:color w:val="000000"/>
          <w:sz w:val="22"/>
          <w:szCs w:val="22"/>
        </w:rPr>
        <w:t>and infrastructure works including reconfiguration of the lake and</w:t>
      </w:r>
      <w:r>
        <w:rPr>
          <w:rFonts w:ascii="Trebuchet MS" w:hAnsi="Trebuchet MS"/>
          <w:b w:val="0"/>
          <w:color w:val="000000"/>
          <w:sz w:val="22"/>
          <w:szCs w:val="22"/>
        </w:rPr>
        <w:t xml:space="preserve"> </w:t>
      </w:r>
      <w:r w:rsidRPr="005E0586">
        <w:rPr>
          <w:rFonts w:ascii="Trebuchet MS" w:hAnsi="Trebuchet MS"/>
          <w:b w:val="0"/>
          <w:color w:val="000000"/>
          <w:sz w:val="22"/>
          <w:szCs w:val="22"/>
        </w:rPr>
        <w:t>vehicular access, lakeside access, car parking, pedestrian and cycle</w:t>
      </w:r>
      <w:r>
        <w:rPr>
          <w:rFonts w:ascii="Trebuchet MS" w:hAnsi="Trebuchet MS"/>
          <w:b w:val="0"/>
          <w:color w:val="000000"/>
          <w:sz w:val="22"/>
          <w:szCs w:val="22"/>
        </w:rPr>
        <w:t xml:space="preserve"> </w:t>
      </w:r>
      <w:r w:rsidRPr="005E0586">
        <w:rPr>
          <w:rFonts w:ascii="Trebuchet MS" w:hAnsi="Trebuchet MS"/>
          <w:b w:val="0"/>
          <w:color w:val="000000"/>
          <w:sz w:val="22"/>
          <w:szCs w:val="22"/>
        </w:rPr>
        <w:t>routes, services &amp; infrastructure, landscaping and other associated</w:t>
      </w:r>
      <w:r>
        <w:rPr>
          <w:rFonts w:ascii="Trebuchet MS" w:hAnsi="Trebuchet MS"/>
          <w:b w:val="0"/>
          <w:color w:val="000000"/>
          <w:sz w:val="22"/>
          <w:szCs w:val="22"/>
        </w:rPr>
        <w:t xml:space="preserve"> </w:t>
      </w:r>
      <w:r w:rsidRPr="005E0586">
        <w:rPr>
          <w:rFonts w:ascii="Trebuchet MS" w:hAnsi="Trebuchet MS"/>
          <w:b w:val="0"/>
          <w:color w:val="000000"/>
          <w:sz w:val="22"/>
          <w:szCs w:val="22"/>
        </w:rPr>
        <w:t>works</w:t>
      </w:r>
      <w:r>
        <w:rPr>
          <w:rFonts w:ascii="Trebuchet MS" w:hAnsi="Trebuchet MS"/>
          <w:b w:val="0"/>
          <w:color w:val="000000"/>
          <w:sz w:val="22"/>
          <w:szCs w:val="22"/>
        </w:rPr>
        <w:t xml:space="preserve"> – Approved with S106 16/5/2011</w:t>
      </w:r>
    </w:p>
    <w:p w:rsidR="005E0586" w:rsidRPr="005E0586" w:rsidRDefault="005E0586" w:rsidP="005E0586">
      <w:pPr>
        <w:pStyle w:val="BodyText"/>
        <w:ind w:left="709"/>
        <w:jc w:val="both"/>
        <w:rPr>
          <w:rFonts w:ascii="Trebuchet MS" w:hAnsi="Trebuchet MS"/>
          <w:b w:val="0"/>
          <w:color w:val="000000"/>
          <w:sz w:val="22"/>
          <w:szCs w:val="22"/>
        </w:rPr>
      </w:pPr>
    </w:p>
    <w:p w:rsidR="002E7DEC" w:rsidRDefault="002E7DEC" w:rsidP="002E7DEC">
      <w:pPr>
        <w:pStyle w:val="BodyText"/>
        <w:ind w:left="709"/>
        <w:jc w:val="both"/>
        <w:rPr>
          <w:rFonts w:ascii="Trebuchet MS" w:hAnsi="Trebuchet MS"/>
          <w:b w:val="0"/>
          <w:color w:val="000000"/>
          <w:sz w:val="22"/>
          <w:szCs w:val="22"/>
        </w:rPr>
      </w:pPr>
      <w:r w:rsidRPr="002E7DEC">
        <w:rPr>
          <w:rFonts w:ascii="Trebuchet MS" w:hAnsi="Trebuchet MS"/>
          <w:color w:val="000000"/>
          <w:sz w:val="22"/>
          <w:szCs w:val="22"/>
        </w:rPr>
        <w:t>171017/REM</w:t>
      </w:r>
      <w:r>
        <w:rPr>
          <w:rFonts w:ascii="Trebuchet MS" w:hAnsi="Trebuchet MS"/>
          <w:b w:val="0"/>
          <w:color w:val="000000"/>
          <w:sz w:val="22"/>
          <w:szCs w:val="22"/>
        </w:rPr>
        <w:t xml:space="preserve"> - </w:t>
      </w:r>
      <w:r w:rsidRPr="007D15FB">
        <w:rPr>
          <w:rFonts w:ascii="Trebuchet MS" w:hAnsi="Trebuchet MS"/>
          <w:b w:val="0"/>
          <w:color w:val="000000"/>
          <w:sz w:val="22"/>
          <w:szCs w:val="22"/>
        </w:rPr>
        <w:t xml:space="preserve">Application for approval of reserved matters for Phase 6B for </w:t>
      </w:r>
      <w:r>
        <w:rPr>
          <w:rFonts w:ascii="Trebuchet MS" w:hAnsi="Trebuchet MS"/>
          <w:b w:val="0"/>
          <w:color w:val="000000"/>
          <w:sz w:val="22"/>
          <w:szCs w:val="22"/>
        </w:rPr>
        <w:t>120</w:t>
      </w:r>
      <w:r w:rsidRPr="007D15FB">
        <w:rPr>
          <w:rFonts w:ascii="Trebuchet MS" w:hAnsi="Trebuchet MS"/>
          <w:b w:val="0"/>
          <w:color w:val="000000"/>
          <w:sz w:val="22"/>
          <w:szCs w:val="22"/>
        </w:rPr>
        <w:t xml:space="preserve"> dwellings following outline approval (10/01461/OUT)</w:t>
      </w:r>
      <w:r>
        <w:rPr>
          <w:rFonts w:ascii="Trebuchet MS" w:hAnsi="Trebuchet MS"/>
          <w:b w:val="0"/>
          <w:color w:val="000000"/>
          <w:sz w:val="22"/>
          <w:szCs w:val="22"/>
        </w:rPr>
        <w:t xml:space="preserve"> (amended) – Approved </w:t>
      </w:r>
      <w:r w:rsidR="005E0586">
        <w:rPr>
          <w:rFonts w:ascii="Trebuchet MS" w:hAnsi="Trebuchet MS"/>
          <w:b w:val="0"/>
          <w:color w:val="000000"/>
          <w:sz w:val="22"/>
          <w:szCs w:val="22"/>
        </w:rPr>
        <w:t>19/7/2018</w:t>
      </w:r>
    </w:p>
    <w:p w:rsidR="005E0586" w:rsidRDefault="005E0586" w:rsidP="002E7DEC">
      <w:pPr>
        <w:pStyle w:val="BodyText"/>
        <w:ind w:left="709"/>
        <w:jc w:val="both"/>
        <w:rPr>
          <w:rFonts w:ascii="Trebuchet MS" w:hAnsi="Trebuchet MS"/>
          <w:color w:val="000000"/>
          <w:sz w:val="22"/>
          <w:szCs w:val="22"/>
        </w:rPr>
      </w:pPr>
    </w:p>
    <w:p w:rsidR="005E0586" w:rsidRPr="005E0586" w:rsidRDefault="005E0586" w:rsidP="002E7DEC">
      <w:pPr>
        <w:pStyle w:val="BodyText"/>
        <w:ind w:left="709"/>
        <w:jc w:val="both"/>
        <w:rPr>
          <w:rFonts w:ascii="Trebuchet MS" w:hAnsi="Trebuchet MS"/>
          <w:b w:val="0"/>
          <w:color w:val="000000"/>
          <w:sz w:val="22"/>
          <w:szCs w:val="22"/>
        </w:rPr>
      </w:pPr>
      <w:r w:rsidRPr="005E0586">
        <w:rPr>
          <w:rFonts w:ascii="Trebuchet MS" w:hAnsi="Trebuchet MS"/>
          <w:color w:val="000000"/>
          <w:sz w:val="22"/>
          <w:szCs w:val="22"/>
        </w:rPr>
        <w:t>210667/APPCON</w:t>
      </w:r>
      <w:r w:rsidRPr="005E0586">
        <w:rPr>
          <w:rFonts w:ascii="Trebuchet MS" w:hAnsi="Trebuchet MS"/>
          <w:b w:val="0"/>
          <w:color w:val="000000"/>
          <w:sz w:val="22"/>
          <w:szCs w:val="22"/>
        </w:rPr>
        <w:t xml:space="preserve"> – Cd17 – Materials – Discharged 3/5/2021</w:t>
      </w:r>
    </w:p>
    <w:p w:rsidR="00C05F99" w:rsidRDefault="00C05F99" w:rsidP="00C05F99">
      <w:pPr>
        <w:overflowPunct w:val="0"/>
        <w:autoSpaceDE w:val="0"/>
        <w:autoSpaceDN w:val="0"/>
        <w:adjustRightInd w:val="0"/>
        <w:textAlignment w:val="baseline"/>
        <w:rPr>
          <w:rFonts w:ascii="Arial" w:hAnsi="Arial" w:cs="Arial"/>
          <w:noProof/>
          <w:color w:val="000000"/>
          <w:sz w:val="18"/>
          <w:szCs w:val="18"/>
          <w:lang w:eastAsia="en-GB"/>
        </w:rPr>
      </w:pPr>
    </w:p>
    <w:p w:rsidR="005E0586" w:rsidRDefault="005E0586" w:rsidP="00C05F99">
      <w:pPr>
        <w:overflowPunct w:val="0"/>
        <w:autoSpaceDE w:val="0"/>
        <w:autoSpaceDN w:val="0"/>
        <w:adjustRightInd w:val="0"/>
        <w:textAlignment w:val="baseline"/>
        <w:rPr>
          <w:rFonts w:ascii="Arial" w:hAnsi="Arial" w:cs="Arial"/>
          <w:noProof/>
          <w:color w:val="000000"/>
          <w:sz w:val="18"/>
          <w:szCs w:val="18"/>
          <w:lang w:eastAsia="en-GB"/>
        </w:rPr>
      </w:pPr>
    </w:p>
    <w:p w:rsidR="005E0586" w:rsidRPr="005E0586" w:rsidRDefault="005E0586" w:rsidP="002A6781">
      <w:pPr>
        <w:pStyle w:val="ListParagraph"/>
        <w:numPr>
          <w:ilvl w:val="0"/>
          <w:numId w:val="5"/>
        </w:numPr>
        <w:adjustRightInd w:val="0"/>
        <w:ind w:hanging="720"/>
        <w:textAlignment w:val="baseline"/>
        <w:rPr>
          <w:rFonts w:cs="Arial"/>
          <w:b/>
          <w:color w:val="000000"/>
          <w:sz w:val="22"/>
          <w:szCs w:val="22"/>
          <w:lang w:eastAsia="en-GB"/>
        </w:rPr>
      </w:pPr>
      <w:r w:rsidRPr="005E0586">
        <w:rPr>
          <w:rFonts w:cs="Arial"/>
          <w:b/>
          <w:color w:val="000000"/>
          <w:sz w:val="22"/>
          <w:szCs w:val="22"/>
          <w:lang w:eastAsia="en-GB"/>
        </w:rPr>
        <w:t>PLANS CONSIDERED</w:t>
      </w:r>
    </w:p>
    <w:p w:rsidR="004F79BC" w:rsidRDefault="004F79BC" w:rsidP="004F79BC">
      <w:pPr>
        <w:overflowPunct w:val="0"/>
        <w:autoSpaceDE w:val="0"/>
        <w:autoSpaceDN w:val="0"/>
        <w:adjustRightInd w:val="0"/>
        <w:ind w:left="720"/>
        <w:jc w:val="both"/>
        <w:textAlignment w:val="baseline"/>
        <w:rPr>
          <w:rFonts w:ascii="Trebuchet MS" w:hAnsi="Trebuchet MS"/>
          <w:bCs/>
          <w:sz w:val="22"/>
          <w:szCs w:val="22"/>
          <w:lang w:val="en-US"/>
        </w:rPr>
      </w:pPr>
    </w:p>
    <w:p w:rsidR="00A335D0" w:rsidRDefault="004F79BC" w:rsidP="004F79BC">
      <w:pPr>
        <w:overflowPunct w:val="0"/>
        <w:autoSpaceDE w:val="0"/>
        <w:autoSpaceDN w:val="0"/>
        <w:adjustRightInd w:val="0"/>
        <w:ind w:left="720"/>
        <w:jc w:val="both"/>
        <w:textAlignment w:val="baseline"/>
        <w:rPr>
          <w:rFonts w:ascii="Trebuchet MS" w:hAnsi="Trebuchet MS"/>
          <w:bCs/>
          <w:sz w:val="22"/>
          <w:szCs w:val="22"/>
          <w:lang w:val="en-US"/>
        </w:rPr>
      </w:pPr>
      <w:r>
        <w:rPr>
          <w:rFonts w:ascii="Trebuchet MS" w:hAnsi="Trebuchet MS"/>
          <w:bCs/>
          <w:sz w:val="22"/>
          <w:szCs w:val="22"/>
          <w:lang w:val="en-US"/>
        </w:rPr>
        <w:t>Received 2</w:t>
      </w:r>
      <w:r w:rsidRPr="004F79BC">
        <w:rPr>
          <w:rFonts w:ascii="Trebuchet MS" w:hAnsi="Trebuchet MS"/>
          <w:bCs/>
          <w:sz w:val="22"/>
          <w:szCs w:val="22"/>
          <w:vertAlign w:val="superscript"/>
          <w:lang w:val="en-US"/>
        </w:rPr>
        <w:t>nd</w:t>
      </w:r>
      <w:r>
        <w:rPr>
          <w:rFonts w:ascii="Trebuchet MS" w:hAnsi="Trebuchet MS"/>
          <w:bCs/>
          <w:sz w:val="22"/>
          <w:szCs w:val="22"/>
          <w:lang w:val="en-US"/>
        </w:rPr>
        <w:t xml:space="preserve"> June 2021:</w:t>
      </w:r>
    </w:p>
    <w:p w:rsidR="004E0C65" w:rsidRDefault="004E0C65" w:rsidP="002A6781">
      <w:pPr>
        <w:pStyle w:val="ListParagraph"/>
        <w:numPr>
          <w:ilvl w:val="0"/>
          <w:numId w:val="6"/>
        </w:numPr>
        <w:ind w:left="993" w:hanging="284"/>
        <w:jc w:val="both"/>
        <w:rPr>
          <w:sz w:val="22"/>
          <w:szCs w:val="22"/>
        </w:rPr>
      </w:pPr>
      <w:r>
        <w:rPr>
          <w:sz w:val="22"/>
          <w:szCs w:val="22"/>
        </w:rPr>
        <w:t xml:space="preserve">Site Plan Blocks 2 </w:t>
      </w:r>
      <w:r w:rsidR="007D20B1">
        <w:rPr>
          <w:sz w:val="22"/>
          <w:szCs w:val="22"/>
        </w:rPr>
        <w:t>&amp;</w:t>
      </w:r>
      <w:r>
        <w:rPr>
          <w:sz w:val="22"/>
          <w:szCs w:val="22"/>
        </w:rPr>
        <w:t xml:space="preserve"> 3 – Drawing no: G259-BAL-XX-XX-DR-A-07-0700 Rev B </w:t>
      </w:r>
    </w:p>
    <w:p w:rsidR="004F79BC" w:rsidRDefault="004F79BC" w:rsidP="002A6781">
      <w:pPr>
        <w:pStyle w:val="ListParagraph"/>
        <w:numPr>
          <w:ilvl w:val="0"/>
          <w:numId w:val="6"/>
        </w:numPr>
        <w:ind w:left="993" w:hanging="284"/>
        <w:jc w:val="both"/>
        <w:rPr>
          <w:sz w:val="22"/>
          <w:szCs w:val="22"/>
        </w:rPr>
      </w:pPr>
      <w:r>
        <w:rPr>
          <w:sz w:val="22"/>
          <w:szCs w:val="22"/>
        </w:rPr>
        <w:t>Block 2 and 3 Location Plan – Drawing no: G259-BAL-XX-XX-DR-A-07-0715 Rev A</w:t>
      </w:r>
    </w:p>
    <w:p w:rsidR="004F79BC" w:rsidRDefault="004F79BC" w:rsidP="002A6781">
      <w:pPr>
        <w:pStyle w:val="ListParagraph"/>
        <w:numPr>
          <w:ilvl w:val="0"/>
          <w:numId w:val="6"/>
        </w:numPr>
        <w:ind w:left="993" w:hanging="284"/>
        <w:jc w:val="both"/>
        <w:rPr>
          <w:sz w:val="22"/>
          <w:szCs w:val="22"/>
        </w:rPr>
      </w:pPr>
      <w:r>
        <w:rPr>
          <w:sz w:val="22"/>
          <w:szCs w:val="22"/>
        </w:rPr>
        <w:t>Site Context Elevations Elevations CC &amp; DD Blocks 2&amp;3 - Drawing no: G259-BAL-XX-XX-DR-A-07-0714 Rev B</w:t>
      </w:r>
    </w:p>
    <w:p w:rsidR="004F79BC" w:rsidRDefault="004F79BC" w:rsidP="002A6781">
      <w:pPr>
        <w:pStyle w:val="ListParagraph"/>
        <w:numPr>
          <w:ilvl w:val="0"/>
          <w:numId w:val="6"/>
        </w:numPr>
        <w:ind w:left="993" w:hanging="284"/>
        <w:jc w:val="both"/>
        <w:rPr>
          <w:sz w:val="22"/>
          <w:szCs w:val="22"/>
        </w:rPr>
      </w:pPr>
      <w:r>
        <w:rPr>
          <w:sz w:val="22"/>
          <w:szCs w:val="22"/>
        </w:rPr>
        <w:t>Site Context Elevations Elevations AA &amp; BB Blocks 2&amp;3 - Drawing no: G259-BAL-XX-XX-DR-A-07-0713 Rev B</w:t>
      </w:r>
    </w:p>
    <w:p w:rsidR="004F79BC" w:rsidRDefault="004F79BC" w:rsidP="002A6781">
      <w:pPr>
        <w:pStyle w:val="ListParagraph"/>
        <w:numPr>
          <w:ilvl w:val="0"/>
          <w:numId w:val="6"/>
        </w:numPr>
        <w:ind w:left="993" w:hanging="284"/>
        <w:jc w:val="both"/>
        <w:rPr>
          <w:sz w:val="22"/>
          <w:szCs w:val="22"/>
        </w:rPr>
      </w:pPr>
      <w:r>
        <w:rPr>
          <w:sz w:val="22"/>
          <w:szCs w:val="22"/>
        </w:rPr>
        <w:t>Building Elevations North &amp; South Blocks 2 &amp; 3 - Drawing no: G259-BAL-XX-XX-DR-A-07-0712 Rev B</w:t>
      </w:r>
    </w:p>
    <w:p w:rsidR="004F79BC" w:rsidRDefault="004F79BC" w:rsidP="002A6781">
      <w:pPr>
        <w:pStyle w:val="ListParagraph"/>
        <w:numPr>
          <w:ilvl w:val="0"/>
          <w:numId w:val="6"/>
        </w:numPr>
        <w:ind w:left="993" w:hanging="284"/>
        <w:jc w:val="both"/>
        <w:rPr>
          <w:sz w:val="22"/>
          <w:szCs w:val="22"/>
        </w:rPr>
      </w:pPr>
      <w:r>
        <w:rPr>
          <w:sz w:val="22"/>
          <w:szCs w:val="22"/>
        </w:rPr>
        <w:t>Typical Elevations East &amp; West Blocks 2 &amp; 3 – Drawing no: G259-BAL-XX-XX-DR-A-07-0711 Rev B</w:t>
      </w:r>
    </w:p>
    <w:p w:rsidR="004F79BC" w:rsidRDefault="004F79BC" w:rsidP="002A6781">
      <w:pPr>
        <w:pStyle w:val="ListParagraph"/>
        <w:numPr>
          <w:ilvl w:val="0"/>
          <w:numId w:val="6"/>
        </w:numPr>
        <w:ind w:left="993" w:hanging="284"/>
        <w:jc w:val="both"/>
        <w:rPr>
          <w:sz w:val="22"/>
          <w:szCs w:val="22"/>
        </w:rPr>
      </w:pPr>
      <w:r>
        <w:rPr>
          <w:sz w:val="22"/>
          <w:szCs w:val="22"/>
        </w:rPr>
        <w:t>Typical 1</w:t>
      </w:r>
      <w:r w:rsidRPr="004F79BC">
        <w:rPr>
          <w:sz w:val="22"/>
          <w:szCs w:val="22"/>
          <w:vertAlign w:val="superscript"/>
        </w:rPr>
        <w:t>st</w:t>
      </w:r>
      <w:r>
        <w:rPr>
          <w:sz w:val="22"/>
          <w:szCs w:val="22"/>
        </w:rPr>
        <w:t xml:space="preserve"> &amp; 4</w:t>
      </w:r>
      <w:r w:rsidRPr="004F79BC">
        <w:rPr>
          <w:sz w:val="22"/>
          <w:szCs w:val="22"/>
          <w:vertAlign w:val="superscript"/>
        </w:rPr>
        <w:t>th</w:t>
      </w:r>
      <w:r>
        <w:rPr>
          <w:sz w:val="22"/>
          <w:szCs w:val="22"/>
        </w:rPr>
        <w:t xml:space="preserve"> &amp; 5</w:t>
      </w:r>
      <w:r w:rsidRPr="004F79BC">
        <w:rPr>
          <w:sz w:val="22"/>
          <w:szCs w:val="22"/>
          <w:vertAlign w:val="superscript"/>
        </w:rPr>
        <w:t>th</w:t>
      </w:r>
      <w:r>
        <w:rPr>
          <w:sz w:val="22"/>
          <w:szCs w:val="22"/>
        </w:rPr>
        <w:t xml:space="preserve"> Floors GA Plan Blocks 2 &amp; 3 - Drawing no: G259-BAL-XX-XX-DR-A-07-0702 Rev C</w:t>
      </w:r>
    </w:p>
    <w:p w:rsidR="004F79BC" w:rsidRDefault="004E0C65" w:rsidP="002A6781">
      <w:pPr>
        <w:pStyle w:val="ListParagraph"/>
        <w:numPr>
          <w:ilvl w:val="0"/>
          <w:numId w:val="6"/>
        </w:numPr>
        <w:ind w:left="993" w:hanging="284"/>
        <w:jc w:val="both"/>
        <w:rPr>
          <w:sz w:val="22"/>
          <w:szCs w:val="22"/>
        </w:rPr>
      </w:pPr>
      <w:r>
        <w:rPr>
          <w:sz w:val="22"/>
          <w:szCs w:val="22"/>
        </w:rPr>
        <w:t>Typical Ground Floor GA Plan Blocks 2 &amp; 3 - Drawing no: G259-BAL-XX-XX-DR-A-07-0701 Rev D</w:t>
      </w:r>
    </w:p>
    <w:p w:rsidR="001F3CAA" w:rsidRDefault="001F3CAA" w:rsidP="002C56C2">
      <w:pPr>
        <w:pStyle w:val="BodyText"/>
        <w:jc w:val="both"/>
        <w:rPr>
          <w:rFonts w:ascii="Trebuchet MS" w:hAnsi="Trebuchet MS"/>
          <w:sz w:val="22"/>
          <w:szCs w:val="22"/>
        </w:rPr>
      </w:pPr>
    </w:p>
    <w:p w:rsidR="005E0586" w:rsidRDefault="005E0586" w:rsidP="002C56C2">
      <w:pPr>
        <w:pStyle w:val="BodyText"/>
        <w:jc w:val="both"/>
        <w:rPr>
          <w:rFonts w:ascii="Trebuchet MS" w:hAnsi="Trebuchet MS"/>
          <w:sz w:val="22"/>
          <w:szCs w:val="22"/>
        </w:rPr>
      </w:pPr>
    </w:p>
    <w:p w:rsidR="00392557" w:rsidRPr="00C26532" w:rsidRDefault="00342C65" w:rsidP="002C56C2">
      <w:pPr>
        <w:pStyle w:val="BodyText"/>
        <w:jc w:val="both"/>
        <w:rPr>
          <w:rFonts w:ascii="Trebuchet MS" w:hAnsi="Trebuchet MS"/>
          <w:sz w:val="22"/>
          <w:szCs w:val="22"/>
        </w:rPr>
      </w:pPr>
      <w:r>
        <w:rPr>
          <w:rFonts w:ascii="Trebuchet MS" w:hAnsi="Trebuchet MS"/>
          <w:sz w:val="22"/>
          <w:szCs w:val="22"/>
        </w:rPr>
        <w:t>5</w:t>
      </w:r>
      <w:r w:rsidR="00453C56" w:rsidRPr="00C26532">
        <w:rPr>
          <w:rFonts w:ascii="Trebuchet MS" w:hAnsi="Trebuchet MS"/>
          <w:sz w:val="22"/>
          <w:szCs w:val="22"/>
        </w:rPr>
        <w:t xml:space="preserve">. </w:t>
      </w:r>
      <w:r w:rsidR="00B211BD" w:rsidRPr="00C26532">
        <w:rPr>
          <w:rFonts w:ascii="Trebuchet MS" w:hAnsi="Trebuchet MS"/>
          <w:sz w:val="22"/>
          <w:szCs w:val="22"/>
        </w:rPr>
        <w:tab/>
      </w:r>
      <w:r w:rsidR="00392557" w:rsidRPr="00C26532">
        <w:rPr>
          <w:rFonts w:ascii="Trebuchet MS" w:hAnsi="Trebuchet MS"/>
          <w:sz w:val="22"/>
          <w:szCs w:val="22"/>
        </w:rPr>
        <w:t>CONSULTATIONS</w:t>
      </w:r>
    </w:p>
    <w:p w:rsidR="009A4F55" w:rsidRDefault="009A4F55" w:rsidP="008E5FD2">
      <w:pPr>
        <w:pStyle w:val="BodyText2"/>
        <w:ind w:left="720" w:right="90" w:hanging="720"/>
        <w:rPr>
          <w:bCs/>
          <w:sz w:val="22"/>
          <w:szCs w:val="22"/>
        </w:rPr>
      </w:pPr>
    </w:p>
    <w:p w:rsidR="00D827FC" w:rsidRDefault="00342C65" w:rsidP="008E3A29">
      <w:pPr>
        <w:pStyle w:val="BodyText2"/>
        <w:ind w:left="720" w:right="90" w:hanging="720"/>
        <w:rPr>
          <w:b/>
          <w:sz w:val="22"/>
          <w:szCs w:val="22"/>
        </w:rPr>
      </w:pPr>
      <w:r>
        <w:rPr>
          <w:bCs/>
          <w:sz w:val="22"/>
          <w:szCs w:val="22"/>
        </w:rPr>
        <w:t>5.1</w:t>
      </w:r>
      <w:r w:rsidR="00AA6F89">
        <w:rPr>
          <w:bCs/>
          <w:sz w:val="22"/>
          <w:szCs w:val="22"/>
        </w:rPr>
        <w:tab/>
      </w:r>
      <w:r>
        <w:rPr>
          <w:bCs/>
          <w:sz w:val="22"/>
          <w:szCs w:val="22"/>
        </w:rPr>
        <w:t xml:space="preserve">None undertaken.  </w:t>
      </w:r>
      <w:r w:rsidR="002040C5">
        <w:rPr>
          <w:bCs/>
          <w:sz w:val="22"/>
          <w:szCs w:val="22"/>
        </w:rPr>
        <w:t xml:space="preserve">Site notices were </w:t>
      </w:r>
      <w:r>
        <w:rPr>
          <w:bCs/>
          <w:sz w:val="22"/>
          <w:szCs w:val="22"/>
        </w:rPr>
        <w:t xml:space="preserve">displayed by the applicant on </w:t>
      </w:r>
      <w:r w:rsidR="002040C5">
        <w:rPr>
          <w:bCs/>
          <w:sz w:val="22"/>
          <w:szCs w:val="22"/>
        </w:rPr>
        <w:t>25</w:t>
      </w:r>
      <w:r w:rsidR="002040C5" w:rsidRPr="002040C5">
        <w:rPr>
          <w:bCs/>
          <w:sz w:val="22"/>
          <w:szCs w:val="22"/>
          <w:vertAlign w:val="superscript"/>
        </w:rPr>
        <w:t>th</w:t>
      </w:r>
      <w:r w:rsidR="002040C5">
        <w:rPr>
          <w:bCs/>
          <w:sz w:val="22"/>
          <w:szCs w:val="22"/>
        </w:rPr>
        <w:t xml:space="preserve"> June 2021.</w:t>
      </w:r>
      <w:r w:rsidR="00B6336E" w:rsidRPr="0070164D">
        <w:rPr>
          <w:sz w:val="22"/>
          <w:szCs w:val="22"/>
        </w:rPr>
        <w:t xml:space="preserve">                 </w:t>
      </w:r>
    </w:p>
    <w:p w:rsidR="007A7E54" w:rsidRPr="0070164D" w:rsidRDefault="007A7E54" w:rsidP="0070164D">
      <w:pPr>
        <w:pStyle w:val="BodyText"/>
        <w:ind w:left="1440"/>
        <w:rPr>
          <w:rFonts w:ascii="Trebuchet MS" w:hAnsi="Trebuchet MS"/>
          <w:b w:val="0"/>
          <w:sz w:val="22"/>
          <w:szCs w:val="22"/>
        </w:rPr>
      </w:pPr>
    </w:p>
    <w:p w:rsidR="0010191D" w:rsidRPr="00CD7ECD" w:rsidRDefault="00342C65" w:rsidP="00CD7ECD">
      <w:pPr>
        <w:suppressAutoHyphens/>
        <w:jc w:val="both"/>
        <w:rPr>
          <w:rFonts w:ascii="Trebuchet MS" w:hAnsi="Trebuchet MS" w:cs="Trebuchet MS"/>
          <w:b/>
          <w:bCs/>
          <w:sz w:val="22"/>
          <w:szCs w:val="22"/>
          <w:lang w:eastAsia="ar-SA"/>
        </w:rPr>
      </w:pPr>
      <w:r>
        <w:rPr>
          <w:rFonts w:ascii="Trebuchet MS" w:hAnsi="Trebuchet MS" w:cs="Trebuchet MS"/>
          <w:b/>
          <w:bCs/>
          <w:sz w:val="22"/>
          <w:szCs w:val="22"/>
          <w:lang w:eastAsia="ar-SA"/>
        </w:rPr>
        <w:t>6.</w:t>
      </w:r>
      <w:r>
        <w:rPr>
          <w:rFonts w:ascii="Trebuchet MS" w:hAnsi="Trebuchet MS" w:cs="Trebuchet MS"/>
          <w:b/>
          <w:bCs/>
          <w:sz w:val="22"/>
          <w:szCs w:val="22"/>
          <w:lang w:eastAsia="ar-SA"/>
        </w:rPr>
        <w:tab/>
      </w:r>
      <w:r w:rsidR="00E43B17" w:rsidRPr="00CD7ECD">
        <w:rPr>
          <w:rFonts w:ascii="Trebuchet MS" w:hAnsi="Trebuchet MS" w:cs="Trebuchet MS"/>
          <w:b/>
          <w:bCs/>
          <w:sz w:val="22"/>
          <w:szCs w:val="22"/>
          <w:lang w:eastAsia="ar-SA"/>
        </w:rPr>
        <w:t>RELEVANT PLANNING POLICY AND GUIDANCE</w:t>
      </w:r>
    </w:p>
    <w:p w:rsidR="0010191D" w:rsidRPr="00CD7ECD" w:rsidRDefault="0010191D" w:rsidP="00CD7ECD">
      <w:pPr>
        <w:suppressAutoHyphens/>
        <w:ind w:left="720" w:hanging="360"/>
        <w:jc w:val="both"/>
        <w:rPr>
          <w:rFonts w:ascii="Trebuchet MS" w:hAnsi="Trebuchet MS"/>
          <w:sz w:val="22"/>
          <w:szCs w:val="22"/>
          <w:lang w:eastAsia="ar-SA"/>
        </w:rPr>
      </w:pPr>
    </w:p>
    <w:p w:rsidR="00342C65" w:rsidRDefault="00342C65" w:rsidP="00342C65">
      <w:pPr>
        <w:suppressAutoHyphens/>
        <w:overflowPunct w:val="0"/>
        <w:autoSpaceDE w:val="0"/>
        <w:autoSpaceDN w:val="0"/>
        <w:adjustRightInd w:val="0"/>
        <w:ind w:left="709" w:hanging="709"/>
        <w:jc w:val="both"/>
        <w:textAlignment w:val="baseline"/>
        <w:rPr>
          <w:rFonts w:ascii="Trebuchet MS" w:hAnsi="Trebuchet MS"/>
          <w:bCs/>
          <w:sz w:val="22"/>
          <w:szCs w:val="22"/>
          <w:lang w:eastAsia="ar-SA"/>
        </w:rPr>
      </w:pPr>
      <w:r>
        <w:rPr>
          <w:rFonts w:ascii="Trebuchet MS" w:hAnsi="Trebuchet MS"/>
          <w:sz w:val="22"/>
          <w:szCs w:val="22"/>
          <w:lang w:eastAsia="ar-SA"/>
        </w:rPr>
        <w:t>6.1</w:t>
      </w:r>
      <w:r>
        <w:rPr>
          <w:rFonts w:ascii="Trebuchet MS" w:hAnsi="Trebuchet MS"/>
          <w:sz w:val="22"/>
          <w:szCs w:val="22"/>
          <w:lang w:eastAsia="ar-SA"/>
        </w:rPr>
        <w:tab/>
      </w:r>
      <w:r w:rsidR="0010191D" w:rsidRPr="00CD7ECD">
        <w:rPr>
          <w:rFonts w:ascii="Trebuchet MS" w:hAnsi="Trebuchet MS"/>
          <w:bCs/>
          <w:sz w:val="22"/>
          <w:szCs w:val="22"/>
          <w:lang w:eastAsia="ar-SA"/>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342C65" w:rsidRDefault="00342C65" w:rsidP="00342C65">
      <w:pPr>
        <w:suppressAutoHyphens/>
        <w:overflowPunct w:val="0"/>
        <w:autoSpaceDE w:val="0"/>
        <w:autoSpaceDN w:val="0"/>
        <w:adjustRightInd w:val="0"/>
        <w:ind w:left="709" w:hanging="709"/>
        <w:jc w:val="both"/>
        <w:textAlignment w:val="baseline"/>
        <w:rPr>
          <w:rFonts w:ascii="Trebuchet MS" w:hAnsi="Trebuchet MS"/>
          <w:bCs/>
          <w:sz w:val="22"/>
          <w:szCs w:val="22"/>
          <w:lang w:eastAsia="ar-SA"/>
        </w:rPr>
      </w:pPr>
    </w:p>
    <w:p w:rsidR="0010191D" w:rsidRPr="00342C65" w:rsidRDefault="00342C65" w:rsidP="00342C65">
      <w:pPr>
        <w:suppressAutoHyphens/>
        <w:overflowPunct w:val="0"/>
        <w:autoSpaceDE w:val="0"/>
        <w:autoSpaceDN w:val="0"/>
        <w:adjustRightInd w:val="0"/>
        <w:ind w:left="709" w:hanging="709"/>
        <w:jc w:val="both"/>
        <w:textAlignment w:val="baseline"/>
        <w:rPr>
          <w:rFonts w:ascii="Trebuchet MS" w:hAnsi="Trebuchet MS"/>
          <w:bCs/>
          <w:sz w:val="22"/>
          <w:szCs w:val="22"/>
          <w:lang w:eastAsia="ar-SA"/>
        </w:rPr>
      </w:pPr>
      <w:r>
        <w:rPr>
          <w:rFonts w:ascii="Trebuchet MS" w:hAnsi="Trebuchet MS"/>
          <w:bCs/>
          <w:sz w:val="22"/>
          <w:szCs w:val="22"/>
          <w:lang w:eastAsia="ar-SA"/>
        </w:rPr>
        <w:t>6.2</w:t>
      </w:r>
      <w:r>
        <w:rPr>
          <w:rFonts w:ascii="Trebuchet MS" w:hAnsi="Trebuchet MS"/>
          <w:bCs/>
          <w:sz w:val="22"/>
          <w:szCs w:val="22"/>
          <w:lang w:eastAsia="ar-SA"/>
        </w:rPr>
        <w:tab/>
      </w:r>
      <w:r w:rsidR="00E43B17" w:rsidRPr="00CD7ECD">
        <w:rPr>
          <w:rFonts w:ascii="Trebuchet MS" w:hAnsi="Trebuchet MS" w:cs="Trebuchet MS"/>
          <w:sz w:val="22"/>
          <w:szCs w:val="22"/>
          <w:lang w:eastAsia="ar-SA"/>
        </w:rPr>
        <w:t>The following national and local planning policy and guidance is relevant to this application:</w:t>
      </w:r>
    </w:p>
    <w:p w:rsidR="00975C2B" w:rsidRDefault="00975C2B" w:rsidP="00CD7ECD">
      <w:pPr>
        <w:pStyle w:val="BodyText"/>
        <w:ind w:left="720" w:hanging="11"/>
        <w:jc w:val="both"/>
        <w:rPr>
          <w:rFonts w:ascii="Trebuchet MS" w:hAnsi="Trebuchet MS"/>
          <w:b w:val="0"/>
          <w:bCs/>
          <w:sz w:val="22"/>
          <w:szCs w:val="22"/>
          <w:u w:val="single"/>
        </w:rPr>
      </w:pPr>
    </w:p>
    <w:p w:rsidR="00A86617" w:rsidRPr="00BD2A33" w:rsidRDefault="00A86617" w:rsidP="00CD7ECD">
      <w:pPr>
        <w:pStyle w:val="BodyText"/>
        <w:ind w:left="720" w:hanging="11"/>
        <w:jc w:val="both"/>
        <w:rPr>
          <w:rFonts w:ascii="Trebuchet MS" w:hAnsi="Trebuchet MS"/>
          <w:b w:val="0"/>
          <w:bCs/>
          <w:sz w:val="22"/>
          <w:szCs w:val="22"/>
        </w:rPr>
      </w:pPr>
      <w:r w:rsidRPr="00BD2A33">
        <w:rPr>
          <w:rFonts w:ascii="Trebuchet MS" w:hAnsi="Trebuchet MS"/>
          <w:b w:val="0"/>
          <w:bCs/>
          <w:sz w:val="22"/>
          <w:szCs w:val="22"/>
          <w:u w:val="single"/>
        </w:rPr>
        <w:t>National</w:t>
      </w:r>
    </w:p>
    <w:p w:rsidR="00A86617" w:rsidRPr="00BD2A33" w:rsidRDefault="00CD4EF2" w:rsidP="00CD7ECD">
      <w:pPr>
        <w:pStyle w:val="BodyText"/>
        <w:ind w:left="720"/>
        <w:jc w:val="both"/>
        <w:rPr>
          <w:rFonts w:ascii="Trebuchet MS" w:hAnsi="Trebuchet MS"/>
          <w:b w:val="0"/>
          <w:sz w:val="22"/>
          <w:szCs w:val="22"/>
        </w:rPr>
      </w:pPr>
      <w:r w:rsidRPr="00BD2A33">
        <w:rPr>
          <w:rFonts w:ascii="Trebuchet MS" w:hAnsi="Trebuchet MS"/>
          <w:b w:val="0"/>
          <w:sz w:val="22"/>
          <w:szCs w:val="22"/>
        </w:rPr>
        <w:t>National Planning Policy Framework</w:t>
      </w:r>
      <w:r w:rsidR="00E43B17" w:rsidRPr="00BD2A33">
        <w:rPr>
          <w:rFonts w:ascii="Trebuchet MS" w:hAnsi="Trebuchet MS"/>
          <w:b w:val="0"/>
          <w:sz w:val="22"/>
          <w:szCs w:val="22"/>
        </w:rPr>
        <w:t xml:space="preserve"> (NPPF</w:t>
      </w:r>
      <w:r w:rsidR="00342C65">
        <w:rPr>
          <w:rFonts w:ascii="Trebuchet MS" w:hAnsi="Trebuchet MS"/>
          <w:b w:val="0"/>
          <w:sz w:val="22"/>
          <w:szCs w:val="22"/>
        </w:rPr>
        <w:t>, 2021</w:t>
      </w:r>
      <w:r w:rsidR="00E43B17" w:rsidRPr="00BD2A33">
        <w:rPr>
          <w:rFonts w:ascii="Trebuchet MS" w:hAnsi="Trebuchet MS"/>
          <w:b w:val="0"/>
          <w:sz w:val="22"/>
          <w:szCs w:val="22"/>
        </w:rPr>
        <w:t>)</w:t>
      </w:r>
    </w:p>
    <w:p w:rsidR="00CD4EF2" w:rsidRPr="00CD7ECD" w:rsidRDefault="002273E9" w:rsidP="00562371">
      <w:pPr>
        <w:autoSpaceDE w:val="0"/>
        <w:autoSpaceDN w:val="0"/>
        <w:adjustRightInd w:val="0"/>
        <w:rPr>
          <w:rFonts w:ascii="Trebuchet MS" w:hAnsi="Trebuchet MS"/>
          <w:b/>
          <w:sz w:val="22"/>
          <w:szCs w:val="22"/>
        </w:rPr>
      </w:pPr>
      <w:r w:rsidRPr="00BD2A33">
        <w:rPr>
          <w:rFonts w:ascii="Trebuchet MS" w:hAnsi="Trebuchet MS" w:cs="Arial"/>
          <w:sz w:val="22"/>
          <w:szCs w:val="22"/>
          <w:lang w:eastAsia="en-GB"/>
        </w:rPr>
        <w:tab/>
      </w:r>
      <w:r w:rsidR="00CD4EF2" w:rsidRPr="00CD7ECD">
        <w:rPr>
          <w:rFonts w:ascii="Trebuchet MS" w:hAnsi="Trebuchet MS"/>
          <w:sz w:val="22"/>
          <w:szCs w:val="22"/>
        </w:rPr>
        <w:t>National Planning Policy Guidance</w:t>
      </w:r>
    </w:p>
    <w:p w:rsidR="00D40B14" w:rsidRDefault="00D40B14" w:rsidP="00CD7ECD">
      <w:pPr>
        <w:pStyle w:val="BodyText"/>
        <w:ind w:left="720" w:hanging="11"/>
        <w:jc w:val="both"/>
        <w:rPr>
          <w:rFonts w:ascii="Trebuchet MS" w:hAnsi="Trebuchet MS"/>
          <w:b w:val="0"/>
          <w:sz w:val="22"/>
          <w:szCs w:val="22"/>
          <w:u w:val="single"/>
        </w:rPr>
      </w:pPr>
    </w:p>
    <w:p w:rsidR="00A86617" w:rsidRPr="00CD7ECD" w:rsidRDefault="00342C65" w:rsidP="00CD7ECD">
      <w:pPr>
        <w:pStyle w:val="BodyText"/>
        <w:ind w:left="720" w:hanging="11"/>
        <w:jc w:val="both"/>
        <w:rPr>
          <w:rFonts w:ascii="Trebuchet MS" w:hAnsi="Trebuchet MS"/>
          <w:b w:val="0"/>
          <w:sz w:val="22"/>
          <w:szCs w:val="22"/>
          <w:u w:val="single"/>
        </w:rPr>
      </w:pPr>
      <w:r>
        <w:rPr>
          <w:rFonts w:ascii="Trebuchet MS" w:hAnsi="Trebuchet MS"/>
          <w:b w:val="0"/>
          <w:sz w:val="22"/>
          <w:szCs w:val="22"/>
          <w:u w:val="single"/>
        </w:rPr>
        <w:t>Adopted Reading Borough Local Plan (2019)</w:t>
      </w:r>
    </w:p>
    <w:p w:rsidR="002040C5" w:rsidRPr="00EF0E38" w:rsidRDefault="002040C5" w:rsidP="002040C5">
      <w:pPr>
        <w:adjustRightInd w:val="0"/>
        <w:rPr>
          <w:rFonts w:ascii="Trebuchet MS" w:hAnsi="Trebuchet MS" w:cs="Trebuchet MS"/>
          <w:color w:val="000000"/>
          <w:sz w:val="22"/>
          <w:szCs w:val="22"/>
          <w:lang w:eastAsia="en-GB"/>
        </w:rPr>
      </w:pPr>
      <w:r>
        <w:rPr>
          <w:rFonts w:ascii="Trebuchet MS" w:hAnsi="Trebuchet MS"/>
          <w:sz w:val="22"/>
          <w:szCs w:val="22"/>
        </w:rPr>
        <w:tab/>
        <w:t>Policy</w:t>
      </w:r>
      <w:r w:rsidRPr="00EF0E38">
        <w:rPr>
          <w:rFonts w:ascii="Trebuchet MS" w:hAnsi="Trebuchet MS" w:cs="Trebuchet MS"/>
          <w:color w:val="000000"/>
          <w:sz w:val="22"/>
          <w:szCs w:val="22"/>
          <w:lang w:eastAsia="en-GB"/>
        </w:rPr>
        <w:t xml:space="preserve"> CC7: Design and the Public Realm </w:t>
      </w:r>
    </w:p>
    <w:p w:rsidR="002040C5" w:rsidRPr="00EF0E38" w:rsidRDefault="002040C5" w:rsidP="002040C5">
      <w:pPr>
        <w:adjustRightInd w:val="0"/>
        <w:rPr>
          <w:rFonts w:ascii="Trebuchet MS" w:hAnsi="Trebuchet MS" w:cs="Trebuchet MS"/>
          <w:color w:val="000000"/>
          <w:sz w:val="22"/>
          <w:szCs w:val="22"/>
          <w:lang w:eastAsia="en-GB"/>
        </w:rPr>
      </w:pPr>
      <w:r>
        <w:rPr>
          <w:rFonts w:ascii="Trebuchet MS" w:hAnsi="Trebuchet MS"/>
          <w:sz w:val="22"/>
          <w:szCs w:val="22"/>
        </w:rPr>
        <w:tab/>
        <w:t>Policy</w:t>
      </w:r>
      <w:r w:rsidRPr="00EF0E38">
        <w:rPr>
          <w:rFonts w:ascii="Trebuchet MS" w:hAnsi="Trebuchet MS" w:cs="Trebuchet MS"/>
          <w:color w:val="000000"/>
          <w:sz w:val="22"/>
          <w:szCs w:val="22"/>
          <w:lang w:eastAsia="en-GB"/>
        </w:rPr>
        <w:t xml:space="preserve"> CC8: Safeguarding Amenity </w:t>
      </w:r>
    </w:p>
    <w:p w:rsidR="002040C5" w:rsidRPr="00EF0E38" w:rsidRDefault="002040C5" w:rsidP="002040C5">
      <w:pPr>
        <w:adjustRightInd w:val="0"/>
        <w:rPr>
          <w:rFonts w:ascii="Trebuchet MS" w:hAnsi="Trebuchet MS" w:cs="Trebuchet MS"/>
          <w:color w:val="000000"/>
          <w:sz w:val="22"/>
          <w:szCs w:val="22"/>
          <w:lang w:eastAsia="en-GB"/>
        </w:rPr>
      </w:pPr>
      <w:r>
        <w:rPr>
          <w:rFonts w:ascii="Trebuchet MS" w:hAnsi="Trebuchet MS"/>
          <w:sz w:val="22"/>
          <w:szCs w:val="22"/>
        </w:rPr>
        <w:tab/>
        <w:t>Policy</w:t>
      </w:r>
      <w:r w:rsidRPr="00EF0E38">
        <w:rPr>
          <w:rFonts w:ascii="Trebuchet MS" w:hAnsi="Trebuchet MS" w:cs="Trebuchet MS"/>
          <w:color w:val="000000"/>
          <w:sz w:val="22"/>
          <w:szCs w:val="22"/>
          <w:lang w:eastAsia="en-GB"/>
        </w:rPr>
        <w:t xml:space="preserve"> H5: Standards for New Housing </w:t>
      </w:r>
    </w:p>
    <w:p w:rsidR="001F3CAA" w:rsidRDefault="001F3CAA" w:rsidP="00CD7ECD">
      <w:pPr>
        <w:pStyle w:val="BodyText2"/>
        <w:ind w:left="709" w:right="90" w:hanging="709"/>
        <w:rPr>
          <w:b/>
          <w:sz w:val="22"/>
          <w:szCs w:val="22"/>
        </w:rPr>
      </w:pPr>
    </w:p>
    <w:p w:rsidR="002040C5" w:rsidRDefault="002040C5" w:rsidP="00CD7ECD">
      <w:pPr>
        <w:pStyle w:val="BodyText2"/>
        <w:ind w:left="709" w:right="90" w:hanging="709"/>
        <w:rPr>
          <w:b/>
          <w:sz w:val="22"/>
          <w:szCs w:val="22"/>
        </w:rPr>
      </w:pPr>
    </w:p>
    <w:p w:rsidR="00C7465B" w:rsidRDefault="00342C65" w:rsidP="00CD7ECD">
      <w:pPr>
        <w:pStyle w:val="BodyText2"/>
        <w:ind w:left="709" w:right="90" w:hanging="709"/>
        <w:rPr>
          <w:b/>
          <w:sz w:val="22"/>
          <w:szCs w:val="22"/>
        </w:rPr>
      </w:pPr>
      <w:r>
        <w:rPr>
          <w:b/>
          <w:sz w:val="22"/>
          <w:szCs w:val="22"/>
        </w:rPr>
        <w:t>7</w:t>
      </w:r>
      <w:r w:rsidR="00110FEF" w:rsidRPr="00E80B2E">
        <w:rPr>
          <w:b/>
          <w:sz w:val="22"/>
          <w:szCs w:val="22"/>
        </w:rPr>
        <w:t xml:space="preserve">. </w:t>
      </w:r>
      <w:r w:rsidR="005106EE" w:rsidRPr="00E80B2E">
        <w:rPr>
          <w:b/>
          <w:sz w:val="22"/>
          <w:szCs w:val="22"/>
        </w:rPr>
        <w:tab/>
      </w:r>
      <w:r w:rsidR="00110FEF" w:rsidRPr="00E80B2E">
        <w:rPr>
          <w:b/>
          <w:sz w:val="22"/>
          <w:szCs w:val="22"/>
        </w:rPr>
        <w:t>APPRAISAL</w:t>
      </w:r>
      <w:r w:rsidR="00CE5ABD" w:rsidRPr="00E80B2E">
        <w:rPr>
          <w:b/>
          <w:sz w:val="22"/>
          <w:szCs w:val="22"/>
        </w:rPr>
        <w:t xml:space="preserve"> </w:t>
      </w:r>
      <w:r w:rsidR="000C5F1C" w:rsidRPr="00E80B2E">
        <w:rPr>
          <w:b/>
          <w:sz w:val="22"/>
          <w:szCs w:val="22"/>
        </w:rPr>
        <w:t xml:space="preserve"> </w:t>
      </w:r>
    </w:p>
    <w:p w:rsidR="00217C14" w:rsidRDefault="00217C14" w:rsidP="00CD7ECD">
      <w:pPr>
        <w:pStyle w:val="BodyText2"/>
        <w:ind w:left="709" w:right="90" w:hanging="709"/>
        <w:rPr>
          <w:b/>
          <w:sz w:val="22"/>
          <w:szCs w:val="22"/>
        </w:rPr>
      </w:pPr>
    </w:p>
    <w:p w:rsidR="00542F3F" w:rsidRDefault="00342C65" w:rsidP="00CD7ECD">
      <w:pPr>
        <w:pStyle w:val="BodyText2"/>
        <w:ind w:left="709" w:right="90" w:hanging="709"/>
        <w:rPr>
          <w:rFonts w:cs="Arial"/>
          <w:sz w:val="22"/>
          <w:szCs w:val="22"/>
        </w:rPr>
      </w:pPr>
      <w:r>
        <w:rPr>
          <w:rFonts w:cs="Arial"/>
          <w:sz w:val="22"/>
          <w:szCs w:val="22"/>
        </w:rPr>
        <w:t>7.1</w:t>
      </w:r>
      <w:r>
        <w:rPr>
          <w:rFonts w:cs="Arial"/>
          <w:sz w:val="22"/>
          <w:szCs w:val="22"/>
        </w:rPr>
        <w:tab/>
        <w:t xml:space="preserve">The </w:t>
      </w:r>
      <w:r w:rsidR="00E01E9B">
        <w:rPr>
          <w:rFonts w:cs="Arial"/>
          <w:sz w:val="22"/>
          <w:szCs w:val="22"/>
        </w:rPr>
        <w:t xml:space="preserve">relevant matters </w:t>
      </w:r>
      <w:proofErr w:type="gramStart"/>
      <w:r w:rsidR="00E01E9B">
        <w:rPr>
          <w:rFonts w:cs="Arial"/>
          <w:sz w:val="22"/>
          <w:szCs w:val="22"/>
        </w:rPr>
        <w:t>are considered to be</w:t>
      </w:r>
      <w:proofErr w:type="gramEnd"/>
      <w:r w:rsidR="00E01E9B">
        <w:rPr>
          <w:rFonts w:cs="Arial"/>
          <w:sz w:val="22"/>
          <w:szCs w:val="22"/>
        </w:rPr>
        <w:t xml:space="preserve"> as follows:</w:t>
      </w:r>
    </w:p>
    <w:p w:rsidR="00E01E9B" w:rsidRDefault="00E01E9B" w:rsidP="00E01E9B">
      <w:pPr>
        <w:pStyle w:val="BodyText2"/>
        <w:ind w:left="709" w:right="90" w:hanging="709"/>
        <w:rPr>
          <w:rFonts w:cs="Arial"/>
          <w:sz w:val="22"/>
          <w:szCs w:val="22"/>
        </w:rPr>
      </w:pPr>
      <w:r>
        <w:rPr>
          <w:rFonts w:cs="Arial"/>
          <w:sz w:val="22"/>
          <w:szCs w:val="22"/>
        </w:rPr>
        <w:tab/>
        <w:t xml:space="preserve"> (</w:t>
      </w:r>
      <w:proofErr w:type="spellStart"/>
      <w:r>
        <w:rPr>
          <w:rFonts w:cs="Arial"/>
          <w:sz w:val="22"/>
          <w:szCs w:val="22"/>
        </w:rPr>
        <w:t>i</w:t>
      </w:r>
      <w:proofErr w:type="spellEnd"/>
      <w:r>
        <w:rPr>
          <w:rFonts w:cs="Arial"/>
          <w:sz w:val="22"/>
          <w:szCs w:val="22"/>
        </w:rPr>
        <w:t>)  Principle of Development</w:t>
      </w:r>
    </w:p>
    <w:p w:rsidR="00E01E9B" w:rsidRDefault="00E01E9B" w:rsidP="00E01E9B">
      <w:pPr>
        <w:pStyle w:val="BodyText2"/>
        <w:ind w:left="993" w:right="90" w:hanging="284"/>
        <w:rPr>
          <w:rFonts w:cs="Arial"/>
          <w:sz w:val="22"/>
          <w:szCs w:val="22"/>
        </w:rPr>
      </w:pPr>
      <w:r>
        <w:rPr>
          <w:rFonts w:cs="Arial"/>
          <w:sz w:val="22"/>
          <w:szCs w:val="22"/>
        </w:rPr>
        <w:t xml:space="preserve"> (ii) Design</w:t>
      </w:r>
    </w:p>
    <w:p w:rsidR="00C93A31" w:rsidRPr="00E01E9B" w:rsidRDefault="00C93A31" w:rsidP="00E01E9B">
      <w:pPr>
        <w:pStyle w:val="BodyText2"/>
        <w:ind w:left="993" w:right="90" w:hanging="284"/>
        <w:rPr>
          <w:rFonts w:cs="Arial"/>
          <w:sz w:val="22"/>
          <w:szCs w:val="22"/>
        </w:rPr>
      </w:pPr>
      <w:r>
        <w:rPr>
          <w:rFonts w:cs="Arial"/>
          <w:sz w:val="22"/>
          <w:szCs w:val="22"/>
        </w:rPr>
        <w:t>(iii) Amenity</w:t>
      </w:r>
    </w:p>
    <w:p w:rsidR="00ED705F" w:rsidRDefault="00ED705F" w:rsidP="00CD7ECD">
      <w:pPr>
        <w:pStyle w:val="BodyText2"/>
        <w:ind w:left="709" w:right="90" w:hanging="709"/>
        <w:rPr>
          <w:b/>
          <w:sz w:val="22"/>
          <w:szCs w:val="22"/>
        </w:rPr>
      </w:pPr>
    </w:p>
    <w:p w:rsidR="0008305B" w:rsidRDefault="002F4AE7" w:rsidP="00570277">
      <w:pPr>
        <w:pStyle w:val="BodyText2"/>
        <w:numPr>
          <w:ilvl w:val="0"/>
          <w:numId w:val="2"/>
        </w:numPr>
        <w:ind w:left="1134" w:right="90" w:hanging="425"/>
        <w:rPr>
          <w:b/>
          <w:sz w:val="22"/>
          <w:szCs w:val="22"/>
          <w:u w:val="single"/>
        </w:rPr>
      </w:pPr>
      <w:r w:rsidRPr="00F756BD">
        <w:rPr>
          <w:b/>
          <w:sz w:val="22"/>
          <w:szCs w:val="22"/>
          <w:u w:val="single"/>
        </w:rPr>
        <w:t>Principle of D</w:t>
      </w:r>
      <w:r w:rsidR="001047D6" w:rsidRPr="00F756BD">
        <w:rPr>
          <w:b/>
          <w:sz w:val="22"/>
          <w:szCs w:val="22"/>
          <w:u w:val="single"/>
        </w:rPr>
        <w:t>evelopment</w:t>
      </w:r>
      <w:r w:rsidR="00164828">
        <w:rPr>
          <w:b/>
          <w:sz w:val="22"/>
          <w:szCs w:val="22"/>
          <w:u w:val="single"/>
        </w:rPr>
        <w:t xml:space="preserve"> </w:t>
      </w:r>
      <w:r w:rsidR="00EF1E15" w:rsidRPr="00F756BD">
        <w:rPr>
          <w:b/>
          <w:sz w:val="22"/>
          <w:szCs w:val="22"/>
          <w:u w:val="single"/>
        </w:rPr>
        <w:t xml:space="preserve"> </w:t>
      </w:r>
    </w:p>
    <w:p w:rsidR="00933E11" w:rsidRDefault="00E01E9B" w:rsidP="00866137">
      <w:pPr>
        <w:pStyle w:val="BodyText2"/>
        <w:ind w:left="709" w:right="90" w:hanging="709"/>
        <w:rPr>
          <w:sz w:val="22"/>
          <w:szCs w:val="22"/>
        </w:rPr>
      </w:pPr>
      <w:r>
        <w:rPr>
          <w:sz w:val="22"/>
          <w:szCs w:val="22"/>
        </w:rPr>
        <w:t>7</w:t>
      </w:r>
      <w:r w:rsidR="00ED705F">
        <w:rPr>
          <w:sz w:val="22"/>
          <w:szCs w:val="22"/>
        </w:rPr>
        <w:t>.2</w:t>
      </w:r>
      <w:r w:rsidR="0008305B" w:rsidRPr="0008305B">
        <w:rPr>
          <w:sz w:val="22"/>
          <w:szCs w:val="22"/>
        </w:rPr>
        <w:tab/>
      </w:r>
      <w:r>
        <w:rPr>
          <w:sz w:val="22"/>
          <w:szCs w:val="22"/>
        </w:rPr>
        <w:t xml:space="preserve">Blocks 2 &amp; 3 </w:t>
      </w:r>
      <w:r w:rsidR="006B46EC">
        <w:rPr>
          <w:sz w:val="22"/>
          <w:szCs w:val="22"/>
        </w:rPr>
        <w:t>have already been approved under permissions 10/01461/OUT and 171017</w:t>
      </w:r>
      <w:r w:rsidR="00912AC2">
        <w:rPr>
          <w:sz w:val="22"/>
          <w:szCs w:val="22"/>
        </w:rPr>
        <w:t xml:space="preserve"> and therefore, the principle of residential development in this location has already been accepted.</w:t>
      </w:r>
      <w:r w:rsidR="006B46EC">
        <w:rPr>
          <w:sz w:val="22"/>
          <w:szCs w:val="22"/>
        </w:rPr>
        <w:t xml:space="preserve">  </w:t>
      </w:r>
      <w:r w:rsidR="00912AC2">
        <w:rPr>
          <w:sz w:val="22"/>
          <w:szCs w:val="22"/>
        </w:rPr>
        <w:t xml:space="preserve">As the </w:t>
      </w:r>
      <w:r w:rsidR="006B46EC">
        <w:rPr>
          <w:sz w:val="22"/>
          <w:szCs w:val="22"/>
        </w:rPr>
        <w:t>proposal only relates to the external appearance</w:t>
      </w:r>
      <w:r w:rsidR="00912AC2">
        <w:rPr>
          <w:sz w:val="22"/>
          <w:szCs w:val="22"/>
        </w:rPr>
        <w:t xml:space="preserve"> it </w:t>
      </w:r>
      <w:r w:rsidR="005B300C">
        <w:rPr>
          <w:sz w:val="22"/>
          <w:szCs w:val="22"/>
        </w:rPr>
        <w:t>is assessed</w:t>
      </w:r>
      <w:r w:rsidR="008E3A29">
        <w:rPr>
          <w:sz w:val="22"/>
          <w:szCs w:val="22"/>
        </w:rPr>
        <w:t xml:space="preserve">, </w:t>
      </w:r>
      <w:r w:rsidR="002040C5">
        <w:rPr>
          <w:sz w:val="22"/>
          <w:szCs w:val="22"/>
        </w:rPr>
        <w:t>below</w:t>
      </w:r>
      <w:r w:rsidR="008E3A29">
        <w:rPr>
          <w:sz w:val="22"/>
          <w:szCs w:val="22"/>
        </w:rPr>
        <w:t>,</w:t>
      </w:r>
      <w:r w:rsidR="002040C5">
        <w:rPr>
          <w:sz w:val="22"/>
          <w:szCs w:val="22"/>
        </w:rPr>
        <w:t xml:space="preserve"> as to whether the design is acceptable.</w:t>
      </w:r>
    </w:p>
    <w:p w:rsidR="00933E11" w:rsidRPr="00EF17E8" w:rsidRDefault="00933E11" w:rsidP="00E242F3">
      <w:pPr>
        <w:pStyle w:val="BodyText2"/>
        <w:ind w:left="709" w:right="90" w:hanging="709"/>
        <w:rPr>
          <w:rFonts w:ascii="Arial" w:hAnsi="Arial" w:cs="Arial"/>
          <w:color w:val="000000"/>
          <w:sz w:val="20"/>
          <w:lang w:eastAsia="en-GB"/>
        </w:rPr>
      </w:pPr>
    </w:p>
    <w:p w:rsidR="00106483" w:rsidRPr="00313BC7" w:rsidRDefault="00D84444" w:rsidP="00570277">
      <w:pPr>
        <w:pStyle w:val="BodyText2"/>
        <w:ind w:left="1134" w:right="90" w:hanging="425"/>
        <w:rPr>
          <w:b/>
          <w:sz w:val="22"/>
          <w:szCs w:val="22"/>
          <w:u w:val="single"/>
        </w:rPr>
      </w:pPr>
      <w:r>
        <w:rPr>
          <w:b/>
          <w:sz w:val="22"/>
          <w:szCs w:val="22"/>
        </w:rPr>
        <w:t>(i</w:t>
      </w:r>
      <w:r w:rsidR="005B300C">
        <w:rPr>
          <w:b/>
          <w:sz w:val="22"/>
          <w:szCs w:val="22"/>
        </w:rPr>
        <w:t>i)</w:t>
      </w:r>
      <w:r w:rsidR="00106483" w:rsidRPr="00313BC7">
        <w:rPr>
          <w:b/>
          <w:sz w:val="22"/>
          <w:szCs w:val="22"/>
        </w:rPr>
        <w:tab/>
      </w:r>
      <w:r w:rsidR="005B300C" w:rsidRPr="005B300C">
        <w:rPr>
          <w:b/>
          <w:sz w:val="22"/>
          <w:szCs w:val="22"/>
          <w:u w:val="single"/>
        </w:rPr>
        <w:t>Design</w:t>
      </w:r>
      <w:r w:rsidR="00106483" w:rsidRPr="005B300C">
        <w:rPr>
          <w:b/>
          <w:sz w:val="22"/>
          <w:szCs w:val="22"/>
          <w:u w:val="single"/>
        </w:rPr>
        <w:t xml:space="preserve"> </w:t>
      </w:r>
    </w:p>
    <w:p w:rsidR="002040C5" w:rsidRDefault="00106483" w:rsidP="002A6781">
      <w:pPr>
        <w:pStyle w:val="ListParagraph"/>
        <w:numPr>
          <w:ilvl w:val="1"/>
          <w:numId w:val="8"/>
        </w:numPr>
        <w:adjustRightInd w:val="0"/>
        <w:ind w:left="709" w:hanging="709"/>
        <w:jc w:val="both"/>
        <w:rPr>
          <w:color w:val="000000" w:themeColor="text1"/>
          <w:sz w:val="22"/>
          <w:szCs w:val="22"/>
        </w:rPr>
      </w:pPr>
      <w:r w:rsidRPr="002040C5">
        <w:rPr>
          <w:color w:val="000000" w:themeColor="text1"/>
          <w:sz w:val="22"/>
          <w:szCs w:val="22"/>
        </w:rPr>
        <w:t>Design is a key element of national planning policy and para</w:t>
      </w:r>
      <w:r w:rsidR="002040C5" w:rsidRPr="002040C5">
        <w:rPr>
          <w:color w:val="000000" w:themeColor="text1"/>
          <w:sz w:val="22"/>
          <w:szCs w:val="22"/>
        </w:rPr>
        <w:t>.</w:t>
      </w:r>
      <w:r w:rsidRPr="002040C5">
        <w:rPr>
          <w:color w:val="000000" w:themeColor="text1"/>
          <w:sz w:val="22"/>
          <w:szCs w:val="22"/>
        </w:rPr>
        <w:t xml:space="preserve"> </w:t>
      </w:r>
      <w:r w:rsidR="002040C5" w:rsidRPr="002040C5">
        <w:rPr>
          <w:color w:val="000000" w:themeColor="text1"/>
          <w:sz w:val="22"/>
          <w:szCs w:val="22"/>
        </w:rPr>
        <w:t>126</w:t>
      </w:r>
      <w:r w:rsidRPr="002040C5">
        <w:rPr>
          <w:color w:val="000000" w:themeColor="text1"/>
          <w:sz w:val="22"/>
          <w:szCs w:val="22"/>
        </w:rPr>
        <w:t xml:space="preserve"> of the NPPF states that </w:t>
      </w:r>
      <w:r w:rsidRPr="002040C5">
        <w:rPr>
          <w:i/>
          <w:color w:val="000000" w:themeColor="text1"/>
          <w:sz w:val="22"/>
          <w:szCs w:val="22"/>
        </w:rPr>
        <w:t>“</w:t>
      </w:r>
      <w:r w:rsidR="002040C5" w:rsidRPr="002040C5">
        <w:rPr>
          <w:i/>
          <w:sz w:val="22"/>
          <w:szCs w:val="22"/>
        </w:rPr>
        <w:t>The creation of high quality, beautiful and sustainable buildings and places is fundamental to what the planning and development process should achieve.”</w:t>
      </w:r>
      <w:r w:rsidRPr="002040C5">
        <w:rPr>
          <w:color w:val="000000" w:themeColor="text1"/>
          <w:sz w:val="22"/>
          <w:szCs w:val="22"/>
        </w:rPr>
        <w:t xml:space="preserve"> </w:t>
      </w:r>
    </w:p>
    <w:p w:rsidR="002040C5" w:rsidRDefault="002040C5" w:rsidP="002040C5">
      <w:pPr>
        <w:pStyle w:val="ListParagraph"/>
        <w:adjustRightInd w:val="0"/>
        <w:ind w:left="709"/>
        <w:jc w:val="both"/>
        <w:rPr>
          <w:color w:val="000000" w:themeColor="text1"/>
          <w:sz w:val="22"/>
          <w:szCs w:val="22"/>
        </w:rPr>
      </w:pPr>
    </w:p>
    <w:p w:rsidR="00106483" w:rsidRPr="008E3A29" w:rsidRDefault="002040C5" w:rsidP="002A6781">
      <w:pPr>
        <w:pStyle w:val="ListParagraph"/>
        <w:numPr>
          <w:ilvl w:val="1"/>
          <w:numId w:val="8"/>
        </w:numPr>
        <w:adjustRightInd w:val="0"/>
        <w:ind w:left="709" w:hanging="709"/>
        <w:jc w:val="both"/>
        <w:rPr>
          <w:sz w:val="22"/>
          <w:szCs w:val="22"/>
        </w:rPr>
      </w:pPr>
      <w:r w:rsidRPr="00570277">
        <w:rPr>
          <w:color w:val="000000" w:themeColor="text1"/>
          <w:sz w:val="22"/>
          <w:szCs w:val="22"/>
        </w:rPr>
        <w:t>At the local level the key policy is CC7 which states that</w:t>
      </w:r>
      <w:r w:rsidRPr="00570277">
        <w:rPr>
          <w:i/>
          <w:color w:val="000000" w:themeColor="text1"/>
          <w:sz w:val="22"/>
          <w:szCs w:val="22"/>
        </w:rPr>
        <w:t xml:space="preserve"> “a</w:t>
      </w:r>
      <w:r w:rsidR="00106483" w:rsidRPr="00570277">
        <w:rPr>
          <w:rFonts w:cs="Arial"/>
          <w:i/>
          <w:color w:val="000000" w:themeColor="text1"/>
          <w:sz w:val="22"/>
          <w:szCs w:val="22"/>
          <w:lang w:eastAsia="en-GB"/>
        </w:rPr>
        <w:t xml:space="preserve">ll developments must be of high </w:t>
      </w:r>
      <w:r w:rsidR="00570277" w:rsidRPr="00570277">
        <w:rPr>
          <w:rFonts w:cs="Arial"/>
          <w:i/>
          <w:color w:val="000000" w:themeColor="text1"/>
          <w:sz w:val="22"/>
          <w:szCs w:val="22"/>
          <w:lang w:eastAsia="en-GB"/>
        </w:rPr>
        <w:t xml:space="preserve">design </w:t>
      </w:r>
      <w:r w:rsidR="00106483" w:rsidRPr="00570277">
        <w:rPr>
          <w:rFonts w:cs="Arial"/>
          <w:i/>
          <w:color w:val="000000" w:themeColor="text1"/>
          <w:sz w:val="22"/>
          <w:szCs w:val="22"/>
          <w:lang w:eastAsia="en-GB"/>
        </w:rPr>
        <w:t>quality that maintain</w:t>
      </w:r>
      <w:r w:rsidR="00570277" w:rsidRPr="00570277">
        <w:rPr>
          <w:rFonts w:cs="Arial"/>
          <w:i/>
          <w:color w:val="000000" w:themeColor="text1"/>
          <w:sz w:val="22"/>
          <w:szCs w:val="22"/>
          <w:lang w:eastAsia="en-GB"/>
        </w:rPr>
        <w:t>s</w:t>
      </w:r>
      <w:r w:rsidR="00106483" w:rsidRPr="00570277">
        <w:rPr>
          <w:rFonts w:cs="Arial"/>
          <w:i/>
          <w:color w:val="000000" w:themeColor="text1"/>
          <w:sz w:val="22"/>
          <w:szCs w:val="22"/>
          <w:lang w:eastAsia="en-GB"/>
        </w:rPr>
        <w:t xml:space="preserve"> and enhance</w:t>
      </w:r>
      <w:r w:rsidR="00570277" w:rsidRPr="00570277">
        <w:rPr>
          <w:rFonts w:cs="Arial"/>
          <w:i/>
          <w:color w:val="000000" w:themeColor="text1"/>
          <w:sz w:val="22"/>
          <w:szCs w:val="22"/>
          <w:lang w:eastAsia="en-GB"/>
        </w:rPr>
        <w:t>s</w:t>
      </w:r>
      <w:r w:rsidR="00106483" w:rsidRPr="00570277">
        <w:rPr>
          <w:rFonts w:cs="Arial"/>
          <w:i/>
          <w:color w:val="000000" w:themeColor="text1"/>
          <w:sz w:val="22"/>
          <w:szCs w:val="22"/>
          <w:lang w:eastAsia="en-GB"/>
        </w:rPr>
        <w:t xml:space="preserve"> the character and appearance of the area of Reading in which it is located.</w:t>
      </w:r>
      <w:r w:rsidR="00570277" w:rsidRPr="00570277">
        <w:rPr>
          <w:rFonts w:cs="Arial"/>
          <w:i/>
          <w:color w:val="000000" w:themeColor="text1"/>
          <w:sz w:val="22"/>
          <w:szCs w:val="22"/>
          <w:lang w:eastAsia="en-GB"/>
        </w:rPr>
        <w:t>”</w:t>
      </w:r>
      <w:r w:rsidR="00106483" w:rsidRPr="00570277">
        <w:rPr>
          <w:rFonts w:cs="Arial"/>
          <w:i/>
          <w:color w:val="000000" w:themeColor="text1"/>
          <w:sz w:val="22"/>
          <w:szCs w:val="22"/>
          <w:lang w:eastAsia="en-GB"/>
        </w:rPr>
        <w:t xml:space="preserve"> </w:t>
      </w:r>
      <w:r w:rsidR="00106483" w:rsidRPr="00570277">
        <w:rPr>
          <w:rFonts w:cs="Arial"/>
          <w:color w:val="000000" w:themeColor="text1"/>
          <w:sz w:val="22"/>
          <w:szCs w:val="22"/>
          <w:lang w:eastAsia="en-GB"/>
        </w:rPr>
        <w:t xml:space="preserve"> </w:t>
      </w:r>
    </w:p>
    <w:p w:rsidR="008E3A29" w:rsidRPr="008E3A29" w:rsidRDefault="008E3A29" w:rsidP="008E3A29">
      <w:pPr>
        <w:pStyle w:val="ListParagraph"/>
        <w:rPr>
          <w:sz w:val="22"/>
          <w:szCs w:val="22"/>
        </w:rPr>
      </w:pPr>
    </w:p>
    <w:p w:rsidR="00550DED" w:rsidRPr="00550DED" w:rsidRDefault="008E3A29" w:rsidP="002A6781">
      <w:pPr>
        <w:pStyle w:val="ListParagraph"/>
        <w:numPr>
          <w:ilvl w:val="1"/>
          <w:numId w:val="8"/>
        </w:numPr>
        <w:adjustRightInd w:val="0"/>
        <w:ind w:left="709" w:hanging="709"/>
        <w:jc w:val="both"/>
        <w:rPr>
          <w:color w:val="000000" w:themeColor="text1"/>
          <w:sz w:val="22"/>
          <w:szCs w:val="22"/>
        </w:rPr>
      </w:pPr>
      <w:r>
        <w:rPr>
          <w:sz w:val="22"/>
          <w:szCs w:val="22"/>
        </w:rPr>
        <w:t xml:space="preserve">The proposed </w:t>
      </w:r>
      <w:r w:rsidR="004720AD">
        <w:rPr>
          <w:sz w:val="22"/>
          <w:szCs w:val="22"/>
        </w:rPr>
        <w:t xml:space="preserve">amendments to the </w:t>
      </w:r>
      <w:r>
        <w:rPr>
          <w:sz w:val="22"/>
          <w:szCs w:val="22"/>
        </w:rPr>
        <w:t>appearance of Blocks 2 &amp; 3</w:t>
      </w:r>
      <w:r w:rsidR="004720AD">
        <w:rPr>
          <w:sz w:val="22"/>
          <w:szCs w:val="22"/>
        </w:rPr>
        <w:t>, through changes to the external balcony arrangements,</w:t>
      </w:r>
      <w:r>
        <w:rPr>
          <w:sz w:val="22"/>
          <w:szCs w:val="22"/>
        </w:rPr>
        <w:t xml:space="preserve"> would reflect the approved rectilinear design of the adjacent blocks in Phase 6A and would still retain the overall scale and alignment of horizontal banding emphasis</w:t>
      </w:r>
      <w:r w:rsidR="00FF328D">
        <w:rPr>
          <w:sz w:val="22"/>
          <w:szCs w:val="22"/>
        </w:rPr>
        <w:t xml:space="preserve"> and materiality</w:t>
      </w:r>
      <w:r>
        <w:rPr>
          <w:sz w:val="22"/>
          <w:szCs w:val="22"/>
        </w:rPr>
        <w:t xml:space="preserve"> of Block 1</w:t>
      </w:r>
      <w:r w:rsidR="00FF328D">
        <w:rPr>
          <w:sz w:val="22"/>
          <w:szCs w:val="22"/>
        </w:rPr>
        <w:t>.</w:t>
      </w:r>
      <w:r w:rsidR="00E0550A">
        <w:rPr>
          <w:sz w:val="22"/>
          <w:szCs w:val="22"/>
        </w:rPr>
        <w:t xml:space="preserve">  When viewed in context with the overall Phase 6 buildings (Phases 6A and 6B) it </w:t>
      </w:r>
      <w:r>
        <w:rPr>
          <w:sz w:val="22"/>
          <w:szCs w:val="22"/>
        </w:rPr>
        <w:t xml:space="preserve">is considered, therefore, that </w:t>
      </w:r>
      <w:r w:rsidR="00E0550A">
        <w:rPr>
          <w:sz w:val="22"/>
          <w:szCs w:val="22"/>
        </w:rPr>
        <w:t xml:space="preserve">the changes to the scheme as </w:t>
      </w:r>
      <w:r w:rsidR="00FF328D">
        <w:rPr>
          <w:sz w:val="22"/>
          <w:szCs w:val="22"/>
        </w:rPr>
        <w:t xml:space="preserve">originally </w:t>
      </w:r>
      <w:r w:rsidR="00E0550A">
        <w:rPr>
          <w:sz w:val="22"/>
          <w:szCs w:val="22"/>
        </w:rPr>
        <w:t>approved under 171017 would not have a detrimental effect on the overall appearance of the wider development</w:t>
      </w:r>
      <w:r w:rsidR="004720AD">
        <w:rPr>
          <w:sz w:val="22"/>
          <w:szCs w:val="22"/>
        </w:rPr>
        <w:t xml:space="preserve"> and would retain the principles of the approved Design and Access Statement for the site</w:t>
      </w:r>
      <w:r w:rsidR="00FF328D">
        <w:rPr>
          <w:sz w:val="22"/>
          <w:szCs w:val="22"/>
        </w:rPr>
        <w:t>.</w:t>
      </w:r>
      <w:r w:rsidR="00E0550A">
        <w:rPr>
          <w:sz w:val="22"/>
          <w:szCs w:val="22"/>
        </w:rPr>
        <w:t xml:space="preserve"> </w:t>
      </w:r>
    </w:p>
    <w:p w:rsidR="004720AD" w:rsidRPr="00EA5072" w:rsidRDefault="004720AD" w:rsidP="00EA5072">
      <w:pPr>
        <w:pStyle w:val="ListParagraph"/>
        <w:rPr>
          <w:color w:val="000000" w:themeColor="text1"/>
          <w:sz w:val="22"/>
          <w:szCs w:val="22"/>
        </w:rPr>
      </w:pPr>
    </w:p>
    <w:p w:rsidR="00050A73" w:rsidRPr="00E0550A" w:rsidRDefault="00E0550A" w:rsidP="002A6781">
      <w:pPr>
        <w:pStyle w:val="ListParagraph"/>
        <w:numPr>
          <w:ilvl w:val="1"/>
          <w:numId w:val="8"/>
        </w:numPr>
        <w:adjustRightInd w:val="0"/>
        <w:ind w:left="709" w:hanging="709"/>
        <w:jc w:val="both"/>
        <w:rPr>
          <w:color w:val="000000" w:themeColor="text1"/>
          <w:sz w:val="22"/>
          <w:szCs w:val="22"/>
        </w:rPr>
      </w:pPr>
      <w:r w:rsidRPr="00E0550A">
        <w:rPr>
          <w:color w:val="000000" w:themeColor="text1"/>
          <w:sz w:val="22"/>
          <w:szCs w:val="22"/>
        </w:rPr>
        <w:t xml:space="preserve">The siting of the blocks would not be changed so that the informal arrangement and orientation to maximise privacy and maintain views from and to the lake would be retained.  </w:t>
      </w:r>
    </w:p>
    <w:p w:rsidR="00050A73" w:rsidRDefault="00050A73" w:rsidP="00050A73">
      <w:pPr>
        <w:pStyle w:val="ListParagraph"/>
        <w:rPr>
          <w:color w:val="000000" w:themeColor="text1"/>
          <w:sz w:val="22"/>
          <w:szCs w:val="22"/>
        </w:rPr>
      </w:pPr>
    </w:p>
    <w:p w:rsidR="00FF328D" w:rsidRDefault="00FF328D" w:rsidP="002A6781">
      <w:pPr>
        <w:pStyle w:val="ListParagraph"/>
        <w:numPr>
          <w:ilvl w:val="1"/>
          <w:numId w:val="8"/>
        </w:numPr>
        <w:adjustRightInd w:val="0"/>
        <w:ind w:left="709" w:hanging="709"/>
        <w:jc w:val="both"/>
        <w:rPr>
          <w:color w:val="000000" w:themeColor="text1"/>
          <w:sz w:val="22"/>
          <w:szCs w:val="22"/>
        </w:rPr>
      </w:pPr>
      <w:r w:rsidRPr="00FF328D">
        <w:rPr>
          <w:color w:val="000000" w:themeColor="text1"/>
          <w:sz w:val="22"/>
          <w:szCs w:val="22"/>
        </w:rPr>
        <w:t>It is considered that the scheme accords with Policy CC</w:t>
      </w:r>
      <w:r>
        <w:rPr>
          <w:color w:val="000000" w:themeColor="text1"/>
          <w:sz w:val="22"/>
          <w:szCs w:val="22"/>
        </w:rPr>
        <w:t>7</w:t>
      </w:r>
      <w:r w:rsidRPr="00FF328D">
        <w:rPr>
          <w:color w:val="000000" w:themeColor="text1"/>
          <w:sz w:val="22"/>
          <w:szCs w:val="22"/>
        </w:rPr>
        <w:t>.</w:t>
      </w:r>
    </w:p>
    <w:p w:rsidR="00FF328D" w:rsidRPr="00FF328D" w:rsidRDefault="00FF328D" w:rsidP="00FF328D">
      <w:pPr>
        <w:pStyle w:val="ListParagraph"/>
        <w:rPr>
          <w:rFonts w:cs="Arial"/>
          <w:sz w:val="22"/>
          <w:szCs w:val="22"/>
          <w:lang w:eastAsia="en-GB"/>
        </w:rPr>
      </w:pPr>
    </w:p>
    <w:p w:rsidR="00621F2D" w:rsidRPr="00313BC7" w:rsidRDefault="00F722D9" w:rsidP="004720AD">
      <w:pPr>
        <w:pStyle w:val="ListParagraph"/>
        <w:adjustRightInd w:val="0"/>
        <w:ind w:left="709"/>
        <w:jc w:val="both"/>
        <w:rPr>
          <w:b/>
          <w:bCs/>
          <w:sz w:val="22"/>
          <w:szCs w:val="22"/>
          <w:u w:val="single"/>
          <w:lang w:val="en-US"/>
        </w:rPr>
      </w:pPr>
      <w:r w:rsidRPr="00FF328D">
        <w:rPr>
          <w:rFonts w:cs="Arial"/>
          <w:sz w:val="22"/>
          <w:szCs w:val="22"/>
          <w:lang w:eastAsia="en-GB"/>
        </w:rPr>
        <w:lastRenderedPageBreak/>
        <w:t xml:space="preserve"> </w:t>
      </w:r>
      <w:r w:rsidR="00621F2D">
        <w:rPr>
          <w:b/>
          <w:bCs/>
          <w:sz w:val="22"/>
          <w:szCs w:val="22"/>
          <w:lang w:val="en-US"/>
        </w:rPr>
        <w:t>(</w:t>
      </w:r>
      <w:r w:rsidR="00C93A31">
        <w:rPr>
          <w:b/>
          <w:bCs/>
          <w:sz w:val="22"/>
          <w:szCs w:val="22"/>
          <w:lang w:val="en-US"/>
        </w:rPr>
        <w:t>iii)</w:t>
      </w:r>
      <w:r w:rsidR="00C93A31">
        <w:rPr>
          <w:b/>
          <w:bCs/>
          <w:sz w:val="22"/>
          <w:szCs w:val="22"/>
          <w:lang w:val="en-US"/>
        </w:rPr>
        <w:tab/>
      </w:r>
      <w:r w:rsidR="00C93A31" w:rsidRPr="00C93A31">
        <w:rPr>
          <w:b/>
          <w:bCs/>
          <w:sz w:val="22"/>
          <w:szCs w:val="22"/>
          <w:u w:val="single"/>
          <w:lang w:val="en-US"/>
        </w:rPr>
        <w:t>Amenity</w:t>
      </w:r>
      <w:r w:rsidR="00621F2D" w:rsidRPr="00313BC7">
        <w:rPr>
          <w:b/>
          <w:bCs/>
          <w:sz w:val="22"/>
          <w:szCs w:val="22"/>
          <w:u w:val="single"/>
          <w:lang w:val="en-US"/>
        </w:rPr>
        <w:t xml:space="preserve"> </w:t>
      </w:r>
    </w:p>
    <w:p w:rsidR="00E0550A" w:rsidRDefault="00FF328D" w:rsidP="009472D6">
      <w:pPr>
        <w:ind w:left="720" w:hanging="720"/>
        <w:jc w:val="both"/>
        <w:rPr>
          <w:rFonts w:ascii="Trebuchet MS" w:hAnsi="Trebuchet MS"/>
          <w:b/>
          <w:color w:val="000000"/>
          <w:sz w:val="22"/>
          <w:szCs w:val="22"/>
        </w:rPr>
      </w:pPr>
      <w:r>
        <w:rPr>
          <w:rFonts w:ascii="Trebuchet MS" w:hAnsi="Trebuchet MS"/>
          <w:sz w:val="22"/>
          <w:szCs w:val="22"/>
        </w:rPr>
        <w:t>7.8</w:t>
      </w:r>
      <w:r>
        <w:rPr>
          <w:rFonts w:ascii="Trebuchet MS" w:hAnsi="Trebuchet MS"/>
          <w:sz w:val="22"/>
          <w:szCs w:val="22"/>
        </w:rPr>
        <w:tab/>
        <w:t xml:space="preserve">Policy H10 </w:t>
      </w:r>
      <w:r w:rsidR="004720AD">
        <w:rPr>
          <w:rFonts w:ascii="Trebuchet MS" w:hAnsi="Trebuchet MS"/>
          <w:sz w:val="22"/>
          <w:szCs w:val="22"/>
        </w:rPr>
        <w:t xml:space="preserve">details how dwellings should be provided with communal outdoor space, balconies and/ or roof gardens.  </w:t>
      </w:r>
      <w:r w:rsidR="009472D6">
        <w:rPr>
          <w:rFonts w:ascii="Trebuchet MS" w:hAnsi="Trebuchet MS"/>
          <w:sz w:val="22"/>
          <w:szCs w:val="22"/>
        </w:rPr>
        <w:t>There would be a change to the overall balcony space, however, the proposal would continue to provide private amenity space for each apartment in addition to the communal outdoor space provided between the blocks and within the wider Green Park Village development and therefore complies with policy.</w:t>
      </w:r>
      <w:r w:rsidR="00730D94" w:rsidRPr="001A55F1">
        <w:rPr>
          <w:rFonts w:ascii="Trebuchet MS" w:hAnsi="Trebuchet MS"/>
          <w:color w:val="000000" w:themeColor="text1"/>
          <w:sz w:val="22"/>
          <w:szCs w:val="22"/>
        </w:rPr>
        <w:tab/>
      </w:r>
    </w:p>
    <w:p w:rsidR="0071716F" w:rsidRDefault="0071716F" w:rsidP="00E0550A">
      <w:pPr>
        <w:pStyle w:val="BodyText"/>
        <w:jc w:val="both"/>
        <w:rPr>
          <w:rFonts w:ascii="Trebuchet MS" w:hAnsi="Trebuchet MS"/>
          <w:sz w:val="22"/>
          <w:szCs w:val="22"/>
        </w:rPr>
      </w:pPr>
    </w:p>
    <w:p w:rsidR="00F02735" w:rsidRPr="00BE25FE" w:rsidRDefault="00A91B23" w:rsidP="009472D6">
      <w:pPr>
        <w:pStyle w:val="BodyText"/>
        <w:ind w:left="1134" w:hanging="425"/>
        <w:jc w:val="both"/>
        <w:rPr>
          <w:rFonts w:ascii="Trebuchet MS" w:hAnsi="Trebuchet MS"/>
          <w:sz w:val="22"/>
          <w:szCs w:val="22"/>
          <w:u w:val="single"/>
        </w:rPr>
      </w:pPr>
      <w:r w:rsidRPr="00BE25FE">
        <w:rPr>
          <w:rFonts w:ascii="Trebuchet MS" w:hAnsi="Trebuchet MS"/>
          <w:sz w:val="22"/>
          <w:szCs w:val="22"/>
        </w:rPr>
        <w:t>(</w:t>
      </w:r>
      <w:r w:rsidR="009472D6">
        <w:rPr>
          <w:rFonts w:ascii="Trebuchet MS" w:hAnsi="Trebuchet MS"/>
          <w:sz w:val="22"/>
          <w:szCs w:val="22"/>
        </w:rPr>
        <w:t>iv</w:t>
      </w:r>
      <w:r w:rsidR="00F37485" w:rsidRPr="00BE25FE">
        <w:rPr>
          <w:rFonts w:ascii="Trebuchet MS" w:hAnsi="Trebuchet MS"/>
          <w:sz w:val="22"/>
          <w:szCs w:val="22"/>
        </w:rPr>
        <w:t>)</w:t>
      </w:r>
      <w:r w:rsidR="00F37485" w:rsidRPr="00BE25FE">
        <w:rPr>
          <w:rFonts w:ascii="Trebuchet MS" w:hAnsi="Trebuchet MS"/>
          <w:sz w:val="22"/>
          <w:szCs w:val="22"/>
        </w:rPr>
        <w:tab/>
      </w:r>
      <w:r w:rsidR="00F02735" w:rsidRPr="00BE25FE">
        <w:rPr>
          <w:rFonts w:ascii="Trebuchet MS" w:hAnsi="Trebuchet MS"/>
          <w:sz w:val="22"/>
          <w:szCs w:val="22"/>
          <w:u w:val="single"/>
        </w:rPr>
        <w:t xml:space="preserve">Equality </w:t>
      </w:r>
    </w:p>
    <w:p w:rsidR="00083F7A" w:rsidRPr="00CD7ECD" w:rsidRDefault="009472D6" w:rsidP="009472D6">
      <w:pPr>
        <w:ind w:left="709" w:hanging="709"/>
        <w:jc w:val="both"/>
        <w:rPr>
          <w:rFonts w:ascii="Trebuchet MS" w:hAnsi="Trebuchet MS" w:cs="Arial"/>
          <w:bCs/>
          <w:sz w:val="22"/>
          <w:szCs w:val="22"/>
        </w:rPr>
      </w:pPr>
      <w:r>
        <w:rPr>
          <w:rFonts w:ascii="Trebuchet MS" w:hAnsi="Trebuchet MS" w:cs="Arial"/>
          <w:bCs/>
          <w:sz w:val="22"/>
          <w:szCs w:val="22"/>
        </w:rPr>
        <w:t>7.9</w:t>
      </w:r>
      <w:r w:rsidR="0073758F" w:rsidRPr="00CD7ECD">
        <w:rPr>
          <w:rFonts w:ascii="Trebuchet MS" w:hAnsi="Trebuchet MS" w:cs="Arial"/>
          <w:bCs/>
          <w:sz w:val="22"/>
          <w:szCs w:val="22"/>
        </w:rPr>
        <w:tab/>
      </w:r>
      <w:r w:rsidRPr="009472D6">
        <w:rPr>
          <w:rFonts w:ascii="Trebuchet MS" w:hAnsi="Trebuchet MS"/>
          <w:sz w:val="22"/>
          <w:szCs w:val="22"/>
        </w:rPr>
        <w:t xml:space="preserve">In determining this application the Council is required to have regard to its obligations under the Equality Act 2010.   There is no indication or evidence (including from consultation on the application) that the protected groups have or will have different needs, experiences, issues and priorities in relation to the </w:t>
      </w:r>
      <w:proofErr w:type="gramStart"/>
      <w:r w:rsidRPr="009472D6">
        <w:rPr>
          <w:rFonts w:ascii="Trebuchet MS" w:hAnsi="Trebuchet MS"/>
          <w:sz w:val="22"/>
          <w:szCs w:val="22"/>
        </w:rPr>
        <w:t>particular planning</w:t>
      </w:r>
      <w:proofErr w:type="gramEnd"/>
      <w:r w:rsidRPr="009472D6">
        <w:rPr>
          <w:rFonts w:ascii="Trebuchet MS" w:hAnsi="Trebuchet MS"/>
          <w:sz w:val="22"/>
          <w:szCs w:val="22"/>
        </w:rPr>
        <w:t xml:space="preserve"> application.  Therefore, in terms of the key equalities protected characteristics it is considered there would be no significant adverse impacts as a result of the development.</w:t>
      </w:r>
      <w:r>
        <w:t xml:space="preserve"> </w:t>
      </w:r>
    </w:p>
    <w:p w:rsidR="00142BFC" w:rsidRDefault="00142BFC" w:rsidP="001B54E0">
      <w:pPr>
        <w:pStyle w:val="BodyText"/>
        <w:ind w:left="709" w:hanging="709"/>
        <w:jc w:val="both"/>
        <w:rPr>
          <w:rFonts w:ascii="Trebuchet MS" w:hAnsi="Trebuchet MS"/>
          <w:sz w:val="22"/>
          <w:szCs w:val="22"/>
        </w:rPr>
      </w:pPr>
    </w:p>
    <w:p w:rsidR="0043756C" w:rsidRDefault="0043756C" w:rsidP="001B54E0">
      <w:pPr>
        <w:pStyle w:val="BodyText"/>
        <w:ind w:left="709" w:hanging="709"/>
        <w:jc w:val="both"/>
        <w:rPr>
          <w:rFonts w:ascii="Trebuchet MS" w:hAnsi="Trebuchet MS"/>
          <w:sz w:val="22"/>
          <w:szCs w:val="22"/>
        </w:rPr>
      </w:pPr>
    </w:p>
    <w:p w:rsidR="00392557" w:rsidRDefault="009472D6" w:rsidP="001B54E0">
      <w:pPr>
        <w:pStyle w:val="BodyText"/>
        <w:ind w:left="709" w:hanging="709"/>
        <w:jc w:val="both"/>
        <w:rPr>
          <w:rFonts w:ascii="Trebuchet MS" w:hAnsi="Trebuchet MS"/>
          <w:sz w:val="22"/>
          <w:szCs w:val="22"/>
        </w:rPr>
      </w:pPr>
      <w:r>
        <w:rPr>
          <w:rFonts w:ascii="Trebuchet MS" w:hAnsi="Trebuchet MS"/>
          <w:sz w:val="22"/>
          <w:szCs w:val="22"/>
        </w:rPr>
        <w:t>RECOMMENDATION</w:t>
      </w:r>
    </w:p>
    <w:p w:rsidR="009472D6" w:rsidRDefault="009472D6" w:rsidP="001B54E0">
      <w:pPr>
        <w:pStyle w:val="BodyText"/>
        <w:ind w:left="709" w:hanging="709"/>
        <w:jc w:val="both"/>
        <w:rPr>
          <w:rFonts w:ascii="Trebuchet MS" w:hAnsi="Trebuchet MS"/>
          <w:b w:val="0"/>
          <w:sz w:val="22"/>
          <w:szCs w:val="22"/>
        </w:rPr>
      </w:pPr>
      <w:r w:rsidRPr="009472D6">
        <w:rPr>
          <w:rFonts w:ascii="Trebuchet MS" w:hAnsi="Trebuchet MS"/>
          <w:b w:val="0"/>
          <w:sz w:val="22"/>
          <w:szCs w:val="22"/>
        </w:rPr>
        <w:t>Approve</w:t>
      </w:r>
    </w:p>
    <w:p w:rsidR="009472D6" w:rsidRDefault="009472D6" w:rsidP="001B54E0">
      <w:pPr>
        <w:pStyle w:val="BodyText"/>
        <w:ind w:left="709" w:hanging="709"/>
        <w:jc w:val="both"/>
        <w:rPr>
          <w:rFonts w:ascii="Trebuchet MS" w:hAnsi="Trebuchet MS"/>
          <w:b w:val="0"/>
          <w:sz w:val="22"/>
          <w:szCs w:val="22"/>
        </w:rPr>
      </w:pPr>
    </w:p>
    <w:p w:rsidR="009472D6" w:rsidRPr="009472D6" w:rsidRDefault="009472D6" w:rsidP="001B54E0">
      <w:pPr>
        <w:pStyle w:val="BodyText"/>
        <w:ind w:left="709" w:hanging="709"/>
        <w:jc w:val="both"/>
        <w:rPr>
          <w:rFonts w:ascii="Trebuchet MS" w:hAnsi="Trebuchet MS"/>
          <w:b w:val="0"/>
          <w:sz w:val="22"/>
          <w:szCs w:val="22"/>
          <w:u w:val="single"/>
        </w:rPr>
      </w:pPr>
      <w:r w:rsidRPr="009472D6">
        <w:rPr>
          <w:rFonts w:ascii="Trebuchet MS" w:hAnsi="Trebuchet MS"/>
          <w:b w:val="0"/>
          <w:sz w:val="22"/>
          <w:szCs w:val="22"/>
          <w:u w:val="single"/>
        </w:rPr>
        <w:t>Conditions</w:t>
      </w:r>
    </w:p>
    <w:p w:rsidR="009472D6" w:rsidRDefault="009472D6" w:rsidP="001B54E0">
      <w:pPr>
        <w:pStyle w:val="BodyText"/>
        <w:ind w:left="709" w:hanging="709"/>
        <w:jc w:val="both"/>
        <w:rPr>
          <w:rFonts w:ascii="Trebuchet MS" w:hAnsi="Trebuchet MS"/>
          <w:b w:val="0"/>
          <w:sz w:val="22"/>
          <w:szCs w:val="22"/>
        </w:rPr>
      </w:pPr>
      <w:r>
        <w:rPr>
          <w:rFonts w:ascii="Trebuchet MS" w:hAnsi="Trebuchet MS"/>
          <w:b w:val="0"/>
          <w:sz w:val="22"/>
          <w:szCs w:val="22"/>
        </w:rPr>
        <w:t>T1 - 3yr time limit</w:t>
      </w:r>
    </w:p>
    <w:p w:rsidR="009472D6" w:rsidRDefault="009472D6" w:rsidP="001B54E0">
      <w:pPr>
        <w:pStyle w:val="BodyText"/>
        <w:ind w:left="709" w:hanging="709"/>
        <w:jc w:val="both"/>
        <w:rPr>
          <w:rFonts w:ascii="Trebuchet MS" w:hAnsi="Trebuchet MS"/>
          <w:b w:val="0"/>
          <w:sz w:val="22"/>
          <w:szCs w:val="22"/>
        </w:rPr>
      </w:pPr>
      <w:r>
        <w:rPr>
          <w:rFonts w:ascii="Trebuchet MS" w:hAnsi="Trebuchet MS"/>
          <w:b w:val="0"/>
          <w:sz w:val="22"/>
          <w:szCs w:val="22"/>
        </w:rPr>
        <w:t>AP1 –</w:t>
      </w:r>
      <w:r>
        <w:rPr>
          <w:rFonts w:ascii="Trebuchet MS" w:hAnsi="Trebuchet MS"/>
          <w:b w:val="0"/>
          <w:sz w:val="22"/>
          <w:szCs w:val="22"/>
        </w:rPr>
        <w:t xml:space="preserve"> Approved Plans</w:t>
      </w:r>
    </w:p>
    <w:p w:rsidR="00585CFB" w:rsidRDefault="00585CFB" w:rsidP="001B54E0">
      <w:pPr>
        <w:pStyle w:val="BodyText"/>
        <w:ind w:left="709" w:hanging="709"/>
        <w:jc w:val="both"/>
        <w:rPr>
          <w:rFonts w:ascii="Trebuchet MS" w:hAnsi="Trebuchet MS"/>
          <w:b w:val="0"/>
          <w:sz w:val="22"/>
          <w:szCs w:val="22"/>
        </w:rPr>
      </w:pPr>
      <w:r>
        <w:rPr>
          <w:rFonts w:ascii="Trebuchet MS" w:hAnsi="Trebuchet MS"/>
          <w:b w:val="0"/>
          <w:sz w:val="22"/>
          <w:szCs w:val="22"/>
        </w:rPr>
        <w:t>M1 – Materials as specifi</w:t>
      </w:r>
      <w:r w:rsidR="002A6781">
        <w:rPr>
          <w:rFonts w:ascii="Trebuchet MS" w:hAnsi="Trebuchet MS"/>
          <w:b w:val="0"/>
          <w:sz w:val="22"/>
          <w:szCs w:val="22"/>
        </w:rPr>
        <w:t>ed</w:t>
      </w:r>
    </w:p>
    <w:p w:rsidR="009472D6" w:rsidRDefault="009472D6" w:rsidP="001B54E0">
      <w:pPr>
        <w:pStyle w:val="BodyText"/>
        <w:ind w:left="709" w:hanging="709"/>
        <w:jc w:val="both"/>
        <w:rPr>
          <w:rFonts w:ascii="Trebuchet MS" w:hAnsi="Trebuchet MS"/>
          <w:b w:val="0"/>
          <w:sz w:val="22"/>
          <w:szCs w:val="22"/>
        </w:rPr>
      </w:pPr>
    </w:p>
    <w:p w:rsidR="009472D6" w:rsidRDefault="009472D6" w:rsidP="009472D6">
      <w:pPr>
        <w:pStyle w:val="BodyText"/>
        <w:jc w:val="both"/>
        <w:rPr>
          <w:rFonts w:ascii="Trebuchet MS" w:hAnsi="Trebuchet MS"/>
          <w:b w:val="0"/>
          <w:sz w:val="22"/>
          <w:szCs w:val="22"/>
          <w:u w:val="single"/>
        </w:rPr>
      </w:pPr>
      <w:r w:rsidRPr="009472D6">
        <w:rPr>
          <w:rFonts w:ascii="Trebuchet MS" w:hAnsi="Trebuchet MS"/>
          <w:b w:val="0"/>
          <w:sz w:val="22"/>
          <w:szCs w:val="22"/>
          <w:u w:val="single"/>
        </w:rPr>
        <w:t>Informatives</w:t>
      </w:r>
    </w:p>
    <w:p w:rsidR="002A6781" w:rsidRDefault="002A6781" w:rsidP="002A6781">
      <w:pPr>
        <w:pStyle w:val="BodyText"/>
        <w:jc w:val="both"/>
        <w:rPr>
          <w:rFonts w:ascii="Trebuchet MS" w:hAnsi="Trebuchet MS"/>
          <w:b w:val="0"/>
          <w:sz w:val="22"/>
          <w:szCs w:val="22"/>
        </w:rPr>
      </w:pPr>
      <w:r>
        <w:rPr>
          <w:rFonts w:ascii="Trebuchet MS" w:hAnsi="Trebuchet MS"/>
          <w:b w:val="0"/>
          <w:sz w:val="22"/>
          <w:szCs w:val="22"/>
        </w:rPr>
        <w:t xml:space="preserve">IF5 - </w:t>
      </w:r>
      <w:r w:rsidR="009472D6" w:rsidRPr="009472D6">
        <w:rPr>
          <w:rFonts w:ascii="Trebuchet MS" w:hAnsi="Trebuchet MS"/>
          <w:b w:val="0"/>
          <w:sz w:val="22"/>
          <w:szCs w:val="22"/>
        </w:rPr>
        <w:t>Terms and conditions</w:t>
      </w:r>
    </w:p>
    <w:p w:rsidR="009472D6" w:rsidRDefault="002A6781" w:rsidP="002A6781">
      <w:pPr>
        <w:pStyle w:val="BodyText"/>
        <w:jc w:val="both"/>
        <w:rPr>
          <w:rFonts w:ascii="Trebuchet MS" w:hAnsi="Trebuchet MS"/>
          <w:b w:val="0"/>
          <w:sz w:val="22"/>
          <w:szCs w:val="22"/>
        </w:rPr>
      </w:pPr>
      <w:r>
        <w:rPr>
          <w:rFonts w:ascii="Trebuchet MS" w:hAnsi="Trebuchet MS"/>
          <w:b w:val="0"/>
          <w:sz w:val="22"/>
          <w:szCs w:val="22"/>
        </w:rPr>
        <w:t xml:space="preserve">IF6 - </w:t>
      </w:r>
      <w:r w:rsidR="009472D6">
        <w:rPr>
          <w:rFonts w:ascii="Trebuchet MS" w:hAnsi="Trebuchet MS"/>
          <w:b w:val="0"/>
          <w:sz w:val="22"/>
          <w:szCs w:val="22"/>
        </w:rPr>
        <w:t>Building Regulations</w:t>
      </w:r>
    </w:p>
    <w:p w:rsidR="009472D6" w:rsidRPr="009472D6" w:rsidRDefault="002A6781" w:rsidP="009472D6">
      <w:pPr>
        <w:pStyle w:val="BodyText"/>
        <w:jc w:val="both"/>
        <w:rPr>
          <w:rFonts w:ascii="Trebuchet MS" w:hAnsi="Trebuchet MS"/>
          <w:b w:val="0"/>
          <w:sz w:val="22"/>
          <w:szCs w:val="22"/>
        </w:rPr>
      </w:pPr>
      <w:r>
        <w:rPr>
          <w:rFonts w:ascii="Trebuchet MS" w:hAnsi="Trebuchet MS"/>
          <w:b w:val="0"/>
          <w:sz w:val="22"/>
          <w:szCs w:val="22"/>
        </w:rPr>
        <w:t xml:space="preserve">IF7 - </w:t>
      </w:r>
      <w:r w:rsidR="009472D6">
        <w:rPr>
          <w:rFonts w:ascii="Trebuchet MS" w:hAnsi="Trebuchet MS"/>
          <w:b w:val="0"/>
          <w:sz w:val="22"/>
          <w:szCs w:val="22"/>
        </w:rPr>
        <w:t>Construction noise</w:t>
      </w:r>
    </w:p>
    <w:p w:rsidR="009472D6" w:rsidRPr="009472D6" w:rsidRDefault="002A6781" w:rsidP="009472D6">
      <w:pPr>
        <w:pStyle w:val="BodyText"/>
        <w:jc w:val="both"/>
        <w:rPr>
          <w:rFonts w:ascii="Trebuchet MS" w:hAnsi="Trebuchet MS"/>
          <w:b w:val="0"/>
          <w:sz w:val="22"/>
          <w:szCs w:val="22"/>
        </w:rPr>
      </w:pPr>
      <w:r>
        <w:rPr>
          <w:rFonts w:ascii="Trebuchet MS" w:hAnsi="Trebuchet MS"/>
          <w:b w:val="0"/>
          <w:sz w:val="22"/>
          <w:szCs w:val="22"/>
        </w:rPr>
        <w:t xml:space="preserve">IF1 - </w:t>
      </w:r>
      <w:bookmarkStart w:id="0" w:name="_GoBack"/>
      <w:bookmarkEnd w:id="0"/>
      <w:r w:rsidR="009472D6" w:rsidRPr="009472D6">
        <w:rPr>
          <w:rFonts w:ascii="Trebuchet MS" w:hAnsi="Trebuchet MS"/>
          <w:b w:val="0"/>
          <w:sz w:val="22"/>
          <w:szCs w:val="22"/>
        </w:rPr>
        <w:t>Positive and proactive</w:t>
      </w:r>
    </w:p>
    <w:p w:rsidR="007F6455" w:rsidRDefault="007F6455" w:rsidP="001B54E0">
      <w:pPr>
        <w:pStyle w:val="BodyText"/>
        <w:ind w:left="709" w:hanging="709"/>
        <w:jc w:val="both"/>
        <w:rPr>
          <w:rFonts w:ascii="Trebuchet MS" w:hAnsi="Trebuchet MS"/>
          <w:sz w:val="22"/>
          <w:szCs w:val="22"/>
        </w:rPr>
      </w:pPr>
    </w:p>
    <w:p w:rsidR="00595C40" w:rsidRPr="00595C40" w:rsidRDefault="00595C40" w:rsidP="00D90797">
      <w:pPr>
        <w:jc w:val="center"/>
        <w:rPr>
          <w:rFonts w:ascii="Trebuchet MS" w:hAnsi="Trebuchet MS"/>
          <w:sz w:val="22"/>
          <w:szCs w:val="22"/>
          <w:u w:val="single"/>
        </w:rPr>
      </w:pPr>
    </w:p>
    <w:p w:rsidR="00D90797" w:rsidRDefault="00D90797" w:rsidP="00D90797">
      <w:pPr>
        <w:jc w:val="center"/>
        <w:rPr>
          <w:rFonts w:ascii="Trebuchet MS" w:hAnsi="Trebuchet MS"/>
          <w:sz w:val="22"/>
          <w:szCs w:val="22"/>
          <w:highlight w:val="red"/>
          <w:u w:val="single"/>
        </w:rPr>
      </w:pPr>
    </w:p>
    <w:p w:rsidR="00595C40" w:rsidRDefault="00595C40" w:rsidP="00D90797">
      <w:pPr>
        <w:jc w:val="center"/>
        <w:rPr>
          <w:rFonts w:ascii="Trebuchet MS" w:hAnsi="Trebuchet MS"/>
          <w:sz w:val="22"/>
          <w:szCs w:val="22"/>
          <w:highlight w:val="red"/>
          <w:u w:val="single"/>
        </w:rPr>
      </w:pPr>
    </w:p>
    <w:p w:rsidR="00934C4C" w:rsidRDefault="00934C4C" w:rsidP="00D90797">
      <w:pPr>
        <w:jc w:val="center"/>
        <w:rPr>
          <w:rFonts w:ascii="Trebuchet MS" w:hAnsi="Trebuchet MS"/>
          <w:sz w:val="22"/>
          <w:szCs w:val="22"/>
          <w:highlight w:val="red"/>
          <w:u w:val="single"/>
        </w:rPr>
      </w:pPr>
    </w:p>
    <w:p w:rsidR="00934C4C" w:rsidRDefault="00934C4C" w:rsidP="00D90797">
      <w:pPr>
        <w:jc w:val="center"/>
        <w:rPr>
          <w:rFonts w:ascii="Trebuchet MS" w:hAnsi="Trebuchet MS"/>
          <w:sz w:val="22"/>
          <w:szCs w:val="22"/>
          <w:highlight w:val="red"/>
          <w:u w:val="single"/>
        </w:rPr>
      </w:pPr>
    </w:p>
    <w:p w:rsidR="00595C40" w:rsidRDefault="00595C40" w:rsidP="00D90797">
      <w:pPr>
        <w:jc w:val="center"/>
        <w:rPr>
          <w:rFonts w:ascii="Trebuchet MS" w:hAnsi="Trebuchet MS"/>
          <w:sz w:val="22"/>
          <w:szCs w:val="22"/>
          <w:highlight w:val="red"/>
          <w:u w:val="single"/>
        </w:rPr>
      </w:pPr>
    </w:p>
    <w:p w:rsidR="00934C4C" w:rsidRDefault="00934C4C" w:rsidP="00D90797">
      <w:pPr>
        <w:jc w:val="center"/>
        <w:rPr>
          <w:rFonts w:ascii="Trebuchet MS" w:hAnsi="Trebuchet MS"/>
          <w:sz w:val="22"/>
          <w:szCs w:val="22"/>
          <w:u w:val="single"/>
        </w:rPr>
      </w:pPr>
    </w:p>
    <w:p w:rsidR="00934C4C" w:rsidRDefault="00934C4C" w:rsidP="00D90797">
      <w:pPr>
        <w:jc w:val="center"/>
        <w:rPr>
          <w:rFonts w:ascii="Trebuchet MS" w:hAnsi="Trebuchet MS"/>
          <w:sz w:val="22"/>
          <w:szCs w:val="22"/>
          <w:u w:val="single"/>
        </w:rPr>
      </w:pPr>
    </w:p>
    <w:p w:rsidR="00934C4C" w:rsidRDefault="00934C4C" w:rsidP="00D90797">
      <w:pPr>
        <w:jc w:val="center"/>
        <w:rPr>
          <w:rFonts w:ascii="Trebuchet MS" w:hAnsi="Trebuchet MS"/>
          <w:sz w:val="22"/>
          <w:szCs w:val="22"/>
          <w:u w:val="single"/>
        </w:rPr>
      </w:pPr>
    </w:p>
    <w:p w:rsidR="00EC6BD5" w:rsidRDefault="00EC6BD5" w:rsidP="00F40247">
      <w:pPr>
        <w:jc w:val="center"/>
        <w:rPr>
          <w:rFonts w:ascii="Trebuchet MS" w:hAnsi="Trebuchet MS"/>
          <w:sz w:val="22"/>
          <w:szCs w:val="22"/>
        </w:rPr>
      </w:pPr>
    </w:p>
    <w:sectPr w:rsidR="00EC6BD5" w:rsidSect="00A019E1">
      <w:headerReference w:type="even" r:id="rId14"/>
      <w:headerReference w:type="default" r:id="rId15"/>
      <w:footerReference w:type="even" r:id="rId16"/>
      <w:footerReference w:type="default" r:id="rId17"/>
      <w:headerReference w:type="first" r:id="rId18"/>
      <w:footerReference w:type="first" r:id="rId19"/>
      <w:pgSz w:w="11906" w:h="16838" w:code="9"/>
      <w:pgMar w:top="992" w:right="1287" w:bottom="1077" w:left="1559"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2110" w:rsidRDefault="006D2110">
      <w:r>
        <w:separator/>
      </w:r>
    </w:p>
  </w:endnote>
  <w:endnote w:type="continuationSeparator" w:id="0">
    <w:p w:rsidR="006D2110" w:rsidRDefault="006D2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w:altName w:val="Arial"/>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Gotham Book">
    <w:altName w:val="Arial"/>
    <w:panose1 w:val="00000000000000000000"/>
    <w:charset w:val="00"/>
    <w:family w:val="modern"/>
    <w:notTrueType/>
    <w:pitch w:val="variable"/>
    <w:sig w:usb0="00000001" w:usb1="4000005B" w:usb2="00000000" w:usb3="00000000" w:csb0="0000009B"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2110" w:rsidRDefault="006D2110">
    <w:pPr>
      <w:pStyle w:val="Footer"/>
    </w:pPr>
  </w:p>
  <w:p w:rsidR="006D2110" w:rsidRDefault="002A6781">
    <w:pPr>
      <w:pStyle w:val="Footer"/>
    </w:pPr>
    <w:r>
      <w:fldChar w:fldCharType="begin"/>
    </w:r>
    <w:r>
      <w:instrText xml:space="preserve"> DOCPROPERTY ClassificationMarking \* MERGEFORMAT </w:instrText>
    </w:r>
    <w:r>
      <w:fldChar w:fldCharType="separate"/>
    </w:r>
    <w:r w:rsidR="006D2110">
      <w:t>Classification: UNCLASSIFIED</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6082854"/>
      <w:docPartObj>
        <w:docPartGallery w:val="Page Numbers (Bottom of Page)"/>
        <w:docPartUnique/>
      </w:docPartObj>
    </w:sdtPr>
    <w:sdtEndPr>
      <w:rPr>
        <w:noProof/>
      </w:rPr>
    </w:sdtEndPr>
    <w:sdtContent>
      <w:p w:rsidR="006D2110" w:rsidRDefault="006D211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D2110" w:rsidRPr="00EF1A7E" w:rsidRDefault="006D2110">
    <w:pPr>
      <w:pStyle w:val="Footer"/>
      <w:ind w:right="36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2110" w:rsidRDefault="006D2110">
    <w:pPr>
      <w:pStyle w:val="Footer"/>
    </w:pPr>
  </w:p>
  <w:p w:rsidR="006D2110" w:rsidRDefault="002A6781">
    <w:pPr>
      <w:pStyle w:val="Footer"/>
    </w:pPr>
    <w:r>
      <w:fldChar w:fldCharType="begin"/>
    </w:r>
    <w:r>
      <w:instrText xml:space="preserve"> DOCPROPERTY ClassificationMarking \* MERGEFORMAT </w:instrText>
    </w:r>
    <w:r>
      <w:fldChar w:fldCharType="separate"/>
    </w:r>
    <w:r w:rsidR="006D2110">
      <w:t>Classification: UNCLASSIFIED</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2110" w:rsidRDefault="006D2110">
      <w:r>
        <w:separator/>
      </w:r>
    </w:p>
  </w:footnote>
  <w:footnote w:type="continuationSeparator" w:id="0">
    <w:p w:rsidR="006D2110" w:rsidRDefault="006D21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2110" w:rsidRDefault="002A6781">
    <w:pPr>
      <w:pStyle w:val="Header"/>
    </w:pPr>
    <w:r>
      <w:fldChar w:fldCharType="begin"/>
    </w:r>
    <w:r>
      <w:instrText xml:space="preserve"> DOCPROPERTY ClassificationMarking \* MERGEFORMAT </w:instrText>
    </w:r>
    <w:r>
      <w:fldChar w:fldCharType="separate"/>
    </w:r>
    <w:r w:rsidR="006D2110">
      <w:t>Classification: UNCLASSIFIED</w:t>
    </w:r>
    <w:r>
      <w:fldChar w:fldCharType="end"/>
    </w:r>
  </w:p>
  <w:p w:rsidR="006D2110" w:rsidRDefault="006D21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2110" w:rsidRDefault="006D21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2110" w:rsidRDefault="002A6781">
    <w:pPr>
      <w:pStyle w:val="Header"/>
    </w:pPr>
    <w:r>
      <w:fldChar w:fldCharType="begin"/>
    </w:r>
    <w:r>
      <w:instrText xml:space="preserve"> DOCPROPERTY ClassificationMarking \* MERGEFORMAT </w:instrText>
    </w:r>
    <w:r>
      <w:fldChar w:fldCharType="separate"/>
    </w:r>
    <w:r w:rsidR="006D2110">
      <w:t>Classification: UNCLASSIFIED</w:t>
    </w:r>
    <w:r>
      <w:fldChar w:fldCharType="end"/>
    </w:r>
  </w:p>
  <w:p w:rsidR="006D2110" w:rsidRDefault="006D21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8B0F4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902BCD"/>
    <w:multiLevelType w:val="hybridMultilevel"/>
    <w:tmpl w:val="33BE5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6737B4"/>
    <w:multiLevelType w:val="multilevel"/>
    <w:tmpl w:val="5CBABDD4"/>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882251E"/>
    <w:multiLevelType w:val="multilevel"/>
    <w:tmpl w:val="19B249DE"/>
    <w:lvl w:ilvl="0">
      <w:start w:val="1"/>
      <w:numFmt w:val="decimal"/>
      <w:lvlText w:val="%1."/>
      <w:lvlJc w:val="left"/>
      <w:pPr>
        <w:ind w:left="720" w:hanging="360"/>
      </w:pPr>
      <w:rPr>
        <w:rFonts w:hint="default"/>
      </w:rPr>
    </w:lvl>
    <w:lvl w:ilvl="1">
      <w:start w:val="247"/>
      <w:numFmt w:val="decimal"/>
      <w:pStyle w:val="Haslams-P-Paragraph"/>
      <w:isLgl/>
      <w:lvlText w:val="%1.%2"/>
      <w:lvlJc w:val="left"/>
      <w:pPr>
        <w:ind w:left="1008" w:hanging="64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AAA4934"/>
    <w:multiLevelType w:val="hybridMultilevel"/>
    <w:tmpl w:val="701AF08E"/>
    <w:lvl w:ilvl="0" w:tplc="119C0CAC">
      <w:start w:val="1"/>
      <w:numFmt w:val="bullet"/>
      <w:pStyle w:val="Bullets-Square"/>
      <w:lvlText w:val=""/>
      <w:lvlJc w:val="left"/>
      <w:pPr>
        <w:tabs>
          <w:tab w:val="num" w:pos="357"/>
        </w:tabs>
        <w:ind w:left="357" w:hanging="357"/>
      </w:pPr>
      <w:rPr>
        <w:rFonts w:ascii="Wingdings 2" w:hAnsi="Wingdings 2" w:hint="default"/>
        <w:color w:val="00334C"/>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086FF0"/>
    <w:multiLevelType w:val="multilevel"/>
    <w:tmpl w:val="F530E3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rebuchet MS" w:hAnsi="Trebuchet MS" w:cs="Arial" w:hint="default"/>
        <w:color w:val="000000" w:themeColor="text1"/>
      </w:rPr>
    </w:lvl>
    <w:lvl w:ilvl="2">
      <w:start w:val="1"/>
      <w:numFmt w:val="decimal"/>
      <w:isLgl/>
      <w:lvlText w:val="%1.%2.%3"/>
      <w:lvlJc w:val="left"/>
      <w:pPr>
        <w:ind w:left="1080" w:hanging="720"/>
      </w:pPr>
      <w:rPr>
        <w:rFonts w:ascii="Trebuchet MS" w:hAnsi="Trebuchet MS" w:cs="Arial" w:hint="default"/>
        <w:color w:val="000000" w:themeColor="text1"/>
      </w:rPr>
    </w:lvl>
    <w:lvl w:ilvl="3">
      <w:start w:val="1"/>
      <w:numFmt w:val="decimal"/>
      <w:isLgl/>
      <w:lvlText w:val="%1.%2.%3.%4"/>
      <w:lvlJc w:val="left"/>
      <w:pPr>
        <w:ind w:left="1080" w:hanging="720"/>
      </w:pPr>
      <w:rPr>
        <w:rFonts w:ascii="Trebuchet MS" w:hAnsi="Trebuchet MS" w:cs="Arial" w:hint="default"/>
        <w:color w:val="000000" w:themeColor="text1"/>
      </w:rPr>
    </w:lvl>
    <w:lvl w:ilvl="4">
      <w:start w:val="1"/>
      <w:numFmt w:val="decimal"/>
      <w:isLgl/>
      <w:lvlText w:val="%1.%2.%3.%4.%5"/>
      <w:lvlJc w:val="left"/>
      <w:pPr>
        <w:ind w:left="1440" w:hanging="1080"/>
      </w:pPr>
      <w:rPr>
        <w:rFonts w:ascii="Trebuchet MS" w:hAnsi="Trebuchet MS" w:cs="Arial" w:hint="default"/>
        <w:color w:val="000000" w:themeColor="text1"/>
      </w:rPr>
    </w:lvl>
    <w:lvl w:ilvl="5">
      <w:start w:val="1"/>
      <w:numFmt w:val="decimal"/>
      <w:isLgl/>
      <w:lvlText w:val="%1.%2.%3.%4.%5.%6"/>
      <w:lvlJc w:val="left"/>
      <w:pPr>
        <w:ind w:left="1440" w:hanging="1080"/>
      </w:pPr>
      <w:rPr>
        <w:rFonts w:ascii="Trebuchet MS" w:hAnsi="Trebuchet MS" w:cs="Arial" w:hint="default"/>
        <w:color w:val="000000" w:themeColor="text1"/>
      </w:rPr>
    </w:lvl>
    <w:lvl w:ilvl="6">
      <w:start w:val="1"/>
      <w:numFmt w:val="decimal"/>
      <w:isLgl/>
      <w:lvlText w:val="%1.%2.%3.%4.%5.%6.%7"/>
      <w:lvlJc w:val="left"/>
      <w:pPr>
        <w:ind w:left="1800" w:hanging="1440"/>
      </w:pPr>
      <w:rPr>
        <w:rFonts w:ascii="Trebuchet MS" w:hAnsi="Trebuchet MS" w:cs="Arial" w:hint="default"/>
        <w:color w:val="000000" w:themeColor="text1"/>
      </w:rPr>
    </w:lvl>
    <w:lvl w:ilvl="7">
      <w:start w:val="1"/>
      <w:numFmt w:val="decimal"/>
      <w:isLgl/>
      <w:lvlText w:val="%1.%2.%3.%4.%5.%6.%7.%8"/>
      <w:lvlJc w:val="left"/>
      <w:pPr>
        <w:ind w:left="1800" w:hanging="1440"/>
      </w:pPr>
      <w:rPr>
        <w:rFonts w:ascii="Trebuchet MS" w:hAnsi="Trebuchet MS" w:cs="Arial" w:hint="default"/>
        <w:color w:val="000000" w:themeColor="text1"/>
      </w:rPr>
    </w:lvl>
    <w:lvl w:ilvl="8">
      <w:start w:val="1"/>
      <w:numFmt w:val="decimal"/>
      <w:isLgl/>
      <w:lvlText w:val="%1.%2.%3.%4.%5.%6.%7.%8.%9"/>
      <w:lvlJc w:val="left"/>
      <w:pPr>
        <w:ind w:left="1800" w:hanging="1440"/>
      </w:pPr>
      <w:rPr>
        <w:rFonts w:ascii="Trebuchet MS" w:hAnsi="Trebuchet MS" w:cs="Arial" w:hint="default"/>
        <w:color w:val="000000" w:themeColor="text1"/>
      </w:rPr>
    </w:lvl>
  </w:abstractNum>
  <w:abstractNum w:abstractNumId="6" w15:restartNumberingAfterBreak="0">
    <w:nsid w:val="6388138A"/>
    <w:multiLevelType w:val="hybridMultilevel"/>
    <w:tmpl w:val="425A01A6"/>
    <w:lvl w:ilvl="0" w:tplc="E556AC36">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D66B67"/>
    <w:multiLevelType w:val="multilevel"/>
    <w:tmpl w:val="C9FC5E74"/>
    <w:lvl w:ilvl="0">
      <w:start w:val="6"/>
      <w:numFmt w:val="decimal"/>
      <w:lvlText w:val="%1"/>
      <w:lvlJc w:val="left"/>
      <w:pPr>
        <w:ind w:left="516" w:hanging="516"/>
      </w:pPr>
      <w:rPr>
        <w:rFonts w:hint="default"/>
      </w:rPr>
    </w:lvl>
    <w:lvl w:ilvl="1">
      <w:start w:val="135"/>
      <w:numFmt w:val="decimal"/>
      <w:pStyle w:val="Haslams-H1"/>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6"/>
  </w:num>
  <w:num w:numId="3">
    <w:abstractNumId w:val="4"/>
  </w:num>
  <w:num w:numId="4">
    <w:abstractNumId w:val="3"/>
  </w:num>
  <w:num w:numId="5">
    <w:abstractNumId w:val="5"/>
  </w:num>
  <w:num w:numId="6">
    <w:abstractNumId w:val="1"/>
  </w:num>
  <w:num w:numId="7">
    <w:abstractNumId w:val="7"/>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0D9"/>
    <w:rsid w:val="0000005C"/>
    <w:rsid w:val="0000072C"/>
    <w:rsid w:val="00000F9A"/>
    <w:rsid w:val="0000130B"/>
    <w:rsid w:val="000014D9"/>
    <w:rsid w:val="0000225D"/>
    <w:rsid w:val="000028F6"/>
    <w:rsid w:val="00004864"/>
    <w:rsid w:val="00005261"/>
    <w:rsid w:val="0000556C"/>
    <w:rsid w:val="00006042"/>
    <w:rsid w:val="00006723"/>
    <w:rsid w:val="00006CC6"/>
    <w:rsid w:val="00006DB0"/>
    <w:rsid w:val="000070A2"/>
    <w:rsid w:val="00007ABF"/>
    <w:rsid w:val="00007BBB"/>
    <w:rsid w:val="00007E0A"/>
    <w:rsid w:val="000109B4"/>
    <w:rsid w:val="00012B09"/>
    <w:rsid w:val="000136A5"/>
    <w:rsid w:val="00013E61"/>
    <w:rsid w:val="00013F89"/>
    <w:rsid w:val="0001414D"/>
    <w:rsid w:val="00014858"/>
    <w:rsid w:val="00015403"/>
    <w:rsid w:val="000159E4"/>
    <w:rsid w:val="00015D57"/>
    <w:rsid w:val="00015F38"/>
    <w:rsid w:val="0001652F"/>
    <w:rsid w:val="0001720C"/>
    <w:rsid w:val="00017342"/>
    <w:rsid w:val="00017F24"/>
    <w:rsid w:val="00020008"/>
    <w:rsid w:val="00020D3E"/>
    <w:rsid w:val="00021116"/>
    <w:rsid w:val="00021A85"/>
    <w:rsid w:val="00022719"/>
    <w:rsid w:val="00022E86"/>
    <w:rsid w:val="000238AE"/>
    <w:rsid w:val="00023A73"/>
    <w:rsid w:val="00023C78"/>
    <w:rsid w:val="000244CC"/>
    <w:rsid w:val="000247D3"/>
    <w:rsid w:val="00024C64"/>
    <w:rsid w:val="00026A50"/>
    <w:rsid w:val="00027448"/>
    <w:rsid w:val="0002782B"/>
    <w:rsid w:val="0003046D"/>
    <w:rsid w:val="00030500"/>
    <w:rsid w:val="00030AEB"/>
    <w:rsid w:val="00030D02"/>
    <w:rsid w:val="00031309"/>
    <w:rsid w:val="0003135F"/>
    <w:rsid w:val="0003151C"/>
    <w:rsid w:val="000316DA"/>
    <w:rsid w:val="000321DF"/>
    <w:rsid w:val="00032AAE"/>
    <w:rsid w:val="00032B3E"/>
    <w:rsid w:val="0003339C"/>
    <w:rsid w:val="000349E1"/>
    <w:rsid w:val="000355BF"/>
    <w:rsid w:val="000370B7"/>
    <w:rsid w:val="00037694"/>
    <w:rsid w:val="0003780E"/>
    <w:rsid w:val="00037E23"/>
    <w:rsid w:val="000405A9"/>
    <w:rsid w:val="00042138"/>
    <w:rsid w:val="0004237F"/>
    <w:rsid w:val="00042BEB"/>
    <w:rsid w:val="00043079"/>
    <w:rsid w:val="000445AD"/>
    <w:rsid w:val="00044B69"/>
    <w:rsid w:val="00044F6C"/>
    <w:rsid w:val="000457E5"/>
    <w:rsid w:val="00046227"/>
    <w:rsid w:val="0004712F"/>
    <w:rsid w:val="00047CD2"/>
    <w:rsid w:val="00047FFE"/>
    <w:rsid w:val="00050539"/>
    <w:rsid w:val="00050A73"/>
    <w:rsid w:val="00050C5D"/>
    <w:rsid w:val="00050D63"/>
    <w:rsid w:val="0005112A"/>
    <w:rsid w:val="00051362"/>
    <w:rsid w:val="0005202A"/>
    <w:rsid w:val="00052625"/>
    <w:rsid w:val="000526C8"/>
    <w:rsid w:val="00052EEB"/>
    <w:rsid w:val="000532FC"/>
    <w:rsid w:val="000535F6"/>
    <w:rsid w:val="00053A4A"/>
    <w:rsid w:val="00053CD3"/>
    <w:rsid w:val="0005410F"/>
    <w:rsid w:val="00054403"/>
    <w:rsid w:val="00055000"/>
    <w:rsid w:val="0005596B"/>
    <w:rsid w:val="000571CC"/>
    <w:rsid w:val="00060367"/>
    <w:rsid w:val="000607F6"/>
    <w:rsid w:val="00060D1A"/>
    <w:rsid w:val="00061A67"/>
    <w:rsid w:val="00062E12"/>
    <w:rsid w:val="000633F6"/>
    <w:rsid w:val="00063E11"/>
    <w:rsid w:val="00064A3F"/>
    <w:rsid w:val="000655C7"/>
    <w:rsid w:val="000659D1"/>
    <w:rsid w:val="00065FAD"/>
    <w:rsid w:val="00066855"/>
    <w:rsid w:val="00066C47"/>
    <w:rsid w:val="00067146"/>
    <w:rsid w:val="000673B5"/>
    <w:rsid w:val="00072F5D"/>
    <w:rsid w:val="00073510"/>
    <w:rsid w:val="00073DF2"/>
    <w:rsid w:val="000748F1"/>
    <w:rsid w:val="00074F85"/>
    <w:rsid w:val="0007555A"/>
    <w:rsid w:val="00075D2D"/>
    <w:rsid w:val="00076E85"/>
    <w:rsid w:val="0007724C"/>
    <w:rsid w:val="000773C6"/>
    <w:rsid w:val="00080481"/>
    <w:rsid w:val="00080EE0"/>
    <w:rsid w:val="00081A6E"/>
    <w:rsid w:val="00081DFB"/>
    <w:rsid w:val="0008305B"/>
    <w:rsid w:val="0008309D"/>
    <w:rsid w:val="00083886"/>
    <w:rsid w:val="00083B75"/>
    <w:rsid w:val="00083F7A"/>
    <w:rsid w:val="0008436E"/>
    <w:rsid w:val="00084522"/>
    <w:rsid w:val="00084942"/>
    <w:rsid w:val="00084F0E"/>
    <w:rsid w:val="0008525C"/>
    <w:rsid w:val="00085394"/>
    <w:rsid w:val="00085608"/>
    <w:rsid w:val="00085E19"/>
    <w:rsid w:val="00087086"/>
    <w:rsid w:val="00087723"/>
    <w:rsid w:val="000900A3"/>
    <w:rsid w:val="000901F8"/>
    <w:rsid w:val="0009078A"/>
    <w:rsid w:val="00091885"/>
    <w:rsid w:val="00093BBF"/>
    <w:rsid w:val="000949B1"/>
    <w:rsid w:val="00096045"/>
    <w:rsid w:val="00096D08"/>
    <w:rsid w:val="000973FE"/>
    <w:rsid w:val="00097A29"/>
    <w:rsid w:val="000A05AD"/>
    <w:rsid w:val="000A13B1"/>
    <w:rsid w:val="000A153B"/>
    <w:rsid w:val="000A3721"/>
    <w:rsid w:val="000A4D48"/>
    <w:rsid w:val="000A503B"/>
    <w:rsid w:val="000A5628"/>
    <w:rsid w:val="000A5633"/>
    <w:rsid w:val="000A5FA2"/>
    <w:rsid w:val="000A6BA2"/>
    <w:rsid w:val="000A6CD9"/>
    <w:rsid w:val="000A6E61"/>
    <w:rsid w:val="000A759A"/>
    <w:rsid w:val="000A75B5"/>
    <w:rsid w:val="000B15C1"/>
    <w:rsid w:val="000B2222"/>
    <w:rsid w:val="000B2797"/>
    <w:rsid w:val="000B2D35"/>
    <w:rsid w:val="000B34A4"/>
    <w:rsid w:val="000B3D93"/>
    <w:rsid w:val="000B4622"/>
    <w:rsid w:val="000B5AAD"/>
    <w:rsid w:val="000B5B42"/>
    <w:rsid w:val="000B5D30"/>
    <w:rsid w:val="000B65B2"/>
    <w:rsid w:val="000B66C2"/>
    <w:rsid w:val="000B79A6"/>
    <w:rsid w:val="000B7C54"/>
    <w:rsid w:val="000B7E07"/>
    <w:rsid w:val="000B7FD8"/>
    <w:rsid w:val="000C01FD"/>
    <w:rsid w:val="000C0286"/>
    <w:rsid w:val="000C08C4"/>
    <w:rsid w:val="000C0AD7"/>
    <w:rsid w:val="000C16CE"/>
    <w:rsid w:val="000C1A2B"/>
    <w:rsid w:val="000C1AA9"/>
    <w:rsid w:val="000C1D8B"/>
    <w:rsid w:val="000C2AFB"/>
    <w:rsid w:val="000C35CA"/>
    <w:rsid w:val="000C3BCD"/>
    <w:rsid w:val="000C4FDC"/>
    <w:rsid w:val="000C5F1C"/>
    <w:rsid w:val="000C613D"/>
    <w:rsid w:val="000C639F"/>
    <w:rsid w:val="000C6620"/>
    <w:rsid w:val="000C66BE"/>
    <w:rsid w:val="000C7D35"/>
    <w:rsid w:val="000D08F4"/>
    <w:rsid w:val="000D0AA3"/>
    <w:rsid w:val="000D16C0"/>
    <w:rsid w:val="000D1DE7"/>
    <w:rsid w:val="000D2B3D"/>
    <w:rsid w:val="000D3A53"/>
    <w:rsid w:val="000D42D5"/>
    <w:rsid w:val="000D471F"/>
    <w:rsid w:val="000D5BCC"/>
    <w:rsid w:val="000D5CBA"/>
    <w:rsid w:val="000E05A7"/>
    <w:rsid w:val="000E104B"/>
    <w:rsid w:val="000E1071"/>
    <w:rsid w:val="000E119D"/>
    <w:rsid w:val="000E2124"/>
    <w:rsid w:val="000E24A8"/>
    <w:rsid w:val="000E2906"/>
    <w:rsid w:val="000E6727"/>
    <w:rsid w:val="000E67CD"/>
    <w:rsid w:val="000E7F21"/>
    <w:rsid w:val="000F3482"/>
    <w:rsid w:val="000F3506"/>
    <w:rsid w:val="000F3ADC"/>
    <w:rsid w:val="000F4CBF"/>
    <w:rsid w:val="000F597F"/>
    <w:rsid w:val="000F60B4"/>
    <w:rsid w:val="000F6164"/>
    <w:rsid w:val="000F6CB6"/>
    <w:rsid w:val="000F78AE"/>
    <w:rsid w:val="0010191D"/>
    <w:rsid w:val="001047D6"/>
    <w:rsid w:val="0010487D"/>
    <w:rsid w:val="00104968"/>
    <w:rsid w:val="00104E49"/>
    <w:rsid w:val="00105C54"/>
    <w:rsid w:val="00105D1A"/>
    <w:rsid w:val="00106167"/>
    <w:rsid w:val="00106264"/>
    <w:rsid w:val="00106483"/>
    <w:rsid w:val="00106B60"/>
    <w:rsid w:val="00107AB4"/>
    <w:rsid w:val="00107AEB"/>
    <w:rsid w:val="00110B8B"/>
    <w:rsid w:val="00110FEF"/>
    <w:rsid w:val="00111079"/>
    <w:rsid w:val="00111169"/>
    <w:rsid w:val="00111816"/>
    <w:rsid w:val="00111944"/>
    <w:rsid w:val="00111A73"/>
    <w:rsid w:val="00113408"/>
    <w:rsid w:val="00113E02"/>
    <w:rsid w:val="00114026"/>
    <w:rsid w:val="001144CF"/>
    <w:rsid w:val="001145DF"/>
    <w:rsid w:val="00114E26"/>
    <w:rsid w:val="00114FC0"/>
    <w:rsid w:val="001153BF"/>
    <w:rsid w:val="001154D5"/>
    <w:rsid w:val="00115CEB"/>
    <w:rsid w:val="00117A33"/>
    <w:rsid w:val="00117CFD"/>
    <w:rsid w:val="0012000C"/>
    <w:rsid w:val="00120680"/>
    <w:rsid w:val="00121A73"/>
    <w:rsid w:val="00121C31"/>
    <w:rsid w:val="00121C49"/>
    <w:rsid w:val="001221E0"/>
    <w:rsid w:val="00122380"/>
    <w:rsid w:val="0012350A"/>
    <w:rsid w:val="0012567A"/>
    <w:rsid w:val="00125C38"/>
    <w:rsid w:val="00125F94"/>
    <w:rsid w:val="00126326"/>
    <w:rsid w:val="001263BA"/>
    <w:rsid w:val="0012649C"/>
    <w:rsid w:val="0012706B"/>
    <w:rsid w:val="00127689"/>
    <w:rsid w:val="00127A4A"/>
    <w:rsid w:val="00132CE1"/>
    <w:rsid w:val="001332A8"/>
    <w:rsid w:val="0013415E"/>
    <w:rsid w:val="001344B1"/>
    <w:rsid w:val="001345CC"/>
    <w:rsid w:val="0013470F"/>
    <w:rsid w:val="00134808"/>
    <w:rsid w:val="00135026"/>
    <w:rsid w:val="0013524E"/>
    <w:rsid w:val="0013538B"/>
    <w:rsid w:val="00135F2B"/>
    <w:rsid w:val="001363B5"/>
    <w:rsid w:val="001379F9"/>
    <w:rsid w:val="00137F05"/>
    <w:rsid w:val="00140D3B"/>
    <w:rsid w:val="0014162A"/>
    <w:rsid w:val="00141937"/>
    <w:rsid w:val="00142BFC"/>
    <w:rsid w:val="00143166"/>
    <w:rsid w:val="00143AD6"/>
    <w:rsid w:val="0014478C"/>
    <w:rsid w:val="0014514F"/>
    <w:rsid w:val="00145CE6"/>
    <w:rsid w:val="00146054"/>
    <w:rsid w:val="00146289"/>
    <w:rsid w:val="00146EFA"/>
    <w:rsid w:val="00147374"/>
    <w:rsid w:val="00147ED3"/>
    <w:rsid w:val="00150015"/>
    <w:rsid w:val="00150368"/>
    <w:rsid w:val="00150DBF"/>
    <w:rsid w:val="00150EA1"/>
    <w:rsid w:val="001516DF"/>
    <w:rsid w:val="00151705"/>
    <w:rsid w:val="00151758"/>
    <w:rsid w:val="00151D09"/>
    <w:rsid w:val="001539EC"/>
    <w:rsid w:val="00153CBA"/>
    <w:rsid w:val="00153DC3"/>
    <w:rsid w:val="00154BE9"/>
    <w:rsid w:val="001556FA"/>
    <w:rsid w:val="00155BAA"/>
    <w:rsid w:val="00156A13"/>
    <w:rsid w:val="00157245"/>
    <w:rsid w:val="001576C7"/>
    <w:rsid w:val="00157FD7"/>
    <w:rsid w:val="00161CFC"/>
    <w:rsid w:val="00164828"/>
    <w:rsid w:val="00164DE0"/>
    <w:rsid w:val="0016566F"/>
    <w:rsid w:val="00165929"/>
    <w:rsid w:val="001664D5"/>
    <w:rsid w:val="001700DF"/>
    <w:rsid w:val="00170654"/>
    <w:rsid w:val="00170711"/>
    <w:rsid w:val="001708A7"/>
    <w:rsid w:val="00170EE5"/>
    <w:rsid w:val="00171977"/>
    <w:rsid w:val="00174606"/>
    <w:rsid w:val="00174ADF"/>
    <w:rsid w:val="00177E40"/>
    <w:rsid w:val="00180173"/>
    <w:rsid w:val="001804DA"/>
    <w:rsid w:val="001813B1"/>
    <w:rsid w:val="001827C7"/>
    <w:rsid w:val="001828B2"/>
    <w:rsid w:val="00184008"/>
    <w:rsid w:val="00184031"/>
    <w:rsid w:val="001840CC"/>
    <w:rsid w:val="00184404"/>
    <w:rsid w:val="001848A9"/>
    <w:rsid w:val="00185625"/>
    <w:rsid w:val="001856C4"/>
    <w:rsid w:val="00185EBA"/>
    <w:rsid w:val="001862CE"/>
    <w:rsid w:val="001864B5"/>
    <w:rsid w:val="0018653D"/>
    <w:rsid w:val="001865EA"/>
    <w:rsid w:val="00186828"/>
    <w:rsid w:val="0019082E"/>
    <w:rsid w:val="0019103B"/>
    <w:rsid w:val="0019165F"/>
    <w:rsid w:val="00191AB3"/>
    <w:rsid w:val="00192464"/>
    <w:rsid w:val="00192689"/>
    <w:rsid w:val="00193B3A"/>
    <w:rsid w:val="001944D4"/>
    <w:rsid w:val="00194F2C"/>
    <w:rsid w:val="00195890"/>
    <w:rsid w:val="0019599A"/>
    <w:rsid w:val="00195DDD"/>
    <w:rsid w:val="00197543"/>
    <w:rsid w:val="00197556"/>
    <w:rsid w:val="001976F3"/>
    <w:rsid w:val="00197BE1"/>
    <w:rsid w:val="001A06A5"/>
    <w:rsid w:val="001A0B39"/>
    <w:rsid w:val="001A2D69"/>
    <w:rsid w:val="001A32D9"/>
    <w:rsid w:val="001A4112"/>
    <w:rsid w:val="001A46AD"/>
    <w:rsid w:val="001A54F1"/>
    <w:rsid w:val="001A55F1"/>
    <w:rsid w:val="001A5A30"/>
    <w:rsid w:val="001B0D93"/>
    <w:rsid w:val="001B1432"/>
    <w:rsid w:val="001B1454"/>
    <w:rsid w:val="001B166D"/>
    <w:rsid w:val="001B1724"/>
    <w:rsid w:val="001B175F"/>
    <w:rsid w:val="001B27E5"/>
    <w:rsid w:val="001B2B86"/>
    <w:rsid w:val="001B2F5C"/>
    <w:rsid w:val="001B40A3"/>
    <w:rsid w:val="001B442C"/>
    <w:rsid w:val="001B45FA"/>
    <w:rsid w:val="001B49CD"/>
    <w:rsid w:val="001B4A40"/>
    <w:rsid w:val="001B4A8A"/>
    <w:rsid w:val="001B4B32"/>
    <w:rsid w:val="001B53C9"/>
    <w:rsid w:val="001B549D"/>
    <w:rsid w:val="001B54E0"/>
    <w:rsid w:val="001B5D0D"/>
    <w:rsid w:val="001B6BF7"/>
    <w:rsid w:val="001B6DF2"/>
    <w:rsid w:val="001B7182"/>
    <w:rsid w:val="001B7516"/>
    <w:rsid w:val="001B7FBD"/>
    <w:rsid w:val="001C0946"/>
    <w:rsid w:val="001C15A7"/>
    <w:rsid w:val="001C1D36"/>
    <w:rsid w:val="001C2577"/>
    <w:rsid w:val="001C2BF6"/>
    <w:rsid w:val="001C406D"/>
    <w:rsid w:val="001C4C79"/>
    <w:rsid w:val="001C4E79"/>
    <w:rsid w:val="001C5565"/>
    <w:rsid w:val="001C56E3"/>
    <w:rsid w:val="001C5C5F"/>
    <w:rsid w:val="001C5F42"/>
    <w:rsid w:val="001C628B"/>
    <w:rsid w:val="001C671A"/>
    <w:rsid w:val="001C6827"/>
    <w:rsid w:val="001C704A"/>
    <w:rsid w:val="001D095A"/>
    <w:rsid w:val="001D265D"/>
    <w:rsid w:val="001D3075"/>
    <w:rsid w:val="001D30BD"/>
    <w:rsid w:val="001D3DA8"/>
    <w:rsid w:val="001D4120"/>
    <w:rsid w:val="001D4671"/>
    <w:rsid w:val="001D4AEE"/>
    <w:rsid w:val="001D509C"/>
    <w:rsid w:val="001D5AA3"/>
    <w:rsid w:val="001D65AA"/>
    <w:rsid w:val="001D6853"/>
    <w:rsid w:val="001D75AE"/>
    <w:rsid w:val="001D75FC"/>
    <w:rsid w:val="001E0B9E"/>
    <w:rsid w:val="001E0E3F"/>
    <w:rsid w:val="001E1249"/>
    <w:rsid w:val="001E1871"/>
    <w:rsid w:val="001E1B99"/>
    <w:rsid w:val="001E2017"/>
    <w:rsid w:val="001E22B0"/>
    <w:rsid w:val="001E2AAE"/>
    <w:rsid w:val="001E2CF9"/>
    <w:rsid w:val="001E313E"/>
    <w:rsid w:val="001E34B7"/>
    <w:rsid w:val="001E3775"/>
    <w:rsid w:val="001E39E9"/>
    <w:rsid w:val="001E6878"/>
    <w:rsid w:val="001E6F38"/>
    <w:rsid w:val="001E7079"/>
    <w:rsid w:val="001F00F7"/>
    <w:rsid w:val="001F0D6D"/>
    <w:rsid w:val="001F25BD"/>
    <w:rsid w:val="001F2698"/>
    <w:rsid w:val="001F26A1"/>
    <w:rsid w:val="001F2A58"/>
    <w:rsid w:val="001F2D67"/>
    <w:rsid w:val="001F2EEF"/>
    <w:rsid w:val="001F34A1"/>
    <w:rsid w:val="001F37D3"/>
    <w:rsid w:val="001F3CAA"/>
    <w:rsid w:val="001F7034"/>
    <w:rsid w:val="001F72BB"/>
    <w:rsid w:val="00200386"/>
    <w:rsid w:val="00200639"/>
    <w:rsid w:val="00200646"/>
    <w:rsid w:val="00200692"/>
    <w:rsid w:val="00201C87"/>
    <w:rsid w:val="00201F9C"/>
    <w:rsid w:val="0020208C"/>
    <w:rsid w:val="0020250C"/>
    <w:rsid w:val="0020295F"/>
    <w:rsid w:val="00203316"/>
    <w:rsid w:val="002040C5"/>
    <w:rsid w:val="002061C3"/>
    <w:rsid w:val="0020625F"/>
    <w:rsid w:val="00206449"/>
    <w:rsid w:val="002068CC"/>
    <w:rsid w:val="00207294"/>
    <w:rsid w:val="002108C8"/>
    <w:rsid w:val="00210BA5"/>
    <w:rsid w:val="00211AF3"/>
    <w:rsid w:val="00212000"/>
    <w:rsid w:val="00212A91"/>
    <w:rsid w:val="00212FF6"/>
    <w:rsid w:val="00213435"/>
    <w:rsid w:val="00213619"/>
    <w:rsid w:val="00213A90"/>
    <w:rsid w:val="00214AE2"/>
    <w:rsid w:val="00214B18"/>
    <w:rsid w:val="0021517E"/>
    <w:rsid w:val="00215BFF"/>
    <w:rsid w:val="002170D1"/>
    <w:rsid w:val="0021743C"/>
    <w:rsid w:val="00217C14"/>
    <w:rsid w:val="00220469"/>
    <w:rsid w:val="002205C8"/>
    <w:rsid w:val="002206F5"/>
    <w:rsid w:val="002211E9"/>
    <w:rsid w:val="00221296"/>
    <w:rsid w:val="00221468"/>
    <w:rsid w:val="0022176E"/>
    <w:rsid w:val="00221778"/>
    <w:rsid w:val="0022194F"/>
    <w:rsid w:val="00222A70"/>
    <w:rsid w:val="00223652"/>
    <w:rsid w:val="00224428"/>
    <w:rsid w:val="00224BF4"/>
    <w:rsid w:val="00225129"/>
    <w:rsid w:val="00225416"/>
    <w:rsid w:val="00225C09"/>
    <w:rsid w:val="00226F2B"/>
    <w:rsid w:val="002273E9"/>
    <w:rsid w:val="002279C8"/>
    <w:rsid w:val="00227C17"/>
    <w:rsid w:val="0023019B"/>
    <w:rsid w:val="0023070A"/>
    <w:rsid w:val="00230CA6"/>
    <w:rsid w:val="00230F41"/>
    <w:rsid w:val="00230FB0"/>
    <w:rsid w:val="00231FDF"/>
    <w:rsid w:val="0023334A"/>
    <w:rsid w:val="00235F51"/>
    <w:rsid w:val="00236258"/>
    <w:rsid w:val="00236544"/>
    <w:rsid w:val="0023668B"/>
    <w:rsid w:val="002366DB"/>
    <w:rsid w:val="0023797B"/>
    <w:rsid w:val="00240EAA"/>
    <w:rsid w:val="00241551"/>
    <w:rsid w:val="00241EC7"/>
    <w:rsid w:val="002422F4"/>
    <w:rsid w:val="0024230A"/>
    <w:rsid w:val="00242C8B"/>
    <w:rsid w:val="0024331F"/>
    <w:rsid w:val="0024364F"/>
    <w:rsid w:val="00243D3C"/>
    <w:rsid w:val="00243D4C"/>
    <w:rsid w:val="00243FDF"/>
    <w:rsid w:val="0024616A"/>
    <w:rsid w:val="00246704"/>
    <w:rsid w:val="002478F0"/>
    <w:rsid w:val="0024797F"/>
    <w:rsid w:val="00247FA2"/>
    <w:rsid w:val="002507B2"/>
    <w:rsid w:val="002508B9"/>
    <w:rsid w:val="00250B4F"/>
    <w:rsid w:val="00251578"/>
    <w:rsid w:val="00251B63"/>
    <w:rsid w:val="00251E91"/>
    <w:rsid w:val="00251FE5"/>
    <w:rsid w:val="002523B6"/>
    <w:rsid w:val="00253355"/>
    <w:rsid w:val="002533DE"/>
    <w:rsid w:val="0025373D"/>
    <w:rsid w:val="002539C1"/>
    <w:rsid w:val="00253B8B"/>
    <w:rsid w:val="00254663"/>
    <w:rsid w:val="00254C2D"/>
    <w:rsid w:val="0025518B"/>
    <w:rsid w:val="002560D6"/>
    <w:rsid w:val="00256744"/>
    <w:rsid w:val="00256800"/>
    <w:rsid w:val="002569FA"/>
    <w:rsid w:val="0025771A"/>
    <w:rsid w:val="0025796A"/>
    <w:rsid w:val="00260B28"/>
    <w:rsid w:val="002610C3"/>
    <w:rsid w:val="00261E54"/>
    <w:rsid w:val="00262AC9"/>
    <w:rsid w:val="00262D80"/>
    <w:rsid w:val="00262E19"/>
    <w:rsid w:val="0026368F"/>
    <w:rsid w:val="002636FF"/>
    <w:rsid w:val="002644F1"/>
    <w:rsid w:val="00264B62"/>
    <w:rsid w:val="002668BE"/>
    <w:rsid w:val="00266998"/>
    <w:rsid w:val="002673C8"/>
    <w:rsid w:val="00267419"/>
    <w:rsid w:val="00270614"/>
    <w:rsid w:val="0027087C"/>
    <w:rsid w:val="00270B27"/>
    <w:rsid w:val="00270F82"/>
    <w:rsid w:val="0027119A"/>
    <w:rsid w:val="00271446"/>
    <w:rsid w:val="0027183E"/>
    <w:rsid w:val="00271B22"/>
    <w:rsid w:val="00272310"/>
    <w:rsid w:val="00272615"/>
    <w:rsid w:val="00272D08"/>
    <w:rsid w:val="00272D94"/>
    <w:rsid w:val="00273EE6"/>
    <w:rsid w:val="00274B5A"/>
    <w:rsid w:val="002753E4"/>
    <w:rsid w:val="00276125"/>
    <w:rsid w:val="002769FD"/>
    <w:rsid w:val="00280E11"/>
    <w:rsid w:val="00281599"/>
    <w:rsid w:val="0028283A"/>
    <w:rsid w:val="00283DD2"/>
    <w:rsid w:val="00283E75"/>
    <w:rsid w:val="0028452B"/>
    <w:rsid w:val="0028463F"/>
    <w:rsid w:val="002847EB"/>
    <w:rsid w:val="0028517C"/>
    <w:rsid w:val="00285EA0"/>
    <w:rsid w:val="002871B0"/>
    <w:rsid w:val="002875CC"/>
    <w:rsid w:val="002876FE"/>
    <w:rsid w:val="00287733"/>
    <w:rsid w:val="00287B89"/>
    <w:rsid w:val="00287F55"/>
    <w:rsid w:val="002901F7"/>
    <w:rsid w:val="002910B7"/>
    <w:rsid w:val="0029285D"/>
    <w:rsid w:val="00292A58"/>
    <w:rsid w:val="00293A9F"/>
    <w:rsid w:val="002950C3"/>
    <w:rsid w:val="00295587"/>
    <w:rsid w:val="00295D88"/>
    <w:rsid w:val="00296860"/>
    <w:rsid w:val="00296910"/>
    <w:rsid w:val="002A01F7"/>
    <w:rsid w:val="002A08B2"/>
    <w:rsid w:val="002A09B4"/>
    <w:rsid w:val="002A0C7F"/>
    <w:rsid w:val="002A0C84"/>
    <w:rsid w:val="002A0DA1"/>
    <w:rsid w:val="002A1B6D"/>
    <w:rsid w:val="002A2206"/>
    <w:rsid w:val="002A27BA"/>
    <w:rsid w:val="002A2CFD"/>
    <w:rsid w:val="002A3288"/>
    <w:rsid w:val="002A4430"/>
    <w:rsid w:val="002A5C27"/>
    <w:rsid w:val="002A6781"/>
    <w:rsid w:val="002A6C05"/>
    <w:rsid w:val="002A7929"/>
    <w:rsid w:val="002A7A51"/>
    <w:rsid w:val="002B0228"/>
    <w:rsid w:val="002B025D"/>
    <w:rsid w:val="002B0E2D"/>
    <w:rsid w:val="002B0F27"/>
    <w:rsid w:val="002B1674"/>
    <w:rsid w:val="002B320E"/>
    <w:rsid w:val="002B4064"/>
    <w:rsid w:val="002B505C"/>
    <w:rsid w:val="002B5976"/>
    <w:rsid w:val="002B5D5F"/>
    <w:rsid w:val="002B6DAB"/>
    <w:rsid w:val="002B7A39"/>
    <w:rsid w:val="002B7BC7"/>
    <w:rsid w:val="002C0B2F"/>
    <w:rsid w:val="002C1D35"/>
    <w:rsid w:val="002C2AD5"/>
    <w:rsid w:val="002C2BA6"/>
    <w:rsid w:val="002C3757"/>
    <w:rsid w:val="002C3F88"/>
    <w:rsid w:val="002C4092"/>
    <w:rsid w:val="002C4100"/>
    <w:rsid w:val="002C4DB9"/>
    <w:rsid w:val="002C5555"/>
    <w:rsid w:val="002C5579"/>
    <w:rsid w:val="002C56C2"/>
    <w:rsid w:val="002C57AC"/>
    <w:rsid w:val="002C6788"/>
    <w:rsid w:val="002C7BE7"/>
    <w:rsid w:val="002D01F5"/>
    <w:rsid w:val="002D0916"/>
    <w:rsid w:val="002D0ECE"/>
    <w:rsid w:val="002D1075"/>
    <w:rsid w:val="002D2291"/>
    <w:rsid w:val="002D22E8"/>
    <w:rsid w:val="002D2472"/>
    <w:rsid w:val="002D3B5F"/>
    <w:rsid w:val="002D4D61"/>
    <w:rsid w:val="002D55C1"/>
    <w:rsid w:val="002D6497"/>
    <w:rsid w:val="002D6DAE"/>
    <w:rsid w:val="002D7568"/>
    <w:rsid w:val="002D7B04"/>
    <w:rsid w:val="002D7B38"/>
    <w:rsid w:val="002E1434"/>
    <w:rsid w:val="002E1F51"/>
    <w:rsid w:val="002E2228"/>
    <w:rsid w:val="002E2597"/>
    <w:rsid w:val="002E30AA"/>
    <w:rsid w:val="002E41A6"/>
    <w:rsid w:val="002E4E88"/>
    <w:rsid w:val="002E5142"/>
    <w:rsid w:val="002E5450"/>
    <w:rsid w:val="002E5E29"/>
    <w:rsid w:val="002E63A1"/>
    <w:rsid w:val="002E6DEB"/>
    <w:rsid w:val="002E7DEC"/>
    <w:rsid w:val="002E7EB0"/>
    <w:rsid w:val="002F09D9"/>
    <w:rsid w:val="002F0D6F"/>
    <w:rsid w:val="002F2979"/>
    <w:rsid w:val="002F3414"/>
    <w:rsid w:val="002F4AD8"/>
    <w:rsid w:val="002F4AE7"/>
    <w:rsid w:val="002F68A6"/>
    <w:rsid w:val="002F767B"/>
    <w:rsid w:val="002F7857"/>
    <w:rsid w:val="002F7C0E"/>
    <w:rsid w:val="002F7C7E"/>
    <w:rsid w:val="00300714"/>
    <w:rsid w:val="00300F6F"/>
    <w:rsid w:val="00301DA4"/>
    <w:rsid w:val="00302089"/>
    <w:rsid w:val="003021C1"/>
    <w:rsid w:val="0030258C"/>
    <w:rsid w:val="00303686"/>
    <w:rsid w:val="00303CEF"/>
    <w:rsid w:val="003041FE"/>
    <w:rsid w:val="00304831"/>
    <w:rsid w:val="00305734"/>
    <w:rsid w:val="00305FC0"/>
    <w:rsid w:val="003060E9"/>
    <w:rsid w:val="00307461"/>
    <w:rsid w:val="00310BDB"/>
    <w:rsid w:val="00311C24"/>
    <w:rsid w:val="00312656"/>
    <w:rsid w:val="0031365E"/>
    <w:rsid w:val="00313BC7"/>
    <w:rsid w:val="00314644"/>
    <w:rsid w:val="00314ED3"/>
    <w:rsid w:val="00315D28"/>
    <w:rsid w:val="00315E67"/>
    <w:rsid w:val="003162A8"/>
    <w:rsid w:val="003166B7"/>
    <w:rsid w:val="00316DD1"/>
    <w:rsid w:val="0032014F"/>
    <w:rsid w:val="0032080D"/>
    <w:rsid w:val="00320AA8"/>
    <w:rsid w:val="00322275"/>
    <w:rsid w:val="00322389"/>
    <w:rsid w:val="00322492"/>
    <w:rsid w:val="0032299A"/>
    <w:rsid w:val="00323593"/>
    <w:rsid w:val="00324D25"/>
    <w:rsid w:val="003256DF"/>
    <w:rsid w:val="00327388"/>
    <w:rsid w:val="00327619"/>
    <w:rsid w:val="00327872"/>
    <w:rsid w:val="00327D1D"/>
    <w:rsid w:val="003303BA"/>
    <w:rsid w:val="00330918"/>
    <w:rsid w:val="00330D59"/>
    <w:rsid w:val="00330EEB"/>
    <w:rsid w:val="003315BE"/>
    <w:rsid w:val="00331F21"/>
    <w:rsid w:val="00332DCD"/>
    <w:rsid w:val="0033312C"/>
    <w:rsid w:val="00333D88"/>
    <w:rsid w:val="003347BC"/>
    <w:rsid w:val="003360AC"/>
    <w:rsid w:val="00336B38"/>
    <w:rsid w:val="003371C8"/>
    <w:rsid w:val="0033762C"/>
    <w:rsid w:val="003427E9"/>
    <w:rsid w:val="00342C65"/>
    <w:rsid w:val="00342C73"/>
    <w:rsid w:val="00342D07"/>
    <w:rsid w:val="00344644"/>
    <w:rsid w:val="00346064"/>
    <w:rsid w:val="003468E2"/>
    <w:rsid w:val="00347C27"/>
    <w:rsid w:val="00347D49"/>
    <w:rsid w:val="00350045"/>
    <w:rsid w:val="00351560"/>
    <w:rsid w:val="00351ECE"/>
    <w:rsid w:val="00352A4B"/>
    <w:rsid w:val="00352FDA"/>
    <w:rsid w:val="00353D39"/>
    <w:rsid w:val="00353D83"/>
    <w:rsid w:val="003540B2"/>
    <w:rsid w:val="00354460"/>
    <w:rsid w:val="00355141"/>
    <w:rsid w:val="003551E5"/>
    <w:rsid w:val="003555FD"/>
    <w:rsid w:val="0035659D"/>
    <w:rsid w:val="00360BD7"/>
    <w:rsid w:val="003613CE"/>
    <w:rsid w:val="00361A83"/>
    <w:rsid w:val="003630E9"/>
    <w:rsid w:val="00363399"/>
    <w:rsid w:val="0036385A"/>
    <w:rsid w:val="00365278"/>
    <w:rsid w:val="00365610"/>
    <w:rsid w:val="003658DD"/>
    <w:rsid w:val="00365C67"/>
    <w:rsid w:val="00366E05"/>
    <w:rsid w:val="0037010E"/>
    <w:rsid w:val="0037060C"/>
    <w:rsid w:val="00370B25"/>
    <w:rsid w:val="003721F6"/>
    <w:rsid w:val="00372252"/>
    <w:rsid w:val="00372733"/>
    <w:rsid w:val="00372BAA"/>
    <w:rsid w:val="0037352C"/>
    <w:rsid w:val="00373B73"/>
    <w:rsid w:val="003747D0"/>
    <w:rsid w:val="00374C50"/>
    <w:rsid w:val="00375261"/>
    <w:rsid w:val="00375ADE"/>
    <w:rsid w:val="00375AFE"/>
    <w:rsid w:val="00375DBA"/>
    <w:rsid w:val="00375DC8"/>
    <w:rsid w:val="00376621"/>
    <w:rsid w:val="00376DFD"/>
    <w:rsid w:val="0037763D"/>
    <w:rsid w:val="003778F5"/>
    <w:rsid w:val="0038004D"/>
    <w:rsid w:val="003814F2"/>
    <w:rsid w:val="0038283B"/>
    <w:rsid w:val="00382A37"/>
    <w:rsid w:val="00383D1A"/>
    <w:rsid w:val="00384798"/>
    <w:rsid w:val="0038723E"/>
    <w:rsid w:val="003878B8"/>
    <w:rsid w:val="00387A11"/>
    <w:rsid w:val="00387B5F"/>
    <w:rsid w:val="003902F2"/>
    <w:rsid w:val="00390AF8"/>
    <w:rsid w:val="00391EC8"/>
    <w:rsid w:val="0039205B"/>
    <w:rsid w:val="003922A7"/>
    <w:rsid w:val="00392557"/>
    <w:rsid w:val="0039309B"/>
    <w:rsid w:val="00393BBB"/>
    <w:rsid w:val="00394405"/>
    <w:rsid w:val="00395658"/>
    <w:rsid w:val="00396824"/>
    <w:rsid w:val="00396B46"/>
    <w:rsid w:val="00396DFD"/>
    <w:rsid w:val="003A09C1"/>
    <w:rsid w:val="003A1A9D"/>
    <w:rsid w:val="003A1AF9"/>
    <w:rsid w:val="003A4036"/>
    <w:rsid w:val="003A428B"/>
    <w:rsid w:val="003A42E5"/>
    <w:rsid w:val="003A4700"/>
    <w:rsid w:val="003A47D5"/>
    <w:rsid w:val="003A6440"/>
    <w:rsid w:val="003A668D"/>
    <w:rsid w:val="003A7173"/>
    <w:rsid w:val="003B0986"/>
    <w:rsid w:val="003B1584"/>
    <w:rsid w:val="003B1E3A"/>
    <w:rsid w:val="003B2CF6"/>
    <w:rsid w:val="003B32DD"/>
    <w:rsid w:val="003B3F21"/>
    <w:rsid w:val="003B46EB"/>
    <w:rsid w:val="003B473F"/>
    <w:rsid w:val="003B4DC5"/>
    <w:rsid w:val="003B66EC"/>
    <w:rsid w:val="003B6844"/>
    <w:rsid w:val="003B6AAD"/>
    <w:rsid w:val="003B706C"/>
    <w:rsid w:val="003B763E"/>
    <w:rsid w:val="003B7A93"/>
    <w:rsid w:val="003B7C72"/>
    <w:rsid w:val="003B7F8F"/>
    <w:rsid w:val="003C13F2"/>
    <w:rsid w:val="003C1852"/>
    <w:rsid w:val="003C299E"/>
    <w:rsid w:val="003C2F37"/>
    <w:rsid w:val="003C3BC1"/>
    <w:rsid w:val="003C3BD1"/>
    <w:rsid w:val="003C3C1A"/>
    <w:rsid w:val="003C44C6"/>
    <w:rsid w:val="003C46ED"/>
    <w:rsid w:val="003C47FB"/>
    <w:rsid w:val="003C4873"/>
    <w:rsid w:val="003C4BB4"/>
    <w:rsid w:val="003C6A04"/>
    <w:rsid w:val="003C785D"/>
    <w:rsid w:val="003C7B3C"/>
    <w:rsid w:val="003C7DAC"/>
    <w:rsid w:val="003D06D9"/>
    <w:rsid w:val="003D09CF"/>
    <w:rsid w:val="003D0C0C"/>
    <w:rsid w:val="003D0E47"/>
    <w:rsid w:val="003D112E"/>
    <w:rsid w:val="003D18B1"/>
    <w:rsid w:val="003D1B62"/>
    <w:rsid w:val="003D1F86"/>
    <w:rsid w:val="003D33CC"/>
    <w:rsid w:val="003D3727"/>
    <w:rsid w:val="003D40F7"/>
    <w:rsid w:val="003D477D"/>
    <w:rsid w:val="003D5A23"/>
    <w:rsid w:val="003D5CD8"/>
    <w:rsid w:val="003D64F6"/>
    <w:rsid w:val="003D65FC"/>
    <w:rsid w:val="003D6CDE"/>
    <w:rsid w:val="003D6F9D"/>
    <w:rsid w:val="003D7803"/>
    <w:rsid w:val="003D7B6A"/>
    <w:rsid w:val="003E0079"/>
    <w:rsid w:val="003E08C6"/>
    <w:rsid w:val="003E11D3"/>
    <w:rsid w:val="003E1880"/>
    <w:rsid w:val="003E21BA"/>
    <w:rsid w:val="003E220C"/>
    <w:rsid w:val="003E2D87"/>
    <w:rsid w:val="003E314D"/>
    <w:rsid w:val="003E31FF"/>
    <w:rsid w:val="003E3354"/>
    <w:rsid w:val="003E4357"/>
    <w:rsid w:val="003E48CE"/>
    <w:rsid w:val="003E4A09"/>
    <w:rsid w:val="003E4AD5"/>
    <w:rsid w:val="003E4F93"/>
    <w:rsid w:val="003E6006"/>
    <w:rsid w:val="003E789B"/>
    <w:rsid w:val="003E7A39"/>
    <w:rsid w:val="003F014D"/>
    <w:rsid w:val="003F03A9"/>
    <w:rsid w:val="003F0A35"/>
    <w:rsid w:val="003F0AC5"/>
    <w:rsid w:val="003F0E3E"/>
    <w:rsid w:val="003F1952"/>
    <w:rsid w:val="003F280E"/>
    <w:rsid w:val="003F396D"/>
    <w:rsid w:val="003F3ABE"/>
    <w:rsid w:val="003F4A05"/>
    <w:rsid w:val="003F5C58"/>
    <w:rsid w:val="003F5D27"/>
    <w:rsid w:val="003F6EEF"/>
    <w:rsid w:val="003F7111"/>
    <w:rsid w:val="00400A2F"/>
    <w:rsid w:val="00400F55"/>
    <w:rsid w:val="004019D3"/>
    <w:rsid w:val="00402C61"/>
    <w:rsid w:val="0040363E"/>
    <w:rsid w:val="00403940"/>
    <w:rsid w:val="00403A37"/>
    <w:rsid w:val="00404A85"/>
    <w:rsid w:val="00405189"/>
    <w:rsid w:val="0040778F"/>
    <w:rsid w:val="00407B96"/>
    <w:rsid w:val="00407D4E"/>
    <w:rsid w:val="004113B9"/>
    <w:rsid w:val="00411417"/>
    <w:rsid w:val="00413440"/>
    <w:rsid w:val="00413714"/>
    <w:rsid w:val="004143F6"/>
    <w:rsid w:val="00414571"/>
    <w:rsid w:val="00414B1F"/>
    <w:rsid w:val="00414F79"/>
    <w:rsid w:val="00415340"/>
    <w:rsid w:val="00415FFC"/>
    <w:rsid w:val="0041616B"/>
    <w:rsid w:val="0041654E"/>
    <w:rsid w:val="00416707"/>
    <w:rsid w:val="00416C74"/>
    <w:rsid w:val="00417001"/>
    <w:rsid w:val="00420179"/>
    <w:rsid w:val="0042019E"/>
    <w:rsid w:val="004202E7"/>
    <w:rsid w:val="004203C1"/>
    <w:rsid w:val="00420D89"/>
    <w:rsid w:val="0042110D"/>
    <w:rsid w:val="00421768"/>
    <w:rsid w:val="00421801"/>
    <w:rsid w:val="004226DF"/>
    <w:rsid w:val="00423072"/>
    <w:rsid w:val="0042362D"/>
    <w:rsid w:val="00423842"/>
    <w:rsid w:val="00424427"/>
    <w:rsid w:val="00425BE4"/>
    <w:rsid w:val="00426AD9"/>
    <w:rsid w:val="00427946"/>
    <w:rsid w:val="00430A04"/>
    <w:rsid w:val="0043756C"/>
    <w:rsid w:val="00437A33"/>
    <w:rsid w:val="0044061C"/>
    <w:rsid w:val="0044062B"/>
    <w:rsid w:val="0044084C"/>
    <w:rsid w:val="004415C6"/>
    <w:rsid w:val="004417EF"/>
    <w:rsid w:val="00441872"/>
    <w:rsid w:val="00441D6B"/>
    <w:rsid w:val="00442077"/>
    <w:rsid w:val="00442342"/>
    <w:rsid w:val="00442D9E"/>
    <w:rsid w:val="004430AF"/>
    <w:rsid w:val="004430D9"/>
    <w:rsid w:val="00443709"/>
    <w:rsid w:val="00444624"/>
    <w:rsid w:val="00444B61"/>
    <w:rsid w:val="00444F09"/>
    <w:rsid w:val="00445505"/>
    <w:rsid w:val="00446A6A"/>
    <w:rsid w:val="004470C4"/>
    <w:rsid w:val="00447A25"/>
    <w:rsid w:val="00447EF3"/>
    <w:rsid w:val="00447FEC"/>
    <w:rsid w:val="004504B8"/>
    <w:rsid w:val="00450600"/>
    <w:rsid w:val="00450D19"/>
    <w:rsid w:val="00451153"/>
    <w:rsid w:val="00451292"/>
    <w:rsid w:val="0045134B"/>
    <w:rsid w:val="00451472"/>
    <w:rsid w:val="00451E62"/>
    <w:rsid w:val="00452672"/>
    <w:rsid w:val="00452983"/>
    <w:rsid w:val="00452E13"/>
    <w:rsid w:val="0045391D"/>
    <w:rsid w:val="00453C56"/>
    <w:rsid w:val="00454985"/>
    <w:rsid w:val="00455175"/>
    <w:rsid w:val="004553C1"/>
    <w:rsid w:val="00455AA9"/>
    <w:rsid w:val="00455E94"/>
    <w:rsid w:val="004565C7"/>
    <w:rsid w:val="00457151"/>
    <w:rsid w:val="0045792B"/>
    <w:rsid w:val="00457B48"/>
    <w:rsid w:val="00457F30"/>
    <w:rsid w:val="00460047"/>
    <w:rsid w:val="00460556"/>
    <w:rsid w:val="004605A1"/>
    <w:rsid w:val="00461245"/>
    <w:rsid w:val="004621C8"/>
    <w:rsid w:val="004623B6"/>
    <w:rsid w:val="0046262E"/>
    <w:rsid w:val="004632A7"/>
    <w:rsid w:val="0046417C"/>
    <w:rsid w:val="004647AA"/>
    <w:rsid w:val="004648FB"/>
    <w:rsid w:val="004662BE"/>
    <w:rsid w:val="00466806"/>
    <w:rsid w:val="00467989"/>
    <w:rsid w:val="00467DD2"/>
    <w:rsid w:val="00470248"/>
    <w:rsid w:val="004702B9"/>
    <w:rsid w:val="004709E9"/>
    <w:rsid w:val="00470FAB"/>
    <w:rsid w:val="00471E5D"/>
    <w:rsid w:val="004720AD"/>
    <w:rsid w:val="004726F7"/>
    <w:rsid w:val="00472D39"/>
    <w:rsid w:val="004745EE"/>
    <w:rsid w:val="00476CC0"/>
    <w:rsid w:val="00476D7D"/>
    <w:rsid w:val="0047733C"/>
    <w:rsid w:val="004777D7"/>
    <w:rsid w:val="00477CDD"/>
    <w:rsid w:val="004829B2"/>
    <w:rsid w:val="00483100"/>
    <w:rsid w:val="00483998"/>
    <w:rsid w:val="00484D39"/>
    <w:rsid w:val="00485667"/>
    <w:rsid w:val="004875BE"/>
    <w:rsid w:val="004903BC"/>
    <w:rsid w:val="0049066E"/>
    <w:rsid w:val="004907F2"/>
    <w:rsid w:val="0049172D"/>
    <w:rsid w:val="004917F9"/>
    <w:rsid w:val="00491C31"/>
    <w:rsid w:val="00491CCB"/>
    <w:rsid w:val="004923EA"/>
    <w:rsid w:val="004929A8"/>
    <w:rsid w:val="0049356C"/>
    <w:rsid w:val="00493C72"/>
    <w:rsid w:val="00494F6F"/>
    <w:rsid w:val="00495072"/>
    <w:rsid w:val="00495D3D"/>
    <w:rsid w:val="00496D7F"/>
    <w:rsid w:val="00497393"/>
    <w:rsid w:val="00497430"/>
    <w:rsid w:val="004A002F"/>
    <w:rsid w:val="004A0DDF"/>
    <w:rsid w:val="004A129C"/>
    <w:rsid w:val="004A1612"/>
    <w:rsid w:val="004A2051"/>
    <w:rsid w:val="004A25D8"/>
    <w:rsid w:val="004A2863"/>
    <w:rsid w:val="004A28FE"/>
    <w:rsid w:val="004A342F"/>
    <w:rsid w:val="004A399C"/>
    <w:rsid w:val="004A3CAD"/>
    <w:rsid w:val="004A4BC2"/>
    <w:rsid w:val="004A577B"/>
    <w:rsid w:val="004A6773"/>
    <w:rsid w:val="004A6D2B"/>
    <w:rsid w:val="004B02FB"/>
    <w:rsid w:val="004B07E8"/>
    <w:rsid w:val="004B09A8"/>
    <w:rsid w:val="004B284F"/>
    <w:rsid w:val="004B3A9F"/>
    <w:rsid w:val="004B4062"/>
    <w:rsid w:val="004B5942"/>
    <w:rsid w:val="004B64AA"/>
    <w:rsid w:val="004B66B4"/>
    <w:rsid w:val="004B777F"/>
    <w:rsid w:val="004B7D35"/>
    <w:rsid w:val="004C14C7"/>
    <w:rsid w:val="004C27EB"/>
    <w:rsid w:val="004C2BD8"/>
    <w:rsid w:val="004C2E52"/>
    <w:rsid w:val="004C2EC0"/>
    <w:rsid w:val="004C3619"/>
    <w:rsid w:val="004C46F5"/>
    <w:rsid w:val="004C4835"/>
    <w:rsid w:val="004C483F"/>
    <w:rsid w:val="004C4A0B"/>
    <w:rsid w:val="004C4E04"/>
    <w:rsid w:val="004C4E52"/>
    <w:rsid w:val="004C6F1B"/>
    <w:rsid w:val="004C7535"/>
    <w:rsid w:val="004C775B"/>
    <w:rsid w:val="004D036D"/>
    <w:rsid w:val="004D0515"/>
    <w:rsid w:val="004D1DED"/>
    <w:rsid w:val="004D35D2"/>
    <w:rsid w:val="004D3636"/>
    <w:rsid w:val="004D365A"/>
    <w:rsid w:val="004D3D19"/>
    <w:rsid w:val="004D402A"/>
    <w:rsid w:val="004D4D33"/>
    <w:rsid w:val="004D4FBD"/>
    <w:rsid w:val="004D575B"/>
    <w:rsid w:val="004D5C56"/>
    <w:rsid w:val="004D5D30"/>
    <w:rsid w:val="004D6106"/>
    <w:rsid w:val="004D6140"/>
    <w:rsid w:val="004D679C"/>
    <w:rsid w:val="004D6986"/>
    <w:rsid w:val="004D6CED"/>
    <w:rsid w:val="004D70D2"/>
    <w:rsid w:val="004D7239"/>
    <w:rsid w:val="004E04E0"/>
    <w:rsid w:val="004E0638"/>
    <w:rsid w:val="004E07B0"/>
    <w:rsid w:val="004E0C65"/>
    <w:rsid w:val="004E19DD"/>
    <w:rsid w:val="004E1F6A"/>
    <w:rsid w:val="004E2A30"/>
    <w:rsid w:val="004E5404"/>
    <w:rsid w:val="004E600C"/>
    <w:rsid w:val="004E6016"/>
    <w:rsid w:val="004E63DC"/>
    <w:rsid w:val="004E6614"/>
    <w:rsid w:val="004E6A9C"/>
    <w:rsid w:val="004E6B33"/>
    <w:rsid w:val="004E7565"/>
    <w:rsid w:val="004E7A40"/>
    <w:rsid w:val="004E7CE5"/>
    <w:rsid w:val="004F0169"/>
    <w:rsid w:val="004F18E3"/>
    <w:rsid w:val="004F1956"/>
    <w:rsid w:val="004F1EEF"/>
    <w:rsid w:val="004F275C"/>
    <w:rsid w:val="004F4630"/>
    <w:rsid w:val="004F5383"/>
    <w:rsid w:val="004F576C"/>
    <w:rsid w:val="004F57E0"/>
    <w:rsid w:val="004F59D8"/>
    <w:rsid w:val="004F5D4F"/>
    <w:rsid w:val="004F6020"/>
    <w:rsid w:val="004F71F0"/>
    <w:rsid w:val="004F79BC"/>
    <w:rsid w:val="00500187"/>
    <w:rsid w:val="005004CD"/>
    <w:rsid w:val="00500C1F"/>
    <w:rsid w:val="00500DBB"/>
    <w:rsid w:val="0050160B"/>
    <w:rsid w:val="00501CC4"/>
    <w:rsid w:val="00502C6E"/>
    <w:rsid w:val="0050317A"/>
    <w:rsid w:val="005039FE"/>
    <w:rsid w:val="00503DB3"/>
    <w:rsid w:val="005049C3"/>
    <w:rsid w:val="00505A63"/>
    <w:rsid w:val="00505BFF"/>
    <w:rsid w:val="00505DEA"/>
    <w:rsid w:val="0050615E"/>
    <w:rsid w:val="00506589"/>
    <w:rsid w:val="005106EE"/>
    <w:rsid w:val="00511133"/>
    <w:rsid w:val="00511CD1"/>
    <w:rsid w:val="00511F9D"/>
    <w:rsid w:val="00512173"/>
    <w:rsid w:val="00512203"/>
    <w:rsid w:val="0051232E"/>
    <w:rsid w:val="005123E3"/>
    <w:rsid w:val="005147FB"/>
    <w:rsid w:val="00514B06"/>
    <w:rsid w:val="005165B7"/>
    <w:rsid w:val="005167DA"/>
    <w:rsid w:val="005169FB"/>
    <w:rsid w:val="00516B7A"/>
    <w:rsid w:val="00517251"/>
    <w:rsid w:val="00517EFD"/>
    <w:rsid w:val="00520787"/>
    <w:rsid w:val="00520D9C"/>
    <w:rsid w:val="005210AB"/>
    <w:rsid w:val="005216DD"/>
    <w:rsid w:val="00521EA7"/>
    <w:rsid w:val="00523C4C"/>
    <w:rsid w:val="00523DED"/>
    <w:rsid w:val="00524867"/>
    <w:rsid w:val="00524C78"/>
    <w:rsid w:val="00524EF0"/>
    <w:rsid w:val="005255F7"/>
    <w:rsid w:val="005267BE"/>
    <w:rsid w:val="005267CB"/>
    <w:rsid w:val="00526A98"/>
    <w:rsid w:val="00526C0A"/>
    <w:rsid w:val="00526ECF"/>
    <w:rsid w:val="00527F49"/>
    <w:rsid w:val="005311EA"/>
    <w:rsid w:val="00531208"/>
    <w:rsid w:val="00531531"/>
    <w:rsid w:val="00531706"/>
    <w:rsid w:val="00531E4F"/>
    <w:rsid w:val="005321C3"/>
    <w:rsid w:val="00532544"/>
    <w:rsid w:val="005337F7"/>
    <w:rsid w:val="00533869"/>
    <w:rsid w:val="005341AB"/>
    <w:rsid w:val="005342C7"/>
    <w:rsid w:val="005352F8"/>
    <w:rsid w:val="005359DA"/>
    <w:rsid w:val="00535A47"/>
    <w:rsid w:val="00535F9B"/>
    <w:rsid w:val="0053662E"/>
    <w:rsid w:val="005376E2"/>
    <w:rsid w:val="00537C5F"/>
    <w:rsid w:val="00540FCE"/>
    <w:rsid w:val="00542F04"/>
    <w:rsid w:val="00542F3F"/>
    <w:rsid w:val="00543019"/>
    <w:rsid w:val="0054455E"/>
    <w:rsid w:val="00544BDD"/>
    <w:rsid w:val="00544F8F"/>
    <w:rsid w:val="00545977"/>
    <w:rsid w:val="005460F0"/>
    <w:rsid w:val="005462C1"/>
    <w:rsid w:val="00546919"/>
    <w:rsid w:val="00547792"/>
    <w:rsid w:val="0054784C"/>
    <w:rsid w:val="00550103"/>
    <w:rsid w:val="005502CD"/>
    <w:rsid w:val="00550D51"/>
    <w:rsid w:val="00550DED"/>
    <w:rsid w:val="00550E28"/>
    <w:rsid w:val="0055107C"/>
    <w:rsid w:val="00551B64"/>
    <w:rsid w:val="00551D74"/>
    <w:rsid w:val="00552055"/>
    <w:rsid w:val="0055242E"/>
    <w:rsid w:val="005533FB"/>
    <w:rsid w:val="0055490D"/>
    <w:rsid w:val="00554D6C"/>
    <w:rsid w:val="00555017"/>
    <w:rsid w:val="005553D9"/>
    <w:rsid w:val="00557943"/>
    <w:rsid w:val="00557C41"/>
    <w:rsid w:val="00557FD5"/>
    <w:rsid w:val="00562371"/>
    <w:rsid w:val="005627F3"/>
    <w:rsid w:val="005633D5"/>
    <w:rsid w:val="0056356A"/>
    <w:rsid w:val="005635B7"/>
    <w:rsid w:val="00564FC1"/>
    <w:rsid w:val="0056568D"/>
    <w:rsid w:val="00566B9E"/>
    <w:rsid w:val="005674B4"/>
    <w:rsid w:val="00570277"/>
    <w:rsid w:val="00570D23"/>
    <w:rsid w:val="005715AC"/>
    <w:rsid w:val="005730D9"/>
    <w:rsid w:val="00573AAC"/>
    <w:rsid w:val="00574DC5"/>
    <w:rsid w:val="0057558D"/>
    <w:rsid w:val="00576F51"/>
    <w:rsid w:val="00577A09"/>
    <w:rsid w:val="00580B26"/>
    <w:rsid w:val="005810A4"/>
    <w:rsid w:val="00581DBE"/>
    <w:rsid w:val="00583999"/>
    <w:rsid w:val="00583F39"/>
    <w:rsid w:val="00583F71"/>
    <w:rsid w:val="00584949"/>
    <w:rsid w:val="00584B5A"/>
    <w:rsid w:val="00584B70"/>
    <w:rsid w:val="00585111"/>
    <w:rsid w:val="00585CFB"/>
    <w:rsid w:val="00586B64"/>
    <w:rsid w:val="00586DD1"/>
    <w:rsid w:val="005901C7"/>
    <w:rsid w:val="00590B80"/>
    <w:rsid w:val="00591DD7"/>
    <w:rsid w:val="00592360"/>
    <w:rsid w:val="00592D87"/>
    <w:rsid w:val="00593F26"/>
    <w:rsid w:val="005943E4"/>
    <w:rsid w:val="005944CB"/>
    <w:rsid w:val="00595C40"/>
    <w:rsid w:val="00595CCD"/>
    <w:rsid w:val="00596B2C"/>
    <w:rsid w:val="005976C5"/>
    <w:rsid w:val="005977D8"/>
    <w:rsid w:val="005A05FE"/>
    <w:rsid w:val="005A1DA5"/>
    <w:rsid w:val="005A2596"/>
    <w:rsid w:val="005A2DEB"/>
    <w:rsid w:val="005A3662"/>
    <w:rsid w:val="005A387B"/>
    <w:rsid w:val="005A4B14"/>
    <w:rsid w:val="005A4B5C"/>
    <w:rsid w:val="005A4FFB"/>
    <w:rsid w:val="005A67BC"/>
    <w:rsid w:val="005A6B87"/>
    <w:rsid w:val="005A6BD6"/>
    <w:rsid w:val="005A7983"/>
    <w:rsid w:val="005A7A11"/>
    <w:rsid w:val="005B1431"/>
    <w:rsid w:val="005B208E"/>
    <w:rsid w:val="005B2251"/>
    <w:rsid w:val="005B300C"/>
    <w:rsid w:val="005B3B29"/>
    <w:rsid w:val="005B450D"/>
    <w:rsid w:val="005B5161"/>
    <w:rsid w:val="005B5629"/>
    <w:rsid w:val="005B64BD"/>
    <w:rsid w:val="005B650A"/>
    <w:rsid w:val="005B7FAD"/>
    <w:rsid w:val="005C034A"/>
    <w:rsid w:val="005C19A4"/>
    <w:rsid w:val="005C2422"/>
    <w:rsid w:val="005C264E"/>
    <w:rsid w:val="005C2BC5"/>
    <w:rsid w:val="005C2CDC"/>
    <w:rsid w:val="005C333B"/>
    <w:rsid w:val="005C34D1"/>
    <w:rsid w:val="005C3BAB"/>
    <w:rsid w:val="005C3FD8"/>
    <w:rsid w:val="005C4328"/>
    <w:rsid w:val="005C44B7"/>
    <w:rsid w:val="005C531F"/>
    <w:rsid w:val="005C7972"/>
    <w:rsid w:val="005C7FF4"/>
    <w:rsid w:val="005D0E45"/>
    <w:rsid w:val="005D0F25"/>
    <w:rsid w:val="005D1305"/>
    <w:rsid w:val="005D146D"/>
    <w:rsid w:val="005D19F5"/>
    <w:rsid w:val="005D19FD"/>
    <w:rsid w:val="005D36A7"/>
    <w:rsid w:val="005D3B30"/>
    <w:rsid w:val="005D3F6A"/>
    <w:rsid w:val="005D43A7"/>
    <w:rsid w:val="005D4410"/>
    <w:rsid w:val="005D443E"/>
    <w:rsid w:val="005D5140"/>
    <w:rsid w:val="005D540B"/>
    <w:rsid w:val="005D5782"/>
    <w:rsid w:val="005D5929"/>
    <w:rsid w:val="005D65A9"/>
    <w:rsid w:val="005D664F"/>
    <w:rsid w:val="005D7E67"/>
    <w:rsid w:val="005E0526"/>
    <w:rsid w:val="005E0586"/>
    <w:rsid w:val="005E0775"/>
    <w:rsid w:val="005E0F3C"/>
    <w:rsid w:val="005E1840"/>
    <w:rsid w:val="005E1A3A"/>
    <w:rsid w:val="005E1AE3"/>
    <w:rsid w:val="005E1B7A"/>
    <w:rsid w:val="005E1FEF"/>
    <w:rsid w:val="005E21CC"/>
    <w:rsid w:val="005E2327"/>
    <w:rsid w:val="005E36EE"/>
    <w:rsid w:val="005E3BD8"/>
    <w:rsid w:val="005E4570"/>
    <w:rsid w:val="005E73E4"/>
    <w:rsid w:val="005E7AFA"/>
    <w:rsid w:val="005F0137"/>
    <w:rsid w:val="005F014A"/>
    <w:rsid w:val="005F0209"/>
    <w:rsid w:val="005F0DC1"/>
    <w:rsid w:val="005F2611"/>
    <w:rsid w:val="005F315E"/>
    <w:rsid w:val="005F3A6A"/>
    <w:rsid w:val="005F4079"/>
    <w:rsid w:val="005F49E3"/>
    <w:rsid w:val="005F4C48"/>
    <w:rsid w:val="005F5B72"/>
    <w:rsid w:val="005F5D7A"/>
    <w:rsid w:val="005F6426"/>
    <w:rsid w:val="005F6EB2"/>
    <w:rsid w:val="005F75F9"/>
    <w:rsid w:val="006001E5"/>
    <w:rsid w:val="00600245"/>
    <w:rsid w:val="00600690"/>
    <w:rsid w:val="00600BA2"/>
    <w:rsid w:val="00600C1A"/>
    <w:rsid w:val="006014AF"/>
    <w:rsid w:val="0060195D"/>
    <w:rsid w:val="0060238D"/>
    <w:rsid w:val="006026F2"/>
    <w:rsid w:val="00603014"/>
    <w:rsid w:val="006030EF"/>
    <w:rsid w:val="0060320B"/>
    <w:rsid w:val="006033E1"/>
    <w:rsid w:val="00603B78"/>
    <w:rsid w:val="00604C2E"/>
    <w:rsid w:val="00606900"/>
    <w:rsid w:val="00606A77"/>
    <w:rsid w:val="00606B08"/>
    <w:rsid w:val="00607A6B"/>
    <w:rsid w:val="00610A68"/>
    <w:rsid w:val="006119A7"/>
    <w:rsid w:val="0061287D"/>
    <w:rsid w:val="006128E9"/>
    <w:rsid w:val="00612A34"/>
    <w:rsid w:val="00613318"/>
    <w:rsid w:val="006144FB"/>
    <w:rsid w:val="00614932"/>
    <w:rsid w:val="00614EA8"/>
    <w:rsid w:val="00615572"/>
    <w:rsid w:val="00615B35"/>
    <w:rsid w:val="00615D90"/>
    <w:rsid w:val="006160D1"/>
    <w:rsid w:val="006178DC"/>
    <w:rsid w:val="006203C6"/>
    <w:rsid w:val="00620702"/>
    <w:rsid w:val="006207F4"/>
    <w:rsid w:val="00621064"/>
    <w:rsid w:val="00621AEB"/>
    <w:rsid w:val="00621B76"/>
    <w:rsid w:val="00621F2D"/>
    <w:rsid w:val="006228A3"/>
    <w:rsid w:val="00623394"/>
    <w:rsid w:val="0062344B"/>
    <w:rsid w:val="006236E8"/>
    <w:rsid w:val="006248E6"/>
    <w:rsid w:val="006249F7"/>
    <w:rsid w:val="006260DF"/>
    <w:rsid w:val="006261E5"/>
    <w:rsid w:val="00626F8E"/>
    <w:rsid w:val="00627119"/>
    <w:rsid w:val="00627CE3"/>
    <w:rsid w:val="00627F76"/>
    <w:rsid w:val="0063077D"/>
    <w:rsid w:val="006318A8"/>
    <w:rsid w:val="00631ACA"/>
    <w:rsid w:val="0063228B"/>
    <w:rsid w:val="0063404C"/>
    <w:rsid w:val="0063492A"/>
    <w:rsid w:val="006350B0"/>
    <w:rsid w:val="0063567E"/>
    <w:rsid w:val="00636A23"/>
    <w:rsid w:val="00637277"/>
    <w:rsid w:val="00637A06"/>
    <w:rsid w:val="00637AFD"/>
    <w:rsid w:val="00640E49"/>
    <w:rsid w:val="00641ECE"/>
    <w:rsid w:val="00642BC4"/>
    <w:rsid w:val="006434B9"/>
    <w:rsid w:val="006438F9"/>
    <w:rsid w:val="00645174"/>
    <w:rsid w:val="006459D5"/>
    <w:rsid w:val="00645A79"/>
    <w:rsid w:val="00645CAF"/>
    <w:rsid w:val="00646674"/>
    <w:rsid w:val="00647919"/>
    <w:rsid w:val="00647B8C"/>
    <w:rsid w:val="00647C9C"/>
    <w:rsid w:val="006504F2"/>
    <w:rsid w:val="006528C0"/>
    <w:rsid w:val="00652CC9"/>
    <w:rsid w:val="0065391E"/>
    <w:rsid w:val="006539D2"/>
    <w:rsid w:val="00653FD1"/>
    <w:rsid w:val="00654178"/>
    <w:rsid w:val="006558F0"/>
    <w:rsid w:val="00655ACD"/>
    <w:rsid w:val="00657023"/>
    <w:rsid w:val="00657E49"/>
    <w:rsid w:val="00657F5A"/>
    <w:rsid w:val="00660AC0"/>
    <w:rsid w:val="00660EF8"/>
    <w:rsid w:val="00662C60"/>
    <w:rsid w:val="0066392A"/>
    <w:rsid w:val="00663CE4"/>
    <w:rsid w:val="00664091"/>
    <w:rsid w:val="0066417D"/>
    <w:rsid w:val="00665F97"/>
    <w:rsid w:val="00666435"/>
    <w:rsid w:val="00666A04"/>
    <w:rsid w:val="00666D6B"/>
    <w:rsid w:val="0066737C"/>
    <w:rsid w:val="00667479"/>
    <w:rsid w:val="00670AE2"/>
    <w:rsid w:val="00670E4C"/>
    <w:rsid w:val="0067159F"/>
    <w:rsid w:val="0067251E"/>
    <w:rsid w:val="00672A92"/>
    <w:rsid w:val="00673215"/>
    <w:rsid w:val="00675A64"/>
    <w:rsid w:val="00675C2A"/>
    <w:rsid w:val="0067619E"/>
    <w:rsid w:val="0067683B"/>
    <w:rsid w:val="0067721D"/>
    <w:rsid w:val="00677540"/>
    <w:rsid w:val="00680FC0"/>
    <w:rsid w:val="00681397"/>
    <w:rsid w:val="006828F7"/>
    <w:rsid w:val="006832E7"/>
    <w:rsid w:val="00683929"/>
    <w:rsid w:val="00684B99"/>
    <w:rsid w:val="00684F31"/>
    <w:rsid w:val="006869BE"/>
    <w:rsid w:val="00686B2A"/>
    <w:rsid w:val="00687762"/>
    <w:rsid w:val="00687AF2"/>
    <w:rsid w:val="00690700"/>
    <w:rsid w:val="00691074"/>
    <w:rsid w:val="0069131E"/>
    <w:rsid w:val="00691468"/>
    <w:rsid w:val="00691520"/>
    <w:rsid w:val="006919DB"/>
    <w:rsid w:val="0069311A"/>
    <w:rsid w:val="00693F58"/>
    <w:rsid w:val="0069414D"/>
    <w:rsid w:val="006947C0"/>
    <w:rsid w:val="00694BB2"/>
    <w:rsid w:val="00696079"/>
    <w:rsid w:val="0069698B"/>
    <w:rsid w:val="00697C69"/>
    <w:rsid w:val="006A0C3A"/>
    <w:rsid w:val="006A1488"/>
    <w:rsid w:val="006A1839"/>
    <w:rsid w:val="006A1A2B"/>
    <w:rsid w:val="006A216E"/>
    <w:rsid w:val="006A3175"/>
    <w:rsid w:val="006A3663"/>
    <w:rsid w:val="006A408D"/>
    <w:rsid w:val="006A4E54"/>
    <w:rsid w:val="006A55B0"/>
    <w:rsid w:val="006A5C86"/>
    <w:rsid w:val="006A5F0E"/>
    <w:rsid w:val="006A6448"/>
    <w:rsid w:val="006A7119"/>
    <w:rsid w:val="006A7392"/>
    <w:rsid w:val="006A7C65"/>
    <w:rsid w:val="006B11A1"/>
    <w:rsid w:val="006B1253"/>
    <w:rsid w:val="006B1400"/>
    <w:rsid w:val="006B1475"/>
    <w:rsid w:val="006B18E2"/>
    <w:rsid w:val="006B2217"/>
    <w:rsid w:val="006B2905"/>
    <w:rsid w:val="006B3316"/>
    <w:rsid w:val="006B378B"/>
    <w:rsid w:val="006B3A0F"/>
    <w:rsid w:val="006B3F5E"/>
    <w:rsid w:val="006B3FA9"/>
    <w:rsid w:val="006B4695"/>
    <w:rsid w:val="006B46AE"/>
    <w:rsid w:val="006B46EC"/>
    <w:rsid w:val="006B4E87"/>
    <w:rsid w:val="006B4F8B"/>
    <w:rsid w:val="006B5338"/>
    <w:rsid w:val="006B53E5"/>
    <w:rsid w:val="006B547D"/>
    <w:rsid w:val="006B5E7E"/>
    <w:rsid w:val="006B6F8C"/>
    <w:rsid w:val="006B729D"/>
    <w:rsid w:val="006B72B0"/>
    <w:rsid w:val="006B733A"/>
    <w:rsid w:val="006B7F4E"/>
    <w:rsid w:val="006C079A"/>
    <w:rsid w:val="006C0969"/>
    <w:rsid w:val="006C19E8"/>
    <w:rsid w:val="006C2AAD"/>
    <w:rsid w:val="006C33D6"/>
    <w:rsid w:val="006C33E7"/>
    <w:rsid w:val="006C3CD4"/>
    <w:rsid w:val="006C3F69"/>
    <w:rsid w:val="006C4BC2"/>
    <w:rsid w:val="006C528C"/>
    <w:rsid w:val="006C550A"/>
    <w:rsid w:val="006C55D7"/>
    <w:rsid w:val="006C6175"/>
    <w:rsid w:val="006C6A6D"/>
    <w:rsid w:val="006C6AD3"/>
    <w:rsid w:val="006C798F"/>
    <w:rsid w:val="006C7C69"/>
    <w:rsid w:val="006D06C4"/>
    <w:rsid w:val="006D0CFE"/>
    <w:rsid w:val="006D1AC7"/>
    <w:rsid w:val="006D20AB"/>
    <w:rsid w:val="006D2110"/>
    <w:rsid w:val="006D2E8D"/>
    <w:rsid w:val="006D372B"/>
    <w:rsid w:val="006D3C70"/>
    <w:rsid w:val="006D565E"/>
    <w:rsid w:val="006D65A1"/>
    <w:rsid w:val="006D7416"/>
    <w:rsid w:val="006E0028"/>
    <w:rsid w:val="006E0395"/>
    <w:rsid w:val="006E066D"/>
    <w:rsid w:val="006E1159"/>
    <w:rsid w:val="006E2A0D"/>
    <w:rsid w:val="006E30F3"/>
    <w:rsid w:val="006E3D0A"/>
    <w:rsid w:val="006E43AC"/>
    <w:rsid w:val="006E499D"/>
    <w:rsid w:val="006E4D21"/>
    <w:rsid w:val="006E5C3C"/>
    <w:rsid w:val="006E5E7C"/>
    <w:rsid w:val="006E7799"/>
    <w:rsid w:val="006E7E97"/>
    <w:rsid w:val="006F04DE"/>
    <w:rsid w:val="006F0A26"/>
    <w:rsid w:val="006F0EFF"/>
    <w:rsid w:val="006F160B"/>
    <w:rsid w:val="006F1F3B"/>
    <w:rsid w:val="006F26DC"/>
    <w:rsid w:val="006F3438"/>
    <w:rsid w:val="006F49D7"/>
    <w:rsid w:val="006F5B07"/>
    <w:rsid w:val="006F6D30"/>
    <w:rsid w:val="006F6D41"/>
    <w:rsid w:val="006F70D8"/>
    <w:rsid w:val="006F7CC0"/>
    <w:rsid w:val="00700AD0"/>
    <w:rsid w:val="00700C4A"/>
    <w:rsid w:val="0070103F"/>
    <w:rsid w:val="0070164D"/>
    <w:rsid w:val="00701F16"/>
    <w:rsid w:val="00701FCB"/>
    <w:rsid w:val="007023C5"/>
    <w:rsid w:val="00703ECE"/>
    <w:rsid w:val="0070466C"/>
    <w:rsid w:val="00704E1B"/>
    <w:rsid w:val="007060A0"/>
    <w:rsid w:val="00706A7C"/>
    <w:rsid w:val="00710214"/>
    <w:rsid w:val="007103C7"/>
    <w:rsid w:val="00710CCB"/>
    <w:rsid w:val="00710D1D"/>
    <w:rsid w:val="00711F7F"/>
    <w:rsid w:val="0071243A"/>
    <w:rsid w:val="007135E7"/>
    <w:rsid w:val="0071454D"/>
    <w:rsid w:val="00716382"/>
    <w:rsid w:val="00716CE4"/>
    <w:rsid w:val="0071716F"/>
    <w:rsid w:val="007205C3"/>
    <w:rsid w:val="0072099B"/>
    <w:rsid w:val="00720AD8"/>
    <w:rsid w:val="00721430"/>
    <w:rsid w:val="007228E2"/>
    <w:rsid w:val="007247D5"/>
    <w:rsid w:val="007248BF"/>
    <w:rsid w:val="00725293"/>
    <w:rsid w:val="00725CBD"/>
    <w:rsid w:val="00726E4D"/>
    <w:rsid w:val="00727266"/>
    <w:rsid w:val="00727493"/>
    <w:rsid w:val="00727DE9"/>
    <w:rsid w:val="00727F8E"/>
    <w:rsid w:val="00727FB8"/>
    <w:rsid w:val="007307F1"/>
    <w:rsid w:val="0073092A"/>
    <w:rsid w:val="00730D94"/>
    <w:rsid w:val="00731E8E"/>
    <w:rsid w:val="0073280C"/>
    <w:rsid w:val="00732A49"/>
    <w:rsid w:val="00732C93"/>
    <w:rsid w:val="00733505"/>
    <w:rsid w:val="00733699"/>
    <w:rsid w:val="00734804"/>
    <w:rsid w:val="00734FC1"/>
    <w:rsid w:val="0073596D"/>
    <w:rsid w:val="00736A33"/>
    <w:rsid w:val="007371A8"/>
    <w:rsid w:val="0073758F"/>
    <w:rsid w:val="007375B2"/>
    <w:rsid w:val="00737D7A"/>
    <w:rsid w:val="0074088D"/>
    <w:rsid w:val="00740CAD"/>
    <w:rsid w:val="0074117A"/>
    <w:rsid w:val="007418F3"/>
    <w:rsid w:val="00741DCD"/>
    <w:rsid w:val="00742458"/>
    <w:rsid w:val="007427E5"/>
    <w:rsid w:val="00742D9B"/>
    <w:rsid w:val="00743AFD"/>
    <w:rsid w:val="00744AB5"/>
    <w:rsid w:val="00747316"/>
    <w:rsid w:val="007476A0"/>
    <w:rsid w:val="00747A8A"/>
    <w:rsid w:val="00750F91"/>
    <w:rsid w:val="00752810"/>
    <w:rsid w:val="00752BBD"/>
    <w:rsid w:val="00753992"/>
    <w:rsid w:val="00754A0D"/>
    <w:rsid w:val="00754F99"/>
    <w:rsid w:val="0075514C"/>
    <w:rsid w:val="00755EC0"/>
    <w:rsid w:val="00755EC6"/>
    <w:rsid w:val="00755F00"/>
    <w:rsid w:val="00756094"/>
    <w:rsid w:val="0075623C"/>
    <w:rsid w:val="00757A15"/>
    <w:rsid w:val="00757BB6"/>
    <w:rsid w:val="0076016A"/>
    <w:rsid w:val="007611DD"/>
    <w:rsid w:val="007613BA"/>
    <w:rsid w:val="00762986"/>
    <w:rsid w:val="00763273"/>
    <w:rsid w:val="00763CAF"/>
    <w:rsid w:val="0076481C"/>
    <w:rsid w:val="00765B1D"/>
    <w:rsid w:val="00765D52"/>
    <w:rsid w:val="00767276"/>
    <w:rsid w:val="007675CB"/>
    <w:rsid w:val="0077022E"/>
    <w:rsid w:val="0077070D"/>
    <w:rsid w:val="007709FA"/>
    <w:rsid w:val="00770CEF"/>
    <w:rsid w:val="00770E37"/>
    <w:rsid w:val="007717FA"/>
    <w:rsid w:val="00771B05"/>
    <w:rsid w:val="00772092"/>
    <w:rsid w:val="0077218D"/>
    <w:rsid w:val="0077244E"/>
    <w:rsid w:val="00772525"/>
    <w:rsid w:val="00773614"/>
    <w:rsid w:val="00774311"/>
    <w:rsid w:val="00775CE0"/>
    <w:rsid w:val="00775DFE"/>
    <w:rsid w:val="00775E98"/>
    <w:rsid w:val="00781347"/>
    <w:rsid w:val="00781D09"/>
    <w:rsid w:val="00782956"/>
    <w:rsid w:val="00782F54"/>
    <w:rsid w:val="007834F8"/>
    <w:rsid w:val="00784889"/>
    <w:rsid w:val="007866FF"/>
    <w:rsid w:val="007877BC"/>
    <w:rsid w:val="00790BA0"/>
    <w:rsid w:val="00790C96"/>
    <w:rsid w:val="007912AA"/>
    <w:rsid w:val="0079135D"/>
    <w:rsid w:val="007914F5"/>
    <w:rsid w:val="007921A9"/>
    <w:rsid w:val="007925E3"/>
    <w:rsid w:val="007931A5"/>
    <w:rsid w:val="007932B2"/>
    <w:rsid w:val="0079389B"/>
    <w:rsid w:val="00794716"/>
    <w:rsid w:val="00794AF4"/>
    <w:rsid w:val="00794C48"/>
    <w:rsid w:val="007951D9"/>
    <w:rsid w:val="007958E0"/>
    <w:rsid w:val="0079714F"/>
    <w:rsid w:val="007A036D"/>
    <w:rsid w:val="007A200B"/>
    <w:rsid w:val="007A218C"/>
    <w:rsid w:val="007A2965"/>
    <w:rsid w:val="007A2976"/>
    <w:rsid w:val="007A3473"/>
    <w:rsid w:val="007A3DD2"/>
    <w:rsid w:val="007A43E7"/>
    <w:rsid w:val="007A4905"/>
    <w:rsid w:val="007A4CFD"/>
    <w:rsid w:val="007A5280"/>
    <w:rsid w:val="007A62FE"/>
    <w:rsid w:val="007A6FCC"/>
    <w:rsid w:val="007A7C3C"/>
    <w:rsid w:val="007A7E54"/>
    <w:rsid w:val="007B0CEB"/>
    <w:rsid w:val="007B0FF4"/>
    <w:rsid w:val="007B10AB"/>
    <w:rsid w:val="007B1447"/>
    <w:rsid w:val="007B28D0"/>
    <w:rsid w:val="007B2D6F"/>
    <w:rsid w:val="007B303A"/>
    <w:rsid w:val="007B31EC"/>
    <w:rsid w:val="007B3FD3"/>
    <w:rsid w:val="007B58D9"/>
    <w:rsid w:val="007B5917"/>
    <w:rsid w:val="007B6E78"/>
    <w:rsid w:val="007B7557"/>
    <w:rsid w:val="007C0704"/>
    <w:rsid w:val="007C08FE"/>
    <w:rsid w:val="007C0E61"/>
    <w:rsid w:val="007C1853"/>
    <w:rsid w:val="007C1863"/>
    <w:rsid w:val="007C2651"/>
    <w:rsid w:val="007C27EE"/>
    <w:rsid w:val="007C2ED4"/>
    <w:rsid w:val="007C32C2"/>
    <w:rsid w:val="007C33C8"/>
    <w:rsid w:val="007C3818"/>
    <w:rsid w:val="007C3F10"/>
    <w:rsid w:val="007C4CAE"/>
    <w:rsid w:val="007C5D77"/>
    <w:rsid w:val="007C62F9"/>
    <w:rsid w:val="007C7447"/>
    <w:rsid w:val="007C782A"/>
    <w:rsid w:val="007D05B3"/>
    <w:rsid w:val="007D0A23"/>
    <w:rsid w:val="007D0C66"/>
    <w:rsid w:val="007D0CD7"/>
    <w:rsid w:val="007D1027"/>
    <w:rsid w:val="007D15FB"/>
    <w:rsid w:val="007D20B1"/>
    <w:rsid w:val="007D30A1"/>
    <w:rsid w:val="007D4BD7"/>
    <w:rsid w:val="007D4D85"/>
    <w:rsid w:val="007D5CE0"/>
    <w:rsid w:val="007D5FC8"/>
    <w:rsid w:val="007D6E89"/>
    <w:rsid w:val="007D6FA7"/>
    <w:rsid w:val="007E04C0"/>
    <w:rsid w:val="007E1542"/>
    <w:rsid w:val="007E2B2E"/>
    <w:rsid w:val="007E2E42"/>
    <w:rsid w:val="007E3CB1"/>
    <w:rsid w:val="007E3E0C"/>
    <w:rsid w:val="007E40F2"/>
    <w:rsid w:val="007E461E"/>
    <w:rsid w:val="007E4698"/>
    <w:rsid w:val="007E46A4"/>
    <w:rsid w:val="007E4742"/>
    <w:rsid w:val="007E58D1"/>
    <w:rsid w:val="007E591C"/>
    <w:rsid w:val="007E6306"/>
    <w:rsid w:val="007E6432"/>
    <w:rsid w:val="007E6ADE"/>
    <w:rsid w:val="007E71CF"/>
    <w:rsid w:val="007F009E"/>
    <w:rsid w:val="007F07DC"/>
    <w:rsid w:val="007F1004"/>
    <w:rsid w:val="007F1893"/>
    <w:rsid w:val="007F1C3B"/>
    <w:rsid w:val="007F2983"/>
    <w:rsid w:val="007F29C7"/>
    <w:rsid w:val="007F2DEA"/>
    <w:rsid w:val="007F3745"/>
    <w:rsid w:val="007F38B6"/>
    <w:rsid w:val="007F3D6D"/>
    <w:rsid w:val="007F3E86"/>
    <w:rsid w:val="007F44BF"/>
    <w:rsid w:val="007F52F1"/>
    <w:rsid w:val="007F56A7"/>
    <w:rsid w:val="007F5752"/>
    <w:rsid w:val="007F5A14"/>
    <w:rsid w:val="007F609B"/>
    <w:rsid w:val="007F6455"/>
    <w:rsid w:val="007F6612"/>
    <w:rsid w:val="007F6D8E"/>
    <w:rsid w:val="007F704D"/>
    <w:rsid w:val="007F7161"/>
    <w:rsid w:val="00800465"/>
    <w:rsid w:val="008005A0"/>
    <w:rsid w:val="008006B8"/>
    <w:rsid w:val="008006C2"/>
    <w:rsid w:val="0080090B"/>
    <w:rsid w:val="008013B5"/>
    <w:rsid w:val="00801DA0"/>
    <w:rsid w:val="00802CEE"/>
    <w:rsid w:val="00802DF3"/>
    <w:rsid w:val="00803697"/>
    <w:rsid w:val="00803763"/>
    <w:rsid w:val="00803C5C"/>
    <w:rsid w:val="008040A2"/>
    <w:rsid w:val="00804A85"/>
    <w:rsid w:val="00805540"/>
    <w:rsid w:val="00805F44"/>
    <w:rsid w:val="00806056"/>
    <w:rsid w:val="008071A7"/>
    <w:rsid w:val="00807387"/>
    <w:rsid w:val="00807B43"/>
    <w:rsid w:val="00807BDE"/>
    <w:rsid w:val="0081128B"/>
    <w:rsid w:val="00812D9C"/>
    <w:rsid w:val="00813D45"/>
    <w:rsid w:val="00816695"/>
    <w:rsid w:val="00817ACE"/>
    <w:rsid w:val="00817F1F"/>
    <w:rsid w:val="00820CEE"/>
    <w:rsid w:val="0082187B"/>
    <w:rsid w:val="008247EC"/>
    <w:rsid w:val="008255FF"/>
    <w:rsid w:val="00825EA2"/>
    <w:rsid w:val="008264CE"/>
    <w:rsid w:val="00831806"/>
    <w:rsid w:val="00832659"/>
    <w:rsid w:val="008334C3"/>
    <w:rsid w:val="0083380B"/>
    <w:rsid w:val="0083590D"/>
    <w:rsid w:val="00836C64"/>
    <w:rsid w:val="00836D9C"/>
    <w:rsid w:val="008372C5"/>
    <w:rsid w:val="00837959"/>
    <w:rsid w:val="0084111B"/>
    <w:rsid w:val="00841801"/>
    <w:rsid w:val="0084210B"/>
    <w:rsid w:val="00842EC5"/>
    <w:rsid w:val="008439DE"/>
    <w:rsid w:val="00843C4F"/>
    <w:rsid w:val="00846176"/>
    <w:rsid w:val="00846708"/>
    <w:rsid w:val="00846A8F"/>
    <w:rsid w:val="00847607"/>
    <w:rsid w:val="00847849"/>
    <w:rsid w:val="00850395"/>
    <w:rsid w:val="008507F4"/>
    <w:rsid w:val="00851D31"/>
    <w:rsid w:val="0085208F"/>
    <w:rsid w:val="00852DC8"/>
    <w:rsid w:val="008540AF"/>
    <w:rsid w:val="00854A67"/>
    <w:rsid w:val="00854C6F"/>
    <w:rsid w:val="008551A5"/>
    <w:rsid w:val="00856AE7"/>
    <w:rsid w:val="008601C1"/>
    <w:rsid w:val="00860433"/>
    <w:rsid w:val="008622C3"/>
    <w:rsid w:val="008625F8"/>
    <w:rsid w:val="00862EBC"/>
    <w:rsid w:val="00862F48"/>
    <w:rsid w:val="00863442"/>
    <w:rsid w:val="008640A5"/>
    <w:rsid w:val="00864530"/>
    <w:rsid w:val="008646C9"/>
    <w:rsid w:val="00864C23"/>
    <w:rsid w:val="008653BA"/>
    <w:rsid w:val="008654B1"/>
    <w:rsid w:val="008659C8"/>
    <w:rsid w:val="00866137"/>
    <w:rsid w:val="008665BD"/>
    <w:rsid w:val="0086674B"/>
    <w:rsid w:val="00867792"/>
    <w:rsid w:val="00867C2C"/>
    <w:rsid w:val="00867FF8"/>
    <w:rsid w:val="00870DE9"/>
    <w:rsid w:val="00870E9E"/>
    <w:rsid w:val="00871BF3"/>
    <w:rsid w:val="00872509"/>
    <w:rsid w:val="0087271F"/>
    <w:rsid w:val="008733CE"/>
    <w:rsid w:val="00873E0D"/>
    <w:rsid w:val="008742FF"/>
    <w:rsid w:val="00875900"/>
    <w:rsid w:val="00876B53"/>
    <w:rsid w:val="00877205"/>
    <w:rsid w:val="0087799D"/>
    <w:rsid w:val="008800B1"/>
    <w:rsid w:val="00880274"/>
    <w:rsid w:val="00880389"/>
    <w:rsid w:val="00881628"/>
    <w:rsid w:val="00882352"/>
    <w:rsid w:val="008824F5"/>
    <w:rsid w:val="00882A88"/>
    <w:rsid w:val="00882C14"/>
    <w:rsid w:val="00883B01"/>
    <w:rsid w:val="0088466A"/>
    <w:rsid w:val="0088480C"/>
    <w:rsid w:val="00884E8C"/>
    <w:rsid w:val="008850AD"/>
    <w:rsid w:val="0088544D"/>
    <w:rsid w:val="00887956"/>
    <w:rsid w:val="00887AB8"/>
    <w:rsid w:val="0089013D"/>
    <w:rsid w:val="00890224"/>
    <w:rsid w:val="0089039D"/>
    <w:rsid w:val="008916C5"/>
    <w:rsid w:val="00892420"/>
    <w:rsid w:val="00892B79"/>
    <w:rsid w:val="00893E7E"/>
    <w:rsid w:val="0089428F"/>
    <w:rsid w:val="008942D3"/>
    <w:rsid w:val="00894F5E"/>
    <w:rsid w:val="008952EE"/>
    <w:rsid w:val="0089592A"/>
    <w:rsid w:val="00895BED"/>
    <w:rsid w:val="008961BC"/>
    <w:rsid w:val="00896D34"/>
    <w:rsid w:val="00896DF8"/>
    <w:rsid w:val="008971A3"/>
    <w:rsid w:val="00897DDC"/>
    <w:rsid w:val="00897F1B"/>
    <w:rsid w:val="008A03F7"/>
    <w:rsid w:val="008A083C"/>
    <w:rsid w:val="008A145D"/>
    <w:rsid w:val="008A29C3"/>
    <w:rsid w:val="008A2CFA"/>
    <w:rsid w:val="008A61D0"/>
    <w:rsid w:val="008A6355"/>
    <w:rsid w:val="008A6D24"/>
    <w:rsid w:val="008A752C"/>
    <w:rsid w:val="008B2C0F"/>
    <w:rsid w:val="008B2D15"/>
    <w:rsid w:val="008B2E9C"/>
    <w:rsid w:val="008B36A0"/>
    <w:rsid w:val="008B39D6"/>
    <w:rsid w:val="008B4CB6"/>
    <w:rsid w:val="008B6BD5"/>
    <w:rsid w:val="008B6DD8"/>
    <w:rsid w:val="008B7B0D"/>
    <w:rsid w:val="008B7C9E"/>
    <w:rsid w:val="008B7EA1"/>
    <w:rsid w:val="008C014F"/>
    <w:rsid w:val="008C0265"/>
    <w:rsid w:val="008C08CA"/>
    <w:rsid w:val="008C17FB"/>
    <w:rsid w:val="008C1FA6"/>
    <w:rsid w:val="008C22A7"/>
    <w:rsid w:val="008C23D2"/>
    <w:rsid w:val="008C26CC"/>
    <w:rsid w:val="008C2EFC"/>
    <w:rsid w:val="008C401C"/>
    <w:rsid w:val="008C4273"/>
    <w:rsid w:val="008C4A16"/>
    <w:rsid w:val="008C4B11"/>
    <w:rsid w:val="008C5620"/>
    <w:rsid w:val="008C5CEA"/>
    <w:rsid w:val="008C5EC9"/>
    <w:rsid w:val="008C6296"/>
    <w:rsid w:val="008C6F91"/>
    <w:rsid w:val="008C7D49"/>
    <w:rsid w:val="008C7ECB"/>
    <w:rsid w:val="008D026D"/>
    <w:rsid w:val="008D06C2"/>
    <w:rsid w:val="008D08AF"/>
    <w:rsid w:val="008D0EA3"/>
    <w:rsid w:val="008D1014"/>
    <w:rsid w:val="008D279B"/>
    <w:rsid w:val="008D3A5E"/>
    <w:rsid w:val="008D403D"/>
    <w:rsid w:val="008D4A4E"/>
    <w:rsid w:val="008D5379"/>
    <w:rsid w:val="008D56EC"/>
    <w:rsid w:val="008D7C9B"/>
    <w:rsid w:val="008E1016"/>
    <w:rsid w:val="008E1074"/>
    <w:rsid w:val="008E1572"/>
    <w:rsid w:val="008E3922"/>
    <w:rsid w:val="008E3A29"/>
    <w:rsid w:val="008E5FD2"/>
    <w:rsid w:val="008E735B"/>
    <w:rsid w:val="008E778F"/>
    <w:rsid w:val="008E7EAC"/>
    <w:rsid w:val="008F08D4"/>
    <w:rsid w:val="008F0A73"/>
    <w:rsid w:val="008F16B8"/>
    <w:rsid w:val="008F1915"/>
    <w:rsid w:val="008F1F01"/>
    <w:rsid w:val="008F25C1"/>
    <w:rsid w:val="008F2891"/>
    <w:rsid w:val="008F2CDD"/>
    <w:rsid w:val="008F376B"/>
    <w:rsid w:val="008F389C"/>
    <w:rsid w:val="008F3CB0"/>
    <w:rsid w:val="008F49D9"/>
    <w:rsid w:val="008F4B34"/>
    <w:rsid w:val="008F4E96"/>
    <w:rsid w:val="008F5C16"/>
    <w:rsid w:val="008F61C2"/>
    <w:rsid w:val="008F65D4"/>
    <w:rsid w:val="008F7250"/>
    <w:rsid w:val="008F7F3A"/>
    <w:rsid w:val="00900542"/>
    <w:rsid w:val="00900939"/>
    <w:rsid w:val="00900A48"/>
    <w:rsid w:val="00901302"/>
    <w:rsid w:val="00902A00"/>
    <w:rsid w:val="00903F5B"/>
    <w:rsid w:val="0090416C"/>
    <w:rsid w:val="00904408"/>
    <w:rsid w:val="00904B6B"/>
    <w:rsid w:val="00906393"/>
    <w:rsid w:val="009065EE"/>
    <w:rsid w:val="00907880"/>
    <w:rsid w:val="00907895"/>
    <w:rsid w:val="00907D6D"/>
    <w:rsid w:val="00910484"/>
    <w:rsid w:val="00911D77"/>
    <w:rsid w:val="00911E60"/>
    <w:rsid w:val="00912AC2"/>
    <w:rsid w:val="009138A9"/>
    <w:rsid w:val="00913B47"/>
    <w:rsid w:val="00913DDB"/>
    <w:rsid w:val="00913E73"/>
    <w:rsid w:val="009143BA"/>
    <w:rsid w:val="00914469"/>
    <w:rsid w:val="00915C4D"/>
    <w:rsid w:val="00915D2A"/>
    <w:rsid w:val="009167DF"/>
    <w:rsid w:val="009167F6"/>
    <w:rsid w:val="00916DE7"/>
    <w:rsid w:val="009173F8"/>
    <w:rsid w:val="009177C6"/>
    <w:rsid w:val="00917CEF"/>
    <w:rsid w:val="00921750"/>
    <w:rsid w:val="00921812"/>
    <w:rsid w:val="00921C9B"/>
    <w:rsid w:val="009231CB"/>
    <w:rsid w:val="009247AF"/>
    <w:rsid w:val="00924F77"/>
    <w:rsid w:val="009251B1"/>
    <w:rsid w:val="00925587"/>
    <w:rsid w:val="00926EE8"/>
    <w:rsid w:val="00930B3C"/>
    <w:rsid w:val="00930E0B"/>
    <w:rsid w:val="00931454"/>
    <w:rsid w:val="00931BF8"/>
    <w:rsid w:val="00933259"/>
    <w:rsid w:val="0093381F"/>
    <w:rsid w:val="00933E11"/>
    <w:rsid w:val="009341B7"/>
    <w:rsid w:val="00934270"/>
    <w:rsid w:val="009347BB"/>
    <w:rsid w:val="009349D1"/>
    <w:rsid w:val="00934C4C"/>
    <w:rsid w:val="00934CE0"/>
    <w:rsid w:val="00936D31"/>
    <w:rsid w:val="009376E3"/>
    <w:rsid w:val="009379AA"/>
    <w:rsid w:val="009400C5"/>
    <w:rsid w:val="00940431"/>
    <w:rsid w:val="00940BAF"/>
    <w:rsid w:val="00940FC0"/>
    <w:rsid w:val="009412D9"/>
    <w:rsid w:val="00941ABB"/>
    <w:rsid w:val="00942001"/>
    <w:rsid w:val="009423C8"/>
    <w:rsid w:val="00942B4E"/>
    <w:rsid w:val="00942ED6"/>
    <w:rsid w:val="00943D3E"/>
    <w:rsid w:val="00943E90"/>
    <w:rsid w:val="00945CA3"/>
    <w:rsid w:val="00946161"/>
    <w:rsid w:val="009465B2"/>
    <w:rsid w:val="00946DC6"/>
    <w:rsid w:val="009472D6"/>
    <w:rsid w:val="00947475"/>
    <w:rsid w:val="00947581"/>
    <w:rsid w:val="009500AB"/>
    <w:rsid w:val="00950339"/>
    <w:rsid w:val="00950B4D"/>
    <w:rsid w:val="0095112D"/>
    <w:rsid w:val="0095179E"/>
    <w:rsid w:val="00951BDB"/>
    <w:rsid w:val="00952251"/>
    <w:rsid w:val="009524FE"/>
    <w:rsid w:val="0095280C"/>
    <w:rsid w:val="00952DB6"/>
    <w:rsid w:val="00953914"/>
    <w:rsid w:val="00954317"/>
    <w:rsid w:val="00955562"/>
    <w:rsid w:val="00956088"/>
    <w:rsid w:val="009568B7"/>
    <w:rsid w:val="00956E86"/>
    <w:rsid w:val="00956FA5"/>
    <w:rsid w:val="009575C5"/>
    <w:rsid w:val="00957CCF"/>
    <w:rsid w:val="00957F81"/>
    <w:rsid w:val="0096030C"/>
    <w:rsid w:val="00961614"/>
    <w:rsid w:val="00961AC6"/>
    <w:rsid w:val="00962323"/>
    <w:rsid w:val="00962842"/>
    <w:rsid w:val="00962AC5"/>
    <w:rsid w:val="00962BC6"/>
    <w:rsid w:val="00962D22"/>
    <w:rsid w:val="00963583"/>
    <w:rsid w:val="0096481B"/>
    <w:rsid w:val="00965348"/>
    <w:rsid w:val="00965644"/>
    <w:rsid w:val="0096606C"/>
    <w:rsid w:val="009661D3"/>
    <w:rsid w:val="009662D2"/>
    <w:rsid w:val="00966385"/>
    <w:rsid w:val="00967BDA"/>
    <w:rsid w:val="0097075F"/>
    <w:rsid w:val="009717DE"/>
    <w:rsid w:val="0097208E"/>
    <w:rsid w:val="009731A2"/>
    <w:rsid w:val="009734CD"/>
    <w:rsid w:val="00974042"/>
    <w:rsid w:val="00974AF7"/>
    <w:rsid w:val="009754E0"/>
    <w:rsid w:val="00975C2B"/>
    <w:rsid w:val="00976144"/>
    <w:rsid w:val="00976BB8"/>
    <w:rsid w:val="009800C7"/>
    <w:rsid w:val="00980298"/>
    <w:rsid w:val="00980722"/>
    <w:rsid w:val="00980D40"/>
    <w:rsid w:val="00981096"/>
    <w:rsid w:val="0098258E"/>
    <w:rsid w:val="00982A5A"/>
    <w:rsid w:val="0098383C"/>
    <w:rsid w:val="00985906"/>
    <w:rsid w:val="00985EED"/>
    <w:rsid w:val="00985FCD"/>
    <w:rsid w:val="00986B4E"/>
    <w:rsid w:val="0098767A"/>
    <w:rsid w:val="00990719"/>
    <w:rsid w:val="009911B1"/>
    <w:rsid w:val="00991511"/>
    <w:rsid w:val="0099255A"/>
    <w:rsid w:val="0099273C"/>
    <w:rsid w:val="00993747"/>
    <w:rsid w:val="00994137"/>
    <w:rsid w:val="00995337"/>
    <w:rsid w:val="00995DC0"/>
    <w:rsid w:val="00997314"/>
    <w:rsid w:val="00997579"/>
    <w:rsid w:val="009978CB"/>
    <w:rsid w:val="009A006B"/>
    <w:rsid w:val="009A034B"/>
    <w:rsid w:val="009A0568"/>
    <w:rsid w:val="009A0C63"/>
    <w:rsid w:val="009A1F37"/>
    <w:rsid w:val="009A20C6"/>
    <w:rsid w:val="009A22BD"/>
    <w:rsid w:val="009A3EA5"/>
    <w:rsid w:val="009A488E"/>
    <w:rsid w:val="009A4C9D"/>
    <w:rsid w:val="009A4F55"/>
    <w:rsid w:val="009A573A"/>
    <w:rsid w:val="009A58D7"/>
    <w:rsid w:val="009A62F3"/>
    <w:rsid w:val="009A6769"/>
    <w:rsid w:val="009A6B30"/>
    <w:rsid w:val="009A6C27"/>
    <w:rsid w:val="009B0444"/>
    <w:rsid w:val="009B0996"/>
    <w:rsid w:val="009B1E64"/>
    <w:rsid w:val="009B29DE"/>
    <w:rsid w:val="009B415E"/>
    <w:rsid w:val="009B4658"/>
    <w:rsid w:val="009B509C"/>
    <w:rsid w:val="009B5113"/>
    <w:rsid w:val="009B5375"/>
    <w:rsid w:val="009B751C"/>
    <w:rsid w:val="009C19AE"/>
    <w:rsid w:val="009C1D6B"/>
    <w:rsid w:val="009C2068"/>
    <w:rsid w:val="009C2184"/>
    <w:rsid w:val="009C2BCC"/>
    <w:rsid w:val="009C2CF0"/>
    <w:rsid w:val="009C2D1E"/>
    <w:rsid w:val="009C31BE"/>
    <w:rsid w:val="009C453E"/>
    <w:rsid w:val="009C7A5A"/>
    <w:rsid w:val="009C7C80"/>
    <w:rsid w:val="009D07BA"/>
    <w:rsid w:val="009D0B50"/>
    <w:rsid w:val="009D0C91"/>
    <w:rsid w:val="009D0E49"/>
    <w:rsid w:val="009D136D"/>
    <w:rsid w:val="009D2504"/>
    <w:rsid w:val="009D388F"/>
    <w:rsid w:val="009D46BB"/>
    <w:rsid w:val="009D5547"/>
    <w:rsid w:val="009D5839"/>
    <w:rsid w:val="009D5914"/>
    <w:rsid w:val="009D59FD"/>
    <w:rsid w:val="009D5BDA"/>
    <w:rsid w:val="009D6021"/>
    <w:rsid w:val="009D6573"/>
    <w:rsid w:val="009D65D9"/>
    <w:rsid w:val="009D6DD3"/>
    <w:rsid w:val="009D7A90"/>
    <w:rsid w:val="009E048C"/>
    <w:rsid w:val="009E09C3"/>
    <w:rsid w:val="009E11EB"/>
    <w:rsid w:val="009E15F8"/>
    <w:rsid w:val="009E16FD"/>
    <w:rsid w:val="009E19F6"/>
    <w:rsid w:val="009E1CB9"/>
    <w:rsid w:val="009E1EA1"/>
    <w:rsid w:val="009E26B8"/>
    <w:rsid w:val="009E32A4"/>
    <w:rsid w:val="009E3C57"/>
    <w:rsid w:val="009E3E8C"/>
    <w:rsid w:val="009E3FEC"/>
    <w:rsid w:val="009E45E8"/>
    <w:rsid w:val="009E503F"/>
    <w:rsid w:val="009E51CC"/>
    <w:rsid w:val="009E63BA"/>
    <w:rsid w:val="009E7AAE"/>
    <w:rsid w:val="009E7B89"/>
    <w:rsid w:val="009F05D3"/>
    <w:rsid w:val="009F0B23"/>
    <w:rsid w:val="009F0E54"/>
    <w:rsid w:val="009F0ECF"/>
    <w:rsid w:val="009F2B31"/>
    <w:rsid w:val="009F3867"/>
    <w:rsid w:val="009F3CCD"/>
    <w:rsid w:val="009F3D4E"/>
    <w:rsid w:val="009F3F0C"/>
    <w:rsid w:val="009F476C"/>
    <w:rsid w:val="009F4C05"/>
    <w:rsid w:val="009F502A"/>
    <w:rsid w:val="009F50AB"/>
    <w:rsid w:val="009F540C"/>
    <w:rsid w:val="009F6505"/>
    <w:rsid w:val="009F6DC5"/>
    <w:rsid w:val="00A00028"/>
    <w:rsid w:val="00A00345"/>
    <w:rsid w:val="00A00CAF"/>
    <w:rsid w:val="00A00EEF"/>
    <w:rsid w:val="00A011CA"/>
    <w:rsid w:val="00A017F4"/>
    <w:rsid w:val="00A019E1"/>
    <w:rsid w:val="00A01D13"/>
    <w:rsid w:val="00A01FA8"/>
    <w:rsid w:val="00A0310B"/>
    <w:rsid w:val="00A0368B"/>
    <w:rsid w:val="00A0484D"/>
    <w:rsid w:val="00A06566"/>
    <w:rsid w:val="00A07968"/>
    <w:rsid w:val="00A10275"/>
    <w:rsid w:val="00A105DB"/>
    <w:rsid w:val="00A10A8F"/>
    <w:rsid w:val="00A12804"/>
    <w:rsid w:val="00A12829"/>
    <w:rsid w:val="00A12999"/>
    <w:rsid w:val="00A136FF"/>
    <w:rsid w:val="00A1547A"/>
    <w:rsid w:val="00A1573C"/>
    <w:rsid w:val="00A1587D"/>
    <w:rsid w:val="00A16442"/>
    <w:rsid w:val="00A166BE"/>
    <w:rsid w:val="00A16A59"/>
    <w:rsid w:val="00A17232"/>
    <w:rsid w:val="00A172BB"/>
    <w:rsid w:val="00A17D7F"/>
    <w:rsid w:val="00A20044"/>
    <w:rsid w:val="00A200CF"/>
    <w:rsid w:val="00A210C1"/>
    <w:rsid w:val="00A21968"/>
    <w:rsid w:val="00A21A6C"/>
    <w:rsid w:val="00A21A6E"/>
    <w:rsid w:val="00A23289"/>
    <w:rsid w:val="00A24A54"/>
    <w:rsid w:val="00A25595"/>
    <w:rsid w:val="00A26E12"/>
    <w:rsid w:val="00A272CB"/>
    <w:rsid w:val="00A2776E"/>
    <w:rsid w:val="00A27E21"/>
    <w:rsid w:val="00A309DC"/>
    <w:rsid w:val="00A30E1C"/>
    <w:rsid w:val="00A30F1B"/>
    <w:rsid w:val="00A31394"/>
    <w:rsid w:val="00A32BA6"/>
    <w:rsid w:val="00A32BC0"/>
    <w:rsid w:val="00A330E7"/>
    <w:rsid w:val="00A335D0"/>
    <w:rsid w:val="00A33E31"/>
    <w:rsid w:val="00A34174"/>
    <w:rsid w:val="00A34524"/>
    <w:rsid w:val="00A34555"/>
    <w:rsid w:val="00A34B85"/>
    <w:rsid w:val="00A36841"/>
    <w:rsid w:val="00A378C1"/>
    <w:rsid w:val="00A37D47"/>
    <w:rsid w:val="00A40786"/>
    <w:rsid w:val="00A411D0"/>
    <w:rsid w:val="00A41D8C"/>
    <w:rsid w:val="00A4287F"/>
    <w:rsid w:val="00A43094"/>
    <w:rsid w:val="00A441D8"/>
    <w:rsid w:val="00A4599E"/>
    <w:rsid w:val="00A45CAE"/>
    <w:rsid w:val="00A45F10"/>
    <w:rsid w:val="00A470A2"/>
    <w:rsid w:val="00A4761C"/>
    <w:rsid w:val="00A50739"/>
    <w:rsid w:val="00A5075A"/>
    <w:rsid w:val="00A50AB7"/>
    <w:rsid w:val="00A515B3"/>
    <w:rsid w:val="00A51780"/>
    <w:rsid w:val="00A51C37"/>
    <w:rsid w:val="00A51DD5"/>
    <w:rsid w:val="00A52816"/>
    <w:rsid w:val="00A5292A"/>
    <w:rsid w:val="00A53B32"/>
    <w:rsid w:val="00A54D9E"/>
    <w:rsid w:val="00A55D79"/>
    <w:rsid w:val="00A55EA3"/>
    <w:rsid w:val="00A56AF0"/>
    <w:rsid w:val="00A56C02"/>
    <w:rsid w:val="00A57A6B"/>
    <w:rsid w:val="00A60588"/>
    <w:rsid w:val="00A618F6"/>
    <w:rsid w:val="00A62594"/>
    <w:rsid w:val="00A644C2"/>
    <w:rsid w:val="00A6542D"/>
    <w:rsid w:val="00A65BD5"/>
    <w:rsid w:val="00A66384"/>
    <w:rsid w:val="00A6749D"/>
    <w:rsid w:val="00A67803"/>
    <w:rsid w:val="00A67E1C"/>
    <w:rsid w:val="00A70C16"/>
    <w:rsid w:val="00A71392"/>
    <w:rsid w:val="00A7213B"/>
    <w:rsid w:val="00A72B21"/>
    <w:rsid w:val="00A73095"/>
    <w:rsid w:val="00A73583"/>
    <w:rsid w:val="00A73714"/>
    <w:rsid w:val="00A7447B"/>
    <w:rsid w:val="00A76DC8"/>
    <w:rsid w:val="00A8192F"/>
    <w:rsid w:val="00A82624"/>
    <w:rsid w:val="00A826DC"/>
    <w:rsid w:val="00A8294D"/>
    <w:rsid w:val="00A83BB6"/>
    <w:rsid w:val="00A843CF"/>
    <w:rsid w:val="00A8518C"/>
    <w:rsid w:val="00A85653"/>
    <w:rsid w:val="00A86617"/>
    <w:rsid w:val="00A870C4"/>
    <w:rsid w:val="00A87907"/>
    <w:rsid w:val="00A87E12"/>
    <w:rsid w:val="00A911A0"/>
    <w:rsid w:val="00A9167F"/>
    <w:rsid w:val="00A91B23"/>
    <w:rsid w:val="00A92F54"/>
    <w:rsid w:val="00A9429B"/>
    <w:rsid w:val="00A955FA"/>
    <w:rsid w:val="00A95AD6"/>
    <w:rsid w:val="00A95F47"/>
    <w:rsid w:val="00A9723A"/>
    <w:rsid w:val="00AA05B0"/>
    <w:rsid w:val="00AA1790"/>
    <w:rsid w:val="00AA2C0C"/>
    <w:rsid w:val="00AA38F5"/>
    <w:rsid w:val="00AA39CE"/>
    <w:rsid w:val="00AA4848"/>
    <w:rsid w:val="00AA4E84"/>
    <w:rsid w:val="00AA523B"/>
    <w:rsid w:val="00AA5EA7"/>
    <w:rsid w:val="00AA63A2"/>
    <w:rsid w:val="00AA6AE6"/>
    <w:rsid w:val="00AA6F89"/>
    <w:rsid w:val="00AA7395"/>
    <w:rsid w:val="00AA7B76"/>
    <w:rsid w:val="00AB0F31"/>
    <w:rsid w:val="00AB14C6"/>
    <w:rsid w:val="00AB15E2"/>
    <w:rsid w:val="00AB17B6"/>
    <w:rsid w:val="00AB3CBC"/>
    <w:rsid w:val="00AB4554"/>
    <w:rsid w:val="00AB459C"/>
    <w:rsid w:val="00AB4A4D"/>
    <w:rsid w:val="00AB528A"/>
    <w:rsid w:val="00AB5A76"/>
    <w:rsid w:val="00AB7149"/>
    <w:rsid w:val="00AB77E7"/>
    <w:rsid w:val="00AB79F5"/>
    <w:rsid w:val="00AC15CA"/>
    <w:rsid w:val="00AC2799"/>
    <w:rsid w:val="00AC339A"/>
    <w:rsid w:val="00AC3942"/>
    <w:rsid w:val="00AC3D46"/>
    <w:rsid w:val="00AC59B5"/>
    <w:rsid w:val="00AC5EA3"/>
    <w:rsid w:val="00AC674A"/>
    <w:rsid w:val="00AC7D7A"/>
    <w:rsid w:val="00AD037C"/>
    <w:rsid w:val="00AD05D8"/>
    <w:rsid w:val="00AD0756"/>
    <w:rsid w:val="00AD1C39"/>
    <w:rsid w:val="00AD2C9D"/>
    <w:rsid w:val="00AD3341"/>
    <w:rsid w:val="00AD3BCC"/>
    <w:rsid w:val="00AD4831"/>
    <w:rsid w:val="00AD4906"/>
    <w:rsid w:val="00AD564B"/>
    <w:rsid w:val="00AD7176"/>
    <w:rsid w:val="00AD7C6A"/>
    <w:rsid w:val="00AE0127"/>
    <w:rsid w:val="00AE0473"/>
    <w:rsid w:val="00AE055E"/>
    <w:rsid w:val="00AE12A5"/>
    <w:rsid w:val="00AE22F9"/>
    <w:rsid w:val="00AE2BEA"/>
    <w:rsid w:val="00AE34E1"/>
    <w:rsid w:val="00AE4421"/>
    <w:rsid w:val="00AE4B7C"/>
    <w:rsid w:val="00AE53D4"/>
    <w:rsid w:val="00AE58E8"/>
    <w:rsid w:val="00AE6054"/>
    <w:rsid w:val="00AE66E7"/>
    <w:rsid w:val="00AE74F4"/>
    <w:rsid w:val="00AE7F69"/>
    <w:rsid w:val="00AF0DF2"/>
    <w:rsid w:val="00AF13ED"/>
    <w:rsid w:val="00AF1ECB"/>
    <w:rsid w:val="00AF285C"/>
    <w:rsid w:val="00AF292C"/>
    <w:rsid w:val="00AF3BBC"/>
    <w:rsid w:val="00AF4B21"/>
    <w:rsid w:val="00AF5382"/>
    <w:rsid w:val="00AF57C5"/>
    <w:rsid w:val="00AF5879"/>
    <w:rsid w:val="00AF62E8"/>
    <w:rsid w:val="00AF6372"/>
    <w:rsid w:val="00AF66C3"/>
    <w:rsid w:val="00AF6964"/>
    <w:rsid w:val="00AF6EE3"/>
    <w:rsid w:val="00AF6FAA"/>
    <w:rsid w:val="00AF7E0D"/>
    <w:rsid w:val="00AF7E5B"/>
    <w:rsid w:val="00B009F0"/>
    <w:rsid w:val="00B03561"/>
    <w:rsid w:val="00B03BAA"/>
    <w:rsid w:val="00B04453"/>
    <w:rsid w:val="00B052FF"/>
    <w:rsid w:val="00B05502"/>
    <w:rsid w:val="00B070DC"/>
    <w:rsid w:val="00B07535"/>
    <w:rsid w:val="00B07CC2"/>
    <w:rsid w:val="00B10466"/>
    <w:rsid w:val="00B1072F"/>
    <w:rsid w:val="00B10801"/>
    <w:rsid w:val="00B111AF"/>
    <w:rsid w:val="00B1140A"/>
    <w:rsid w:val="00B117F2"/>
    <w:rsid w:val="00B1191A"/>
    <w:rsid w:val="00B1254A"/>
    <w:rsid w:val="00B129DE"/>
    <w:rsid w:val="00B12F5E"/>
    <w:rsid w:val="00B14C06"/>
    <w:rsid w:val="00B14CAC"/>
    <w:rsid w:val="00B15FFD"/>
    <w:rsid w:val="00B166CC"/>
    <w:rsid w:val="00B201B1"/>
    <w:rsid w:val="00B20E10"/>
    <w:rsid w:val="00B211A1"/>
    <w:rsid w:val="00B211BD"/>
    <w:rsid w:val="00B21A9F"/>
    <w:rsid w:val="00B2223F"/>
    <w:rsid w:val="00B229D6"/>
    <w:rsid w:val="00B23AD6"/>
    <w:rsid w:val="00B23BD8"/>
    <w:rsid w:val="00B248FB"/>
    <w:rsid w:val="00B24919"/>
    <w:rsid w:val="00B2731E"/>
    <w:rsid w:val="00B3031A"/>
    <w:rsid w:val="00B30813"/>
    <w:rsid w:val="00B329AE"/>
    <w:rsid w:val="00B32B81"/>
    <w:rsid w:val="00B32E84"/>
    <w:rsid w:val="00B344C4"/>
    <w:rsid w:val="00B344E1"/>
    <w:rsid w:val="00B34CA2"/>
    <w:rsid w:val="00B34F23"/>
    <w:rsid w:val="00B355E6"/>
    <w:rsid w:val="00B35917"/>
    <w:rsid w:val="00B36E56"/>
    <w:rsid w:val="00B3785E"/>
    <w:rsid w:val="00B37F13"/>
    <w:rsid w:val="00B4015F"/>
    <w:rsid w:val="00B4176C"/>
    <w:rsid w:val="00B4267D"/>
    <w:rsid w:val="00B42828"/>
    <w:rsid w:val="00B44442"/>
    <w:rsid w:val="00B44A8A"/>
    <w:rsid w:val="00B44A8F"/>
    <w:rsid w:val="00B44DD1"/>
    <w:rsid w:val="00B45E96"/>
    <w:rsid w:val="00B4627D"/>
    <w:rsid w:val="00B46E84"/>
    <w:rsid w:val="00B4782D"/>
    <w:rsid w:val="00B47F56"/>
    <w:rsid w:val="00B50523"/>
    <w:rsid w:val="00B50C38"/>
    <w:rsid w:val="00B51E07"/>
    <w:rsid w:val="00B522A4"/>
    <w:rsid w:val="00B52A30"/>
    <w:rsid w:val="00B52EFE"/>
    <w:rsid w:val="00B54005"/>
    <w:rsid w:val="00B54F0A"/>
    <w:rsid w:val="00B56399"/>
    <w:rsid w:val="00B56793"/>
    <w:rsid w:val="00B57689"/>
    <w:rsid w:val="00B601B0"/>
    <w:rsid w:val="00B6037D"/>
    <w:rsid w:val="00B60F7C"/>
    <w:rsid w:val="00B610A3"/>
    <w:rsid w:val="00B6162A"/>
    <w:rsid w:val="00B623EB"/>
    <w:rsid w:val="00B62B2A"/>
    <w:rsid w:val="00B6336E"/>
    <w:rsid w:val="00B63D22"/>
    <w:rsid w:val="00B63E55"/>
    <w:rsid w:val="00B644E2"/>
    <w:rsid w:val="00B64DAD"/>
    <w:rsid w:val="00B659A9"/>
    <w:rsid w:val="00B6640C"/>
    <w:rsid w:val="00B66801"/>
    <w:rsid w:val="00B67CB4"/>
    <w:rsid w:val="00B67CEA"/>
    <w:rsid w:val="00B67EB0"/>
    <w:rsid w:val="00B702F6"/>
    <w:rsid w:val="00B70D77"/>
    <w:rsid w:val="00B711CA"/>
    <w:rsid w:val="00B72054"/>
    <w:rsid w:val="00B723A7"/>
    <w:rsid w:val="00B730F8"/>
    <w:rsid w:val="00B73700"/>
    <w:rsid w:val="00B73890"/>
    <w:rsid w:val="00B741F9"/>
    <w:rsid w:val="00B75B74"/>
    <w:rsid w:val="00B7641B"/>
    <w:rsid w:val="00B77F4C"/>
    <w:rsid w:val="00B805ED"/>
    <w:rsid w:val="00B80AC3"/>
    <w:rsid w:val="00B80C60"/>
    <w:rsid w:val="00B81036"/>
    <w:rsid w:val="00B81DC2"/>
    <w:rsid w:val="00B82AB1"/>
    <w:rsid w:val="00B82FEB"/>
    <w:rsid w:val="00B84BAB"/>
    <w:rsid w:val="00B84DF9"/>
    <w:rsid w:val="00B8584A"/>
    <w:rsid w:val="00B86D31"/>
    <w:rsid w:val="00B8704D"/>
    <w:rsid w:val="00B873EC"/>
    <w:rsid w:val="00B87B15"/>
    <w:rsid w:val="00B87C92"/>
    <w:rsid w:val="00B87F6D"/>
    <w:rsid w:val="00B9044F"/>
    <w:rsid w:val="00B90B63"/>
    <w:rsid w:val="00B90E85"/>
    <w:rsid w:val="00B915F6"/>
    <w:rsid w:val="00B91B06"/>
    <w:rsid w:val="00B926BB"/>
    <w:rsid w:val="00B9282E"/>
    <w:rsid w:val="00B94269"/>
    <w:rsid w:val="00B94D9A"/>
    <w:rsid w:val="00B955DA"/>
    <w:rsid w:val="00B95C57"/>
    <w:rsid w:val="00B96494"/>
    <w:rsid w:val="00B9677C"/>
    <w:rsid w:val="00B97D0C"/>
    <w:rsid w:val="00BA083C"/>
    <w:rsid w:val="00BA10D5"/>
    <w:rsid w:val="00BA157F"/>
    <w:rsid w:val="00BA17CA"/>
    <w:rsid w:val="00BA2751"/>
    <w:rsid w:val="00BA3D72"/>
    <w:rsid w:val="00BA4EC4"/>
    <w:rsid w:val="00BA53AA"/>
    <w:rsid w:val="00BA53B7"/>
    <w:rsid w:val="00BA5623"/>
    <w:rsid w:val="00BA56E7"/>
    <w:rsid w:val="00BA574F"/>
    <w:rsid w:val="00BA6069"/>
    <w:rsid w:val="00BA6087"/>
    <w:rsid w:val="00BA6720"/>
    <w:rsid w:val="00BA6E42"/>
    <w:rsid w:val="00BA7085"/>
    <w:rsid w:val="00BA74FF"/>
    <w:rsid w:val="00BA786D"/>
    <w:rsid w:val="00BA7E84"/>
    <w:rsid w:val="00BA7F57"/>
    <w:rsid w:val="00BB201C"/>
    <w:rsid w:val="00BB2067"/>
    <w:rsid w:val="00BB2C0B"/>
    <w:rsid w:val="00BB352A"/>
    <w:rsid w:val="00BB366E"/>
    <w:rsid w:val="00BB38BE"/>
    <w:rsid w:val="00BB3FFA"/>
    <w:rsid w:val="00BB49E8"/>
    <w:rsid w:val="00BB4B77"/>
    <w:rsid w:val="00BB4EB8"/>
    <w:rsid w:val="00BB5091"/>
    <w:rsid w:val="00BB57B2"/>
    <w:rsid w:val="00BB59E8"/>
    <w:rsid w:val="00BB6BA2"/>
    <w:rsid w:val="00BB721C"/>
    <w:rsid w:val="00BC0B25"/>
    <w:rsid w:val="00BC112E"/>
    <w:rsid w:val="00BC2617"/>
    <w:rsid w:val="00BC2683"/>
    <w:rsid w:val="00BC2EA2"/>
    <w:rsid w:val="00BC36C3"/>
    <w:rsid w:val="00BC3711"/>
    <w:rsid w:val="00BC3F43"/>
    <w:rsid w:val="00BC4372"/>
    <w:rsid w:val="00BC62F5"/>
    <w:rsid w:val="00BC664F"/>
    <w:rsid w:val="00BC7077"/>
    <w:rsid w:val="00BD10EA"/>
    <w:rsid w:val="00BD1930"/>
    <w:rsid w:val="00BD1E7D"/>
    <w:rsid w:val="00BD29F9"/>
    <w:rsid w:val="00BD2A29"/>
    <w:rsid w:val="00BD2A33"/>
    <w:rsid w:val="00BD2A3E"/>
    <w:rsid w:val="00BD37B0"/>
    <w:rsid w:val="00BD38F5"/>
    <w:rsid w:val="00BD3937"/>
    <w:rsid w:val="00BD42EB"/>
    <w:rsid w:val="00BD521B"/>
    <w:rsid w:val="00BD68FD"/>
    <w:rsid w:val="00BD6C4B"/>
    <w:rsid w:val="00BD7745"/>
    <w:rsid w:val="00BE0A17"/>
    <w:rsid w:val="00BE1403"/>
    <w:rsid w:val="00BE19F6"/>
    <w:rsid w:val="00BE2481"/>
    <w:rsid w:val="00BE25FE"/>
    <w:rsid w:val="00BE2955"/>
    <w:rsid w:val="00BE366A"/>
    <w:rsid w:val="00BE3783"/>
    <w:rsid w:val="00BE47FA"/>
    <w:rsid w:val="00BE4E54"/>
    <w:rsid w:val="00BE508F"/>
    <w:rsid w:val="00BE5777"/>
    <w:rsid w:val="00BE6364"/>
    <w:rsid w:val="00BE6550"/>
    <w:rsid w:val="00BE6E3F"/>
    <w:rsid w:val="00BE7362"/>
    <w:rsid w:val="00BF08E1"/>
    <w:rsid w:val="00BF12E3"/>
    <w:rsid w:val="00BF5726"/>
    <w:rsid w:val="00BF64F1"/>
    <w:rsid w:val="00BF6568"/>
    <w:rsid w:val="00BF66A6"/>
    <w:rsid w:val="00BF6759"/>
    <w:rsid w:val="00BF6DBD"/>
    <w:rsid w:val="00C001CE"/>
    <w:rsid w:val="00C022E4"/>
    <w:rsid w:val="00C02DA1"/>
    <w:rsid w:val="00C0383F"/>
    <w:rsid w:val="00C03E1B"/>
    <w:rsid w:val="00C04966"/>
    <w:rsid w:val="00C04A36"/>
    <w:rsid w:val="00C0567C"/>
    <w:rsid w:val="00C05F99"/>
    <w:rsid w:val="00C05FAD"/>
    <w:rsid w:val="00C067AC"/>
    <w:rsid w:val="00C07267"/>
    <w:rsid w:val="00C07C5C"/>
    <w:rsid w:val="00C1024E"/>
    <w:rsid w:val="00C106EC"/>
    <w:rsid w:val="00C10DF6"/>
    <w:rsid w:val="00C12509"/>
    <w:rsid w:val="00C1466C"/>
    <w:rsid w:val="00C14C57"/>
    <w:rsid w:val="00C1572E"/>
    <w:rsid w:val="00C163CC"/>
    <w:rsid w:val="00C1691F"/>
    <w:rsid w:val="00C16CF2"/>
    <w:rsid w:val="00C16E80"/>
    <w:rsid w:val="00C17B84"/>
    <w:rsid w:val="00C204EE"/>
    <w:rsid w:val="00C206D6"/>
    <w:rsid w:val="00C20DB8"/>
    <w:rsid w:val="00C211E8"/>
    <w:rsid w:val="00C22D78"/>
    <w:rsid w:val="00C23CB5"/>
    <w:rsid w:val="00C23E95"/>
    <w:rsid w:val="00C242AF"/>
    <w:rsid w:val="00C24504"/>
    <w:rsid w:val="00C24A1A"/>
    <w:rsid w:val="00C24EC3"/>
    <w:rsid w:val="00C25FB8"/>
    <w:rsid w:val="00C26532"/>
    <w:rsid w:val="00C265A4"/>
    <w:rsid w:val="00C2739F"/>
    <w:rsid w:val="00C27D1D"/>
    <w:rsid w:val="00C30592"/>
    <w:rsid w:val="00C31C43"/>
    <w:rsid w:val="00C31FBE"/>
    <w:rsid w:val="00C326CA"/>
    <w:rsid w:val="00C33348"/>
    <w:rsid w:val="00C34095"/>
    <w:rsid w:val="00C362DA"/>
    <w:rsid w:val="00C364AD"/>
    <w:rsid w:val="00C36947"/>
    <w:rsid w:val="00C36DD8"/>
    <w:rsid w:val="00C413E9"/>
    <w:rsid w:val="00C436C9"/>
    <w:rsid w:val="00C436EA"/>
    <w:rsid w:val="00C4425B"/>
    <w:rsid w:val="00C44652"/>
    <w:rsid w:val="00C4470B"/>
    <w:rsid w:val="00C447E0"/>
    <w:rsid w:val="00C45BF3"/>
    <w:rsid w:val="00C45D38"/>
    <w:rsid w:val="00C45F95"/>
    <w:rsid w:val="00C47402"/>
    <w:rsid w:val="00C4746D"/>
    <w:rsid w:val="00C47C57"/>
    <w:rsid w:val="00C5046A"/>
    <w:rsid w:val="00C51490"/>
    <w:rsid w:val="00C51704"/>
    <w:rsid w:val="00C520F7"/>
    <w:rsid w:val="00C52302"/>
    <w:rsid w:val="00C52F8B"/>
    <w:rsid w:val="00C535CF"/>
    <w:rsid w:val="00C53FDA"/>
    <w:rsid w:val="00C5488C"/>
    <w:rsid w:val="00C55480"/>
    <w:rsid w:val="00C558A3"/>
    <w:rsid w:val="00C558A7"/>
    <w:rsid w:val="00C558F3"/>
    <w:rsid w:val="00C55B10"/>
    <w:rsid w:val="00C566F4"/>
    <w:rsid w:val="00C56C7E"/>
    <w:rsid w:val="00C56E0E"/>
    <w:rsid w:val="00C5728E"/>
    <w:rsid w:val="00C57424"/>
    <w:rsid w:val="00C5772B"/>
    <w:rsid w:val="00C57ADD"/>
    <w:rsid w:val="00C57BC9"/>
    <w:rsid w:val="00C60B3B"/>
    <w:rsid w:val="00C60EB2"/>
    <w:rsid w:val="00C622E5"/>
    <w:rsid w:val="00C6295D"/>
    <w:rsid w:val="00C62BBD"/>
    <w:rsid w:val="00C645C1"/>
    <w:rsid w:val="00C64DBE"/>
    <w:rsid w:val="00C653E2"/>
    <w:rsid w:val="00C65F19"/>
    <w:rsid w:val="00C66D05"/>
    <w:rsid w:val="00C671A0"/>
    <w:rsid w:val="00C677CA"/>
    <w:rsid w:val="00C70BE6"/>
    <w:rsid w:val="00C710DD"/>
    <w:rsid w:val="00C71956"/>
    <w:rsid w:val="00C7245B"/>
    <w:rsid w:val="00C724C0"/>
    <w:rsid w:val="00C72BE7"/>
    <w:rsid w:val="00C72EE7"/>
    <w:rsid w:val="00C74564"/>
    <w:rsid w:val="00C7465B"/>
    <w:rsid w:val="00C74F6C"/>
    <w:rsid w:val="00C7643E"/>
    <w:rsid w:val="00C769DA"/>
    <w:rsid w:val="00C76CA4"/>
    <w:rsid w:val="00C80A1A"/>
    <w:rsid w:val="00C820DF"/>
    <w:rsid w:val="00C829BB"/>
    <w:rsid w:val="00C8562B"/>
    <w:rsid w:val="00C86195"/>
    <w:rsid w:val="00C86A8B"/>
    <w:rsid w:val="00C87047"/>
    <w:rsid w:val="00C8716C"/>
    <w:rsid w:val="00C87B66"/>
    <w:rsid w:val="00C90514"/>
    <w:rsid w:val="00C90952"/>
    <w:rsid w:val="00C90B6E"/>
    <w:rsid w:val="00C91A08"/>
    <w:rsid w:val="00C91DA8"/>
    <w:rsid w:val="00C92319"/>
    <w:rsid w:val="00C92980"/>
    <w:rsid w:val="00C93A31"/>
    <w:rsid w:val="00C9446F"/>
    <w:rsid w:val="00C94D08"/>
    <w:rsid w:val="00C9562E"/>
    <w:rsid w:val="00CA058D"/>
    <w:rsid w:val="00CA0615"/>
    <w:rsid w:val="00CA074E"/>
    <w:rsid w:val="00CA1080"/>
    <w:rsid w:val="00CA141D"/>
    <w:rsid w:val="00CA151C"/>
    <w:rsid w:val="00CA1599"/>
    <w:rsid w:val="00CA1FE1"/>
    <w:rsid w:val="00CA2133"/>
    <w:rsid w:val="00CA3D24"/>
    <w:rsid w:val="00CA3EE9"/>
    <w:rsid w:val="00CA426A"/>
    <w:rsid w:val="00CA4E8C"/>
    <w:rsid w:val="00CA5540"/>
    <w:rsid w:val="00CA5E2E"/>
    <w:rsid w:val="00CA5E60"/>
    <w:rsid w:val="00CA76A7"/>
    <w:rsid w:val="00CA7C9D"/>
    <w:rsid w:val="00CA7F23"/>
    <w:rsid w:val="00CB133D"/>
    <w:rsid w:val="00CB1DE5"/>
    <w:rsid w:val="00CB2457"/>
    <w:rsid w:val="00CB3824"/>
    <w:rsid w:val="00CB3D11"/>
    <w:rsid w:val="00CB3F9B"/>
    <w:rsid w:val="00CB4480"/>
    <w:rsid w:val="00CB5C3C"/>
    <w:rsid w:val="00CB68E3"/>
    <w:rsid w:val="00CB6C8B"/>
    <w:rsid w:val="00CB7B53"/>
    <w:rsid w:val="00CC06DE"/>
    <w:rsid w:val="00CC1726"/>
    <w:rsid w:val="00CC1F76"/>
    <w:rsid w:val="00CC2A5E"/>
    <w:rsid w:val="00CC2E62"/>
    <w:rsid w:val="00CC3949"/>
    <w:rsid w:val="00CC4313"/>
    <w:rsid w:val="00CC4349"/>
    <w:rsid w:val="00CC455C"/>
    <w:rsid w:val="00CC5093"/>
    <w:rsid w:val="00CC5C62"/>
    <w:rsid w:val="00CC6237"/>
    <w:rsid w:val="00CC6BDA"/>
    <w:rsid w:val="00CC6D42"/>
    <w:rsid w:val="00CD042A"/>
    <w:rsid w:val="00CD0923"/>
    <w:rsid w:val="00CD13C8"/>
    <w:rsid w:val="00CD279C"/>
    <w:rsid w:val="00CD2DE3"/>
    <w:rsid w:val="00CD2DFB"/>
    <w:rsid w:val="00CD34F4"/>
    <w:rsid w:val="00CD40B8"/>
    <w:rsid w:val="00CD4EF2"/>
    <w:rsid w:val="00CD5117"/>
    <w:rsid w:val="00CD5674"/>
    <w:rsid w:val="00CD6573"/>
    <w:rsid w:val="00CD6CD6"/>
    <w:rsid w:val="00CD6E6C"/>
    <w:rsid w:val="00CD7ECD"/>
    <w:rsid w:val="00CE03F7"/>
    <w:rsid w:val="00CE11FB"/>
    <w:rsid w:val="00CE1519"/>
    <w:rsid w:val="00CE1559"/>
    <w:rsid w:val="00CE15E6"/>
    <w:rsid w:val="00CE1AA3"/>
    <w:rsid w:val="00CE2033"/>
    <w:rsid w:val="00CE2741"/>
    <w:rsid w:val="00CE494E"/>
    <w:rsid w:val="00CE5ABD"/>
    <w:rsid w:val="00CE5C45"/>
    <w:rsid w:val="00CE6522"/>
    <w:rsid w:val="00CF01F3"/>
    <w:rsid w:val="00CF0E47"/>
    <w:rsid w:val="00CF1020"/>
    <w:rsid w:val="00CF10DA"/>
    <w:rsid w:val="00CF13A7"/>
    <w:rsid w:val="00CF1536"/>
    <w:rsid w:val="00CF19F7"/>
    <w:rsid w:val="00CF2167"/>
    <w:rsid w:val="00CF2EF1"/>
    <w:rsid w:val="00CF317F"/>
    <w:rsid w:val="00CF3226"/>
    <w:rsid w:val="00CF3B8A"/>
    <w:rsid w:val="00CF44AA"/>
    <w:rsid w:val="00CF49C1"/>
    <w:rsid w:val="00CF4D60"/>
    <w:rsid w:val="00CF53AE"/>
    <w:rsid w:val="00CF5817"/>
    <w:rsid w:val="00CF5987"/>
    <w:rsid w:val="00CF5AF4"/>
    <w:rsid w:val="00CF7D64"/>
    <w:rsid w:val="00D0023C"/>
    <w:rsid w:val="00D0038F"/>
    <w:rsid w:val="00D00DBB"/>
    <w:rsid w:val="00D00E5D"/>
    <w:rsid w:val="00D014D0"/>
    <w:rsid w:val="00D0197C"/>
    <w:rsid w:val="00D01C05"/>
    <w:rsid w:val="00D01E1B"/>
    <w:rsid w:val="00D0289C"/>
    <w:rsid w:val="00D02CC9"/>
    <w:rsid w:val="00D03E8C"/>
    <w:rsid w:val="00D046D9"/>
    <w:rsid w:val="00D05008"/>
    <w:rsid w:val="00D07E65"/>
    <w:rsid w:val="00D1021D"/>
    <w:rsid w:val="00D1045D"/>
    <w:rsid w:val="00D10AFA"/>
    <w:rsid w:val="00D11136"/>
    <w:rsid w:val="00D11802"/>
    <w:rsid w:val="00D1180E"/>
    <w:rsid w:val="00D11863"/>
    <w:rsid w:val="00D12155"/>
    <w:rsid w:val="00D12D94"/>
    <w:rsid w:val="00D12F73"/>
    <w:rsid w:val="00D1440B"/>
    <w:rsid w:val="00D16CC6"/>
    <w:rsid w:val="00D17E4C"/>
    <w:rsid w:val="00D20120"/>
    <w:rsid w:val="00D20DD7"/>
    <w:rsid w:val="00D20E36"/>
    <w:rsid w:val="00D22715"/>
    <w:rsid w:val="00D22743"/>
    <w:rsid w:val="00D227C3"/>
    <w:rsid w:val="00D22CB8"/>
    <w:rsid w:val="00D23518"/>
    <w:rsid w:val="00D23846"/>
    <w:rsid w:val="00D24661"/>
    <w:rsid w:val="00D24C22"/>
    <w:rsid w:val="00D24C78"/>
    <w:rsid w:val="00D2596E"/>
    <w:rsid w:val="00D25E24"/>
    <w:rsid w:val="00D26114"/>
    <w:rsid w:val="00D26169"/>
    <w:rsid w:val="00D26582"/>
    <w:rsid w:val="00D273D9"/>
    <w:rsid w:val="00D279F2"/>
    <w:rsid w:val="00D3024C"/>
    <w:rsid w:val="00D3040F"/>
    <w:rsid w:val="00D31012"/>
    <w:rsid w:val="00D33C67"/>
    <w:rsid w:val="00D34181"/>
    <w:rsid w:val="00D341D2"/>
    <w:rsid w:val="00D353A6"/>
    <w:rsid w:val="00D358C9"/>
    <w:rsid w:val="00D36154"/>
    <w:rsid w:val="00D369AE"/>
    <w:rsid w:val="00D36BFF"/>
    <w:rsid w:val="00D40520"/>
    <w:rsid w:val="00D40B14"/>
    <w:rsid w:val="00D40F26"/>
    <w:rsid w:val="00D4111A"/>
    <w:rsid w:val="00D41B66"/>
    <w:rsid w:val="00D42717"/>
    <w:rsid w:val="00D42BD2"/>
    <w:rsid w:val="00D44D40"/>
    <w:rsid w:val="00D45103"/>
    <w:rsid w:val="00D45369"/>
    <w:rsid w:val="00D458A3"/>
    <w:rsid w:val="00D46082"/>
    <w:rsid w:val="00D46455"/>
    <w:rsid w:val="00D46D5C"/>
    <w:rsid w:val="00D47088"/>
    <w:rsid w:val="00D473D9"/>
    <w:rsid w:val="00D5078A"/>
    <w:rsid w:val="00D50CDF"/>
    <w:rsid w:val="00D522C7"/>
    <w:rsid w:val="00D532FC"/>
    <w:rsid w:val="00D53AEE"/>
    <w:rsid w:val="00D53C89"/>
    <w:rsid w:val="00D54A3B"/>
    <w:rsid w:val="00D55A28"/>
    <w:rsid w:val="00D561BE"/>
    <w:rsid w:val="00D571C5"/>
    <w:rsid w:val="00D57902"/>
    <w:rsid w:val="00D615D2"/>
    <w:rsid w:val="00D61723"/>
    <w:rsid w:val="00D61EB4"/>
    <w:rsid w:val="00D6224B"/>
    <w:rsid w:val="00D62C3A"/>
    <w:rsid w:val="00D647C7"/>
    <w:rsid w:val="00D64AA6"/>
    <w:rsid w:val="00D64E9D"/>
    <w:rsid w:val="00D65195"/>
    <w:rsid w:val="00D67479"/>
    <w:rsid w:val="00D6748E"/>
    <w:rsid w:val="00D67591"/>
    <w:rsid w:val="00D712A9"/>
    <w:rsid w:val="00D725F2"/>
    <w:rsid w:val="00D7326A"/>
    <w:rsid w:val="00D738C2"/>
    <w:rsid w:val="00D76649"/>
    <w:rsid w:val="00D7694A"/>
    <w:rsid w:val="00D76DBF"/>
    <w:rsid w:val="00D775EC"/>
    <w:rsid w:val="00D77669"/>
    <w:rsid w:val="00D776E4"/>
    <w:rsid w:val="00D77903"/>
    <w:rsid w:val="00D77EE2"/>
    <w:rsid w:val="00D80A14"/>
    <w:rsid w:val="00D80CFB"/>
    <w:rsid w:val="00D81962"/>
    <w:rsid w:val="00D82387"/>
    <w:rsid w:val="00D827FC"/>
    <w:rsid w:val="00D82A37"/>
    <w:rsid w:val="00D83276"/>
    <w:rsid w:val="00D83990"/>
    <w:rsid w:val="00D83F78"/>
    <w:rsid w:val="00D84062"/>
    <w:rsid w:val="00D8416E"/>
    <w:rsid w:val="00D84444"/>
    <w:rsid w:val="00D847ED"/>
    <w:rsid w:val="00D84BDF"/>
    <w:rsid w:val="00D84C30"/>
    <w:rsid w:val="00D84EAE"/>
    <w:rsid w:val="00D84F8C"/>
    <w:rsid w:val="00D8542D"/>
    <w:rsid w:val="00D85885"/>
    <w:rsid w:val="00D859F1"/>
    <w:rsid w:val="00D864D0"/>
    <w:rsid w:val="00D86B84"/>
    <w:rsid w:val="00D8732F"/>
    <w:rsid w:val="00D878AF"/>
    <w:rsid w:val="00D87A14"/>
    <w:rsid w:val="00D87E7D"/>
    <w:rsid w:val="00D90797"/>
    <w:rsid w:val="00D90C0A"/>
    <w:rsid w:val="00D91468"/>
    <w:rsid w:val="00D91752"/>
    <w:rsid w:val="00D92722"/>
    <w:rsid w:val="00D931B3"/>
    <w:rsid w:val="00D939B3"/>
    <w:rsid w:val="00D93FCE"/>
    <w:rsid w:val="00D946B4"/>
    <w:rsid w:val="00D952EF"/>
    <w:rsid w:val="00D9537B"/>
    <w:rsid w:val="00D959D7"/>
    <w:rsid w:val="00D95EFB"/>
    <w:rsid w:val="00D960A5"/>
    <w:rsid w:val="00D963A0"/>
    <w:rsid w:val="00DA008B"/>
    <w:rsid w:val="00DA0594"/>
    <w:rsid w:val="00DA0B05"/>
    <w:rsid w:val="00DA1CED"/>
    <w:rsid w:val="00DA1D1D"/>
    <w:rsid w:val="00DA2350"/>
    <w:rsid w:val="00DA24D4"/>
    <w:rsid w:val="00DA2C41"/>
    <w:rsid w:val="00DA2D7F"/>
    <w:rsid w:val="00DA2F1B"/>
    <w:rsid w:val="00DA3817"/>
    <w:rsid w:val="00DA41BF"/>
    <w:rsid w:val="00DA49F1"/>
    <w:rsid w:val="00DA5056"/>
    <w:rsid w:val="00DA603C"/>
    <w:rsid w:val="00DA605C"/>
    <w:rsid w:val="00DA63B4"/>
    <w:rsid w:val="00DB0562"/>
    <w:rsid w:val="00DB0634"/>
    <w:rsid w:val="00DB0A8B"/>
    <w:rsid w:val="00DB11D3"/>
    <w:rsid w:val="00DB1D12"/>
    <w:rsid w:val="00DB3174"/>
    <w:rsid w:val="00DB3956"/>
    <w:rsid w:val="00DB5102"/>
    <w:rsid w:val="00DB6EF2"/>
    <w:rsid w:val="00DB7411"/>
    <w:rsid w:val="00DB7966"/>
    <w:rsid w:val="00DC0427"/>
    <w:rsid w:val="00DC15D5"/>
    <w:rsid w:val="00DC2326"/>
    <w:rsid w:val="00DC25B9"/>
    <w:rsid w:val="00DC2B51"/>
    <w:rsid w:val="00DC4CC6"/>
    <w:rsid w:val="00DC4FCE"/>
    <w:rsid w:val="00DC5254"/>
    <w:rsid w:val="00DC61B9"/>
    <w:rsid w:val="00DC6441"/>
    <w:rsid w:val="00DC7819"/>
    <w:rsid w:val="00DC7E36"/>
    <w:rsid w:val="00DD0B03"/>
    <w:rsid w:val="00DD10A5"/>
    <w:rsid w:val="00DD16EF"/>
    <w:rsid w:val="00DD17FA"/>
    <w:rsid w:val="00DD1B39"/>
    <w:rsid w:val="00DD36FB"/>
    <w:rsid w:val="00DD38CE"/>
    <w:rsid w:val="00DD4049"/>
    <w:rsid w:val="00DD432E"/>
    <w:rsid w:val="00DD484A"/>
    <w:rsid w:val="00DD4CA3"/>
    <w:rsid w:val="00DD4F14"/>
    <w:rsid w:val="00DD4F9A"/>
    <w:rsid w:val="00DD5C08"/>
    <w:rsid w:val="00DD5FD9"/>
    <w:rsid w:val="00DD6B0E"/>
    <w:rsid w:val="00DD6EDF"/>
    <w:rsid w:val="00DE02DF"/>
    <w:rsid w:val="00DE0A69"/>
    <w:rsid w:val="00DE1372"/>
    <w:rsid w:val="00DE13EF"/>
    <w:rsid w:val="00DE1B77"/>
    <w:rsid w:val="00DE1FF4"/>
    <w:rsid w:val="00DE28F1"/>
    <w:rsid w:val="00DE34D9"/>
    <w:rsid w:val="00DE3891"/>
    <w:rsid w:val="00DE3966"/>
    <w:rsid w:val="00DE44AE"/>
    <w:rsid w:val="00DE4C54"/>
    <w:rsid w:val="00DE5811"/>
    <w:rsid w:val="00DE58AE"/>
    <w:rsid w:val="00DE741D"/>
    <w:rsid w:val="00DE7F5D"/>
    <w:rsid w:val="00DF0A97"/>
    <w:rsid w:val="00DF0FBF"/>
    <w:rsid w:val="00DF1028"/>
    <w:rsid w:val="00DF16D4"/>
    <w:rsid w:val="00DF1AE4"/>
    <w:rsid w:val="00DF1B2D"/>
    <w:rsid w:val="00DF1EA4"/>
    <w:rsid w:val="00DF209B"/>
    <w:rsid w:val="00DF272B"/>
    <w:rsid w:val="00DF3585"/>
    <w:rsid w:val="00DF39A6"/>
    <w:rsid w:val="00DF5818"/>
    <w:rsid w:val="00DF5D75"/>
    <w:rsid w:val="00DF74B8"/>
    <w:rsid w:val="00E00E2F"/>
    <w:rsid w:val="00E01E9B"/>
    <w:rsid w:val="00E01EA3"/>
    <w:rsid w:val="00E029B8"/>
    <w:rsid w:val="00E036C5"/>
    <w:rsid w:val="00E04D47"/>
    <w:rsid w:val="00E04DAE"/>
    <w:rsid w:val="00E0550A"/>
    <w:rsid w:val="00E058E2"/>
    <w:rsid w:val="00E06F1E"/>
    <w:rsid w:val="00E106B4"/>
    <w:rsid w:val="00E10D26"/>
    <w:rsid w:val="00E11D48"/>
    <w:rsid w:val="00E12591"/>
    <w:rsid w:val="00E13442"/>
    <w:rsid w:val="00E135D2"/>
    <w:rsid w:val="00E15807"/>
    <w:rsid w:val="00E1583A"/>
    <w:rsid w:val="00E15DD4"/>
    <w:rsid w:val="00E15DD6"/>
    <w:rsid w:val="00E16218"/>
    <w:rsid w:val="00E1631A"/>
    <w:rsid w:val="00E1690F"/>
    <w:rsid w:val="00E16D8E"/>
    <w:rsid w:val="00E172B9"/>
    <w:rsid w:val="00E20787"/>
    <w:rsid w:val="00E21424"/>
    <w:rsid w:val="00E216FB"/>
    <w:rsid w:val="00E21AF9"/>
    <w:rsid w:val="00E21DB1"/>
    <w:rsid w:val="00E2214C"/>
    <w:rsid w:val="00E22346"/>
    <w:rsid w:val="00E22BBD"/>
    <w:rsid w:val="00E22DC2"/>
    <w:rsid w:val="00E234A8"/>
    <w:rsid w:val="00E242F3"/>
    <w:rsid w:val="00E25900"/>
    <w:rsid w:val="00E25A9C"/>
    <w:rsid w:val="00E25CDC"/>
    <w:rsid w:val="00E26BE0"/>
    <w:rsid w:val="00E313CB"/>
    <w:rsid w:val="00E317B4"/>
    <w:rsid w:val="00E31A64"/>
    <w:rsid w:val="00E31CE1"/>
    <w:rsid w:val="00E32068"/>
    <w:rsid w:val="00E32874"/>
    <w:rsid w:val="00E33197"/>
    <w:rsid w:val="00E339CE"/>
    <w:rsid w:val="00E340E9"/>
    <w:rsid w:val="00E348C8"/>
    <w:rsid w:val="00E34BEF"/>
    <w:rsid w:val="00E34C70"/>
    <w:rsid w:val="00E356D6"/>
    <w:rsid w:val="00E3604D"/>
    <w:rsid w:val="00E363E4"/>
    <w:rsid w:val="00E36617"/>
    <w:rsid w:val="00E36F43"/>
    <w:rsid w:val="00E37463"/>
    <w:rsid w:val="00E37D7B"/>
    <w:rsid w:val="00E40900"/>
    <w:rsid w:val="00E42BDB"/>
    <w:rsid w:val="00E43418"/>
    <w:rsid w:val="00E43B17"/>
    <w:rsid w:val="00E43ED1"/>
    <w:rsid w:val="00E43FC7"/>
    <w:rsid w:val="00E445D9"/>
    <w:rsid w:val="00E45084"/>
    <w:rsid w:val="00E45654"/>
    <w:rsid w:val="00E45E8B"/>
    <w:rsid w:val="00E468D7"/>
    <w:rsid w:val="00E46D5C"/>
    <w:rsid w:val="00E47AF0"/>
    <w:rsid w:val="00E506DF"/>
    <w:rsid w:val="00E50D4F"/>
    <w:rsid w:val="00E50EA0"/>
    <w:rsid w:val="00E51127"/>
    <w:rsid w:val="00E520AA"/>
    <w:rsid w:val="00E5287C"/>
    <w:rsid w:val="00E530D6"/>
    <w:rsid w:val="00E53915"/>
    <w:rsid w:val="00E554AF"/>
    <w:rsid w:val="00E5585F"/>
    <w:rsid w:val="00E560D7"/>
    <w:rsid w:val="00E5672D"/>
    <w:rsid w:val="00E57E92"/>
    <w:rsid w:val="00E6128E"/>
    <w:rsid w:val="00E622F2"/>
    <w:rsid w:val="00E62AD6"/>
    <w:rsid w:val="00E62BC1"/>
    <w:rsid w:val="00E63291"/>
    <w:rsid w:val="00E63A75"/>
    <w:rsid w:val="00E64134"/>
    <w:rsid w:val="00E643CE"/>
    <w:rsid w:val="00E645B7"/>
    <w:rsid w:val="00E64CD8"/>
    <w:rsid w:val="00E65403"/>
    <w:rsid w:val="00E655F4"/>
    <w:rsid w:val="00E65932"/>
    <w:rsid w:val="00E65E97"/>
    <w:rsid w:val="00E66114"/>
    <w:rsid w:val="00E66460"/>
    <w:rsid w:val="00E66F33"/>
    <w:rsid w:val="00E66FE9"/>
    <w:rsid w:val="00E67318"/>
    <w:rsid w:val="00E67494"/>
    <w:rsid w:val="00E678AD"/>
    <w:rsid w:val="00E7012D"/>
    <w:rsid w:val="00E71365"/>
    <w:rsid w:val="00E72EC0"/>
    <w:rsid w:val="00E734FC"/>
    <w:rsid w:val="00E74983"/>
    <w:rsid w:val="00E7544C"/>
    <w:rsid w:val="00E75719"/>
    <w:rsid w:val="00E75D20"/>
    <w:rsid w:val="00E77B7F"/>
    <w:rsid w:val="00E77D06"/>
    <w:rsid w:val="00E80B2E"/>
    <w:rsid w:val="00E80B75"/>
    <w:rsid w:val="00E81950"/>
    <w:rsid w:val="00E82B70"/>
    <w:rsid w:val="00E8504B"/>
    <w:rsid w:val="00E8531A"/>
    <w:rsid w:val="00E85D81"/>
    <w:rsid w:val="00E8625A"/>
    <w:rsid w:val="00E865E2"/>
    <w:rsid w:val="00E86979"/>
    <w:rsid w:val="00E86A2D"/>
    <w:rsid w:val="00E8746B"/>
    <w:rsid w:val="00E8766F"/>
    <w:rsid w:val="00E87BDB"/>
    <w:rsid w:val="00E87D5D"/>
    <w:rsid w:val="00E87FBD"/>
    <w:rsid w:val="00E91D6F"/>
    <w:rsid w:val="00E9228E"/>
    <w:rsid w:val="00E9232B"/>
    <w:rsid w:val="00E93764"/>
    <w:rsid w:val="00E937B8"/>
    <w:rsid w:val="00E93D56"/>
    <w:rsid w:val="00E93DCC"/>
    <w:rsid w:val="00E9435A"/>
    <w:rsid w:val="00E9480F"/>
    <w:rsid w:val="00E94CED"/>
    <w:rsid w:val="00E94FF9"/>
    <w:rsid w:val="00E9559C"/>
    <w:rsid w:val="00E957FC"/>
    <w:rsid w:val="00E962FF"/>
    <w:rsid w:val="00E96441"/>
    <w:rsid w:val="00E9655B"/>
    <w:rsid w:val="00E96E58"/>
    <w:rsid w:val="00E9719C"/>
    <w:rsid w:val="00E97F6D"/>
    <w:rsid w:val="00E97F8B"/>
    <w:rsid w:val="00E97FE8"/>
    <w:rsid w:val="00EA00E6"/>
    <w:rsid w:val="00EA0107"/>
    <w:rsid w:val="00EA0F37"/>
    <w:rsid w:val="00EA185D"/>
    <w:rsid w:val="00EA24CD"/>
    <w:rsid w:val="00EA2766"/>
    <w:rsid w:val="00EA287C"/>
    <w:rsid w:val="00EA2EF5"/>
    <w:rsid w:val="00EA371C"/>
    <w:rsid w:val="00EA3AE1"/>
    <w:rsid w:val="00EA3E2D"/>
    <w:rsid w:val="00EA44AC"/>
    <w:rsid w:val="00EA488A"/>
    <w:rsid w:val="00EA5072"/>
    <w:rsid w:val="00EA5AFF"/>
    <w:rsid w:val="00EA5CF8"/>
    <w:rsid w:val="00EA796C"/>
    <w:rsid w:val="00EB076D"/>
    <w:rsid w:val="00EB1219"/>
    <w:rsid w:val="00EB2055"/>
    <w:rsid w:val="00EB349B"/>
    <w:rsid w:val="00EB5B28"/>
    <w:rsid w:val="00EB5ECE"/>
    <w:rsid w:val="00EB66E6"/>
    <w:rsid w:val="00EB7AA6"/>
    <w:rsid w:val="00EC0F0C"/>
    <w:rsid w:val="00EC103E"/>
    <w:rsid w:val="00EC17F6"/>
    <w:rsid w:val="00EC2396"/>
    <w:rsid w:val="00EC290E"/>
    <w:rsid w:val="00EC342C"/>
    <w:rsid w:val="00EC38EB"/>
    <w:rsid w:val="00EC437C"/>
    <w:rsid w:val="00EC4ACB"/>
    <w:rsid w:val="00EC58C0"/>
    <w:rsid w:val="00EC5DF5"/>
    <w:rsid w:val="00EC6475"/>
    <w:rsid w:val="00EC6485"/>
    <w:rsid w:val="00EC6903"/>
    <w:rsid w:val="00EC6BD5"/>
    <w:rsid w:val="00ED0C4A"/>
    <w:rsid w:val="00ED0E56"/>
    <w:rsid w:val="00ED0F7E"/>
    <w:rsid w:val="00ED1E98"/>
    <w:rsid w:val="00ED2B25"/>
    <w:rsid w:val="00ED33B8"/>
    <w:rsid w:val="00ED34A7"/>
    <w:rsid w:val="00ED49C5"/>
    <w:rsid w:val="00ED4F97"/>
    <w:rsid w:val="00ED5C46"/>
    <w:rsid w:val="00ED5D44"/>
    <w:rsid w:val="00ED5DAA"/>
    <w:rsid w:val="00ED6CEF"/>
    <w:rsid w:val="00ED705F"/>
    <w:rsid w:val="00ED739F"/>
    <w:rsid w:val="00ED7734"/>
    <w:rsid w:val="00ED7D1C"/>
    <w:rsid w:val="00EE00C5"/>
    <w:rsid w:val="00EE0128"/>
    <w:rsid w:val="00EE0C26"/>
    <w:rsid w:val="00EE1C27"/>
    <w:rsid w:val="00EE1D47"/>
    <w:rsid w:val="00EE1E96"/>
    <w:rsid w:val="00EE2C86"/>
    <w:rsid w:val="00EE325B"/>
    <w:rsid w:val="00EE3787"/>
    <w:rsid w:val="00EE3AA1"/>
    <w:rsid w:val="00EE41C4"/>
    <w:rsid w:val="00EE453B"/>
    <w:rsid w:val="00EE4980"/>
    <w:rsid w:val="00EE5CA3"/>
    <w:rsid w:val="00EE6109"/>
    <w:rsid w:val="00EE6D4F"/>
    <w:rsid w:val="00EE7E42"/>
    <w:rsid w:val="00EE7EDE"/>
    <w:rsid w:val="00EF17E8"/>
    <w:rsid w:val="00EF1A7E"/>
    <w:rsid w:val="00EF1E15"/>
    <w:rsid w:val="00EF2592"/>
    <w:rsid w:val="00EF265D"/>
    <w:rsid w:val="00EF3291"/>
    <w:rsid w:val="00EF3369"/>
    <w:rsid w:val="00EF35B4"/>
    <w:rsid w:val="00EF360B"/>
    <w:rsid w:val="00EF367E"/>
    <w:rsid w:val="00EF3E82"/>
    <w:rsid w:val="00EF4B31"/>
    <w:rsid w:val="00EF54A4"/>
    <w:rsid w:val="00EF5974"/>
    <w:rsid w:val="00EF6945"/>
    <w:rsid w:val="00EF70C7"/>
    <w:rsid w:val="00F0000D"/>
    <w:rsid w:val="00F0055C"/>
    <w:rsid w:val="00F00704"/>
    <w:rsid w:val="00F00DF0"/>
    <w:rsid w:val="00F01443"/>
    <w:rsid w:val="00F01513"/>
    <w:rsid w:val="00F02735"/>
    <w:rsid w:val="00F0325E"/>
    <w:rsid w:val="00F0379B"/>
    <w:rsid w:val="00F046DF"/>
    <w:rsid w:val="00F04D66"/>
    <w:rsid w:val="00F05712"/>
    <w:rsid w:val="00F05A45"/>
    <w:rsid w:val="00F063DE"/>
    <w:rsid w:val="00F0669E"/>
    <w:rsid w:val="00F07510"/>
    <w:rsid w:val="00F076D9"/>
    <w:rsid w:val="00F102F2"/>
    <w:rsid w:val="00F10F16"/>
    <w:rsid w:val="00F110CB"/>
    <w:rsid w:val="00F11329"/>
    <w:rsid w:val="00F11514"/>
    <w:rsid w:val="00F1188A"/>
    <w:rsid w:val="00F129AE"/>
    <w:rsid w:val="00F129D5"/>
    <w:rsid w:val="00F12A08"/>
    <w:rsid w:val="00F12AD4"/>
    <w:rsid w:val="00F12EAA"/>
    <w:rsid w:val="00F134F9"/>
    <w:rsid w:val="00F13801"/>
    <w:rsid w:val="00F13B6D"/>
    <w:rsid w:val="00F13BAF"/>
    <w:rsid w:val="00F147AA"/>
    <w:rsid w:val="00F14AB9"/>
    <w:rsid w:val="00F14C82"/>
    <w:rsid w:val="00F154B5"/>
    <w:rsid w:val="00F15613"/>
    <w:rsid w:val="00F15B12"/>
    <w:rsid w:val="00F16242"/>
    <w:rsid w:val="00F1755C"/>
    <w:rsid w:val="00F17933"/>
    <w:rsid w:val="00F2181D"/>
    <w:rsid w:val="00F218F9"/>
    <w:rsid w:val="00F21D21"/>
    <w:rsid w:val="00F22082"/>
    <w:rsid w:val="00F22308"/>
    <w:rsid w:val="00F235F1"/>
    <w:rsid w:val="00F244E8"/>
    <w:rsid w:val="00F24926"/>
    <w:rsid w:val="00F255B3"/>
    <w:rsid w:val="00F26523"/>
    <w:rsid w:val="00F26D77"/>
    <w:rsid w:val="00F26FD0"/>
    <w:rsid w:val="00F26FE2"/>
    <w:rsid w:val="00F304D6"/>
    <w:rsid w:val="00F3111D"/>
    <w:rsid w:val="00F31286"/>
    <w:rsid w:val="00F316EA"/>
    <w:rsid w:val="00F3196F"/>
    <w:rsid w:val="00F32E3E"/>
    <w:rsid w:val="00F33144"/>
    <w:rsid w:val="00F33287"/>
    <w:rsid w:val="00F340D6"/>
    <w:rsid w:val="00F34D6F"/>
    <w:rsid w:val="00F34F23"/>
    <w:rsid w:val="00F35001"/>
    <w:rsid w:val="00F35933"/>
    <w:rsid w:val="00F37485"/>
    <w:rsid w:val="00F37A84"/>
    <w:rsid w:val="00F37E33"/>
    <w:rsid w:val="00F40247"/>
    <w:rsid w:val="00F404D7"/>
    <w:rsid w:val="00F4065C"/>
    <w:rsid w:val="00F40790"/>
    <w:rsid w:val="00F419F1"/>
    <w:rsid w:val="00F42781"/>
    <w:rsid w:val="00F42CE1"/>
    <w:rsid w:val="00F43C20"/>
    <w:rsid w:val="00F43C53"/>
    <w:rsid w:val="00F457BE"/>
    <w:rsid w:val="00F47D0C"/>
    <w:rsid w:val="00F50049"/>
    <w:rsid w:val="00F5054E"/>
    <w:rsid w:val="00F50799"/>
    <w:rsid w:val="00F5091E"/>
    <w:rsid w:val="00F5111A"/>
    <w:rsid w:val="00F51182"/>
    <w:rsid w:val="00F51D58"/>
    <w:rsid w:val="00F51ECB"/>
    <w:rsid w:val="00F5223C"/>
    <w:rsid w:val="00F52F93"/>
    <w:rsid w:val="00F53E7B"/>
    <w:rsid w:val="00F55EA1"/>
    <w:rsid w:val="00F56CFC"/>
    <w:rsid w:val="00F57F7B"/>
    <w:rsid w:val="00F6126B"/>
    <w:rsid w:val="00F624AC"/>
    <w:rsid w:val="00F6296A"/>
    <w:rsid w:val="00F63F1B"/>
    <w:rsid w:val="00F6446D"/>
    <w:rsid w:val="00F6453F"/>
    <w:rsid w:val="00F647EC"/>
    <w:rsid w:val="00F65239"/>
    <w:rsid w:val="00F65F81"/>
    <w:rsid w:val="00F67007"/>
    <w:rsid w:val="00F67222"/>
    <w:rsid w:val="00F7053E"/>
    <w:rsid w:val="00F722D9"/>
    <w:rsid w:val="00F7278F"/>
    <w:rsid w:val="00F7443E"/>
    <w:rsid w:val="00F74B9B"/>
    <w:rsid w:val="00F74E8A"/>
    <w:rsid w:val="00F75290"/>
    <w:rsid w:val="00F75413"/>
    <w:rsid w:val="00F756BD"/>
    <w:rsid w:val="00F75B5E"/>
    <w:rsid w:val="00F75BAE"/>
    <w:rsid w:val="00F75C84"/>
    <w:rsid w:val="00F7711E"/>
    <w:rsid w:val="00F77213"/>
    <w:rsid w:val="00F776B5"/>
    <w:rsid w:val="00F77775"/>
    <w:rsid w:val="00F777EE"/>
    <w:rsid w:val="00F805B3"/>
    <w:rsid w:val="00F80AFE"/>
    <w:rsid w:val="00F80B8D"/>
    <w:rsid w:val="00F80FDD"/>
    <w:rsid w:val="00F81207"/>
    <w:rsid w:val="00F8135B"/>
    <w:rsid w:val="00F81D2A"/>
    <w:rsid w:val="00F82364"/>
    <w:rsid w:val="00F82BD4"/>
    <w:rsid w:val="00F8361F"/>
    <w:rsid w:val="00F844A5"/>
    <w:rsid w:val="00F8539C"/>
    <w:rsid w:val="00F85E6B"/>
    <w:rsid w:val="00F86707"/>
    <w:rsid w:val="00F869B5"/>
    <w:rsid w:val="00F8718A"/>
    <w:rsid w:val="00F9109E"/>
    <w:rsid w:val="00F912BC"/>
    <w:rsid w:val="00F91730"/>
    <w:rsid w:val="00F91AAA"/>
    <w:rsid w:val="00F924D7"/>
    <w:rsid w:val="00F92B3E"/>
    <w:rsid w:val="00F93652"/>
    <w:rsid w:val="00F95483"/>
    <w:rsid w:val="00F967DE"/>
    <w:rsid w:val="00F971E9"/>
    <w:rsid w:val="00FA0E8D"/>
    <w:rsid w:val="00FA134C"/>
    <w:rsid w:val="00FA19CF"/>
    <w:rsid w:val="00FA1F98"/>
    <w:rsid w:val="00FA3070"/>
    <w:rsid w:val="00FA328F"/>
    <w:rsid w:val="00FA3BFD"/>
    <w:rsid w:val="00FA401E"/>
    <w:rsid w:val="00FA48EE"/>
    <w:rsid w:val="00FA4FD5"/>
    <w:rsid w:val="00FA5550"/>
    <w:rsid w:val="00FA5698"/>
    <w:rsid w:val="00FA5BA2"/>
    <w:rsid w:val="00FA696A"/>
    <w:rsid w:val="00FA768C"/>
    <w:rsid w:val="00FA7FBF"/>
    <w:rsid w:val="00FB04F7"/>
    <w:rsid w:val="00FB0918"/>
    <w:rsid w:val="00FB0EEB"/>
    <w:rsid w:val="00FB10AC"/>
    <w:rsid w:val="00FB1895"/>
    <w:rsid w:val="00FB1CF0"/>
    <w:rsid w:val="00FB284B"/>
    <w:rsid w:val="00FB3AD5"/>
    <w:rsid w:val="00FB3BF0"/>
    <w:rsid w:val="00FB3EA5"/>
    <w:rsid w:val="00FB3F35"/>
    <w:rsid w:val="00FB3F4E"/>
    <w:rsid w:val="00FB4221"/>
    <w:rsid w:val="00FB4494"/>
    <w:rsid w:val="00FB4E75"/>
    <w:rsid w:val="00FB4E7A"/>
    <w:rsid w:val="00FB58E6"/>
    <w:rsid w:val="00FB61FE"/>
    <w:rsid w:val="00FB6206"/>
    <w:rsid w:val="00FB62CE"/>
    <w:rsid w:val="00FB65D4"/>
    <w:rsid w:val="00FB71E1"/>
    <w:rsid w:val="00FB71EC"/>
    <w:rsid w:val="00FB7C88"/>
    <w:rsid w:val="00FB7CA3"/>
    <w:rsid w:val="00FC007D"/>
    <w:rsid w:val="00FC07A9"/>
    <w:rsid w:val="00FC0D9B"/>
    <w:rsid w:val="00FC138C"/>
    <w:rsid w:val="00FC13C3"/>
    <w:rsid w:val="00FC14AB"/>
    <w:rsid w:val="00FC1DDF"/>
    <w:rsid w:val="00FC2898"/>
    <w:rsid w:val="00FC4169"/>
    <w:rsid w:val="00FC4FC1"/>
    <w:rsid w:val="00FC5074"/>
    <w:rsid w:val="00FC5338"/>
    <w:rsid w:val="00FC5632"/>
    <w:rsid w:val="00FC57FA"/>
    <w:rsid w:val="00FC5FB2"/>
    <w:rsid w:val="00FC68E7"/>
    <w:rsid w:val="00FC691A"/>
    <w:rsid w:val="00FC6BDF"/>
    <w:rsid w:val="00FC6F39"/>
    <w:rsid w:val="00FC742A"/>
    <w:rsid w:val="00FC7BCF"/>
    <w:rsid w:val="00FD029B"/>
    <w:rsid w:val="00FD0983"/>
    <w:rsid w:val="00FD1221"/>
    <w:rsid w:val="00FD12D7"/>
    <w:rsid w:val="00FD17E9"/>
    <w:rsid w:val="00FD1CBF"/>
    <w:rsid w:val="00FD1E12"/>
    <w:rsid w:val="00FD2AE6"/>
    <w:rsid w:val="00FD4316"/>
    <w:rsid w:val="00FD5E03"/>
    <w:rsid w:val="00FD6450"/>
    <w:rsid w:val="00FD6572"/>
    <w:rsid w:val="00FD6E42"/>
    <w:rsid w:val="00FE04AD"/>
    <w:rsid w:val="00FE0CCD"/>
    <w:rsid w:val="00FE15F4"/>
    <w:rsid w:val="00FE2EDF"/>
    <w:rsid w:val="00FE31B8"/>
    <w:rsid w:val="00FE32A8"/>
    <w:rsid w:val="00FE32FF"/>
    <w:rsid w:val="00FE3742"/>
    <w:rsid w:val="00FE4202"/>
    <w:rsid w:val="00FE49A6"/>
    <w:rsid w:val="00FE4F7B"/>
    <w:rsid w:val="00FE65B2"/>
    <w:rsid w:val="00FE6DB2"/>
    <w:rsid w:val="00FE7228"/>
    <w:rsid w:val="00FE7913"/>
    <w:rsid w:val="00FF2186"/>
    <w:rsid w:val="00FF2214"/>
    <w:rsid w:val="00FF2E6D"/>
    <w:rsid w:val="00FF328D"/>
    <w:rsid w:val="00FF4AD0"/>
    <w:rsid w:val="00FF4C8D"/>
    <w:rsid w:val="00FF6812"/>
    <w:rsid w:val="00FF6E6A"/>
    <w:rsid w:val="00FF7517"/>
    <w:rsid w:val="00FF782B"/>
    <w:rsid w:val="00FF7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109089D4"/>
  <w15:docId w15:val="{CFC3DDAE-0C0D-4E9C-9F01-48222FF8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verflowPunct w:val="0"/>
      <w:autoSpaceDE w:val="0"/>
      <w:autoSpaceDN w:val="0"/>
      <w:adjustRightInd w:val="0"/>
      <w:textAlignment w:val="baseline"/>
      <w:outlineLvl w:val="0"/>
    </w:pPr>
    <w:rPr>
      <w:rFonts w:ascii="Trebuchet MS" w:hAnsi="Trebuchet MS"/>
      <w:b/>
      <w:szCs w:val="20"/>
      <w:u w:val="single"/>
    </w:rPr>
  </w:style>
  <w:style w:type="paragraph" w:styleId="Heading2">
    <w:name w:val="heading 2"/>
    <w:basedOn w:val="Normal"/>
    <w:next w:val="Normal"/>
    <w:qFormat/>
    <w:rsid w:val="0041654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007ABF"/>
    <w:pPr>
      <w:keepNext/>
      <w:spacing w:before="240" w:after="60"/>
      <w:outlineLvl w:val="2"/>
    </w:pPr>
    <w:rPr>
      <w:rFonts w:ascii="Cambria" w:hAnsi="Cambria"/>
      <w:b/>
      <w:bCs/>
      <w:sz w:val="26"/>
      <w:szCs w:val="26"/>
    </w:rPr>
  </w:style>
  <w:style w:type="paragraph" w:styleId="Heading5">
    <w:name w:val="heading 5"/>
    <w:basedOn w:val="Normal"/>
    <w:next w:val="Normal"/>
    <w:qFormat/>
    <w:pPr>
      <w:keepNext/>
      <w:overflowPunct w:val="0"/>
      <w:autoSpaceDE w:val="0"/>
      <w:autoSpaceDN w:val="0"/>
      <w:adjustRightInd w:val="0"/>
      <w:textAlignment w:val="baseline"/>
      <w:outlineLvl w:val="4"/>
    </w:pPr>
    <w:rPr>
      <w:szCs w:val="20"/>
    </w:rPr>
  </w:style>
  <w:style w:type="paragraph" w:styleId="Heading6">
    <w:name w:val="heading 6"/>
    <w:basedOn w:val="Normal"/>
    <w:next w:val="Normal"/>
    <w:qFormat/>
    <w:pPr>
      <w:keepNext/>
      <w:spacing w:after="120"/>
      <w:outlineLvl w:val="5"/>
    </w:pPr>
    <w:rPr>
      <w:rFonts w:ascii="Arial" w:hAnsi="Arial" w:cs="Arial"/>
      <w:spacing w:val="-15"/>
      <w:position w:val="-2"/>
      <w:sz w:val="22"/>
      <w:szCs w:val="22"/>
      <w:u w:val="single"/>
    </w:rPr>
  </w:style>
  <w:style w:type="paragraph" w:styleId="Heading7">
    <w:name w:val="heading 7"/>
    <w:basedOn w:val="Normal"/>
    <w:next w:val="Normal"/>
    <w:link w:val="Heading7Char"/>
    <w:semiHidden/>
    <w:unhideWhenUsed/>
    <w:qFormat/>
    <w:rsid w:val="00365278"/>
    <w:pPr>
      <w:spacing w:before="240" w:after="60"/>
      <w:outlineLvl w:val="6"/>
    </w:pPr>
    <w:rPr>
      <w:rFonts w:ascii="Calibri" w:hAnsi="Calibri"/>
    </w:rPr>
  </w:style>
  <w:style w:type="paragraph" w:styleId="Heading9">
    <w:name w:val="heading 9"/>
    <w:basedOn w:val="Normal"/>
    <w:next w:val="Normal"/>
    <w:link w:val="Heading9Char"/>
    <w:semiHidden/>
    <w:unhideWhenUsed/>
    <w:qFormat/>
    <w:rsid w:val="00DB1D1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overflowPunct w:val="0"/>
      <w:autoSpaceDE w:val="0"/>
      <w:autoSpaceDN w:val="0"/>
      <w:adjustRightInd w:val="0"/>
      <w:textAlignment w:val="baseline"/>
    </w:pPr>
    <w:rPr>
      <w:b/>
      <w:szCs w:val="20"/>
    </w:rPr>
  </w:style>
  <w:style w:type="paragraph" w:styleId="BodyText2">
    <w:name w:val="Body Text 2"/>
    <w:basedOn w:val="Normal"/>
    <w:link w:val="BodyText2Char"/>
    <w:pPr>
      <w:overflowPunct w:val="0"/>
      <w:autoSpaceDE w:val="0"/>
      <w:autoSpaceDN w:val="0"/>
      <w:adjustRightInd w:val="0"/>
      <w:jc w:val="both"/>
      <w:textAlignment w:val="baseline"/>
    </w:pPr>
    <w:rPr>
      <w:rFonts w:ascii="Trebuchet MS" w:hAnsi="Trebuchet MS"/>
      <w:szCs w:val="20"/>
    </w:rPr>
  </w:style>
  <w:style w:type="paragraph" w:styleId="Footer">
    <w:name w:val="footer"/>
    <w:basedOn w:val="Normal"/>
    <w:link w:val="FooterChar"/>
    <w:uiPriority w:val="99"/>
    <w:pPr>
      <w:tabs>
        <w:tab w:val="center" w:pos="4153"/>
        <w:tab w:val="right" w:pos="8306"/>
      </w:tabs>
      <w:overflowPunct w:val="0"/>
      <w:autoSpaceDE w:val="0"/>
      <w:autoSpaceDN w:val="0"/>
      <w:adjustRightInd w:val="0"/>
      <w:textAlignment w:val="baseline"/>
    </w:pPr>
    <w:rPr>
      <w:rFonts w:ascii="Trebuchet MS" w:hAnsi="Trebuchet MS"/>
      <w:szCs w:val="20"/>
    </w:rPr>
  </w:style>
  <w:style w:type="paragraph" w:styleId="BodyText3">
    <w:name w:val="Body Text 3"/>
    <w:basedOn w:val="Normal"/>
    <w:link w:val="BodyText3Char"/>
    <w:pPr>
      <w:jc w:val="both"/>
    </w:pPr>
    <w:rPr>
      <w:rFonts w:ascii="Trebuchet MS" w:hAnsi="Trebuchet MS"/>
      <w:bCs/>
      <w:sz w:val="22"/>
    </w:rPr>
  </w:style>
  <w:style w:type="paragraph" w:styleId="BodyTextIndent">
    <w:name w:val="Body Text Indent"/>
    <w:basedOn w:val="Normal"/>
    <w:pPr>
      <w:ind w:left="720" w:hanging="720"/>
      <w:jc w:val="both"/>
    </w:pPr>
    <w:rPr>
      <w:rFonts w:ascii="Trebuchet MS" w:hAnsi="Trebuchet MS"/>
      <w:bCs/>
      <w:sz w:val="22"/>
    </w:rPr>
  </w:style>
  <w:style w:type="paragraph" w:styleId="Closing">
    <w:name w:val="Closing"/>
    <w:basedOn w:val="Normal"/>
    <w:pPr>
      <w:keepNext/>
      <w:spacing w:line="220" w:lineRule="atLeast"/>
    </w:pPr>
    <w:rPr>
      <w:rFonts w:ascii="Arial" w:hAnsi="Arial"/>
      <w:spacing w:val="-5"/>
      <w:position w:val="-2"/>
      <w:sz w:val="22"/>
      <w:szCs w:val="20"/>
    </w:rPr>
  </w:style>
  <w:style w:type="paragraph" w:customStyle="1" w:styleId="Heading">
    <w:name w:val="Heading"/>
    <w:basedOn w:val="Normal"/>
    <w:next w:val="Normal"/>
    <w:pPr>
      <w:tabs>
        <w:tab w:val="center" w:pos="4873"/>
      </w:tabs>
      <w:suppressAutoHyphens/>
      <w:spacing w:after="240"/>
      <w:jc w:val="both"/>
    </w:pPr>
    <w:rPr>
      <w:rFonts w:ascii="Trebuchet MS" w:hAnsi="Trebuchet MS"/>
      <w:b/>
      <w:spacing w:val="-3"/>
      <w:szCs w:val="20"/>
    </w:rPr>
  </w:style>
  <w:style w:type="paragraph" w:styleId="BalloonText">
    <w:name w:val="Balloon Text"/>
    <w:basedOn w:val="Normal"/>
    <w:link w:val="BalloonTextChar"/>
    <w:uiPriority w:val="99"/>
    <w:semiHidden/>
    <w:rsid w:val="004430D9"/>
    <w:rPr>
      <w:rFonts w:ascii="Tahoma" w:hAnsi="Tahoma" w:cs="Tahoma"/>
      <w:sz w:val="16"/>
      <w:szCs w:val="16"/>
    </w:rPr>
  </w:style>
  <w:style w:type="paragraph" w:styleId="Header">
    <w:name w:val="header"/>
    <w:basedOn w:val="Normal"/>
    <w:link w:val="HeaderChar"/>
    <w:uiPriority w:val="99"/>
    <w:rsid w:val="00312656"/>
    <w:pPr>
      <w:tabs>
        <w:tab w:val="center" w:pos="4153"/>
        <w:tab w:val="right" w:pos="8306"/>
      </w:tabs>
    </w:pPr>
  </w:style>
  <w:style w:type="character" w:styleId="Emphasis">
    <w:name w:val="Emphasis"/>
    <w:qFormat/>
    <w:rsid w:val="007F009E"/>
    <w:rPr>
      <w:i/>
      <w:iCs/>
    </w:rPr>
  </w:style>
  <w:style w:type="character" w:styleId="Strong">
    <w:name w:val="Strong"/>
    <w:uiPriority w:val="22"/>
    <w:qFormat/>
    <w:rsid w:val="001D4671"/>
    <w:rPr>
      <w:b/>
      <w:bCs/>
    </w:rPr>
  </w:style>
  <w:style w:type="paragraph" w:styleId="PlainText">
    <w:name w:val="Plain Text"/>
    <w:basedOn w:val="Normal"/>
    <w:link w:val="PlainTextChar"/>
    <w:uiPriority w:val="99"/>
    <w:rsid w:val="00D67591"/>
    <w:rPr>
      <w:rFonts w:ascii="Trebuchet MS" w:hAnsi="Trebuchet MS"/>
      <w:lang w:eastAsia="en-GB"/>
    </w:rPr>
  </w:style>
  <w:style w:type="character" w:customStyle="1" w:styleId="BodyTextChar">
    <w:name w:val="Body Text Char"/>
    <w:link w:val="BodyText"/>
    <w:locked/>
    <w:rsid w:val="009C2CF0"/>
    <w:rPr>
      <w:b/>
      <w:sz w:val="24"/>
      <w:lang w:val="en-GB" w:eastAsia="en-US" w:bidi="ar-SA"/>
    </w:rPr>
  </w:style>
  <w:style w:type="character" w:customStyle="1" w:styleId="BodyText2Char">
    <w:name w:val="Body Text 2 Char"/>
    <w:link w:val="BodyText2"/>
    <w:locked/>
    <w:rsid w:val="009C2CF0"/>
    <w:rPr>
      <w:rFonts w:ascii="Trebuchet MS" w:hAnsi="Trebuchet MS"/>
      <w:sz w:val="24"/>
      <w:lang w:val="en-GB" w:eastAsia="en-US" w:bidi="ar-SA"/>
    </w:rPr>
  </w:style>
  <w:style w:type="character" w:customStyle="1" w:styleId="HeaderChar">
    <w:name w:val="Header Char"/>
    <w:link w:val="Header"/>
    <w:uiPriority w:val="99"/>
    <w:semiHidden/>
    <w:locked/>
    <w:rsid w:val="009C2CF0"/>
    <w:rPr>
      <w:sz w:val="24"/>
      <w:szCs w:val="24"/>
      <w:lang w:val="en-GB" w:eastAsia="en-US" w:bidi="ar-SA"/>
    </w:rPr>
  </w:style>
  <w:style w:type="paragraph" w:styleId="NormalWeb">
    <w:name w:val="Normal (Web)"/>
    <w:basedOn w:val="Normal"/>
    <w:uiPriority w:val="99"/>
    <w:rsid w:val="009C2CF0"/>
    <w:pPr>
      <w:spacing w:before="100" w:beforeAutospacing="1" w:after="100" w:afterAutospacing="1"/>
    </w:pPr>
    <w:rPr>
      <w:lang w:eastAsia="en-GB"/>
    </w:rPr>
  </w:style>
  <w:style w:type="character" w:customStyle="1" w:styleId="normal1">
    <w:name w:val="normal1"/>
    <w:rsid w:val="000D1DE7"/>
    <w:rPr>
      <w:rFonts w:ascii="Arial" w:hAnsi="Arial" w:cs="Arial" w:hint="default"/>
      <w:color w:val="000000"/>
      <w:sz w:val="22"/>
      <w:szCs w:val="22"/>
    </w:rPr>
  </w:style>
  <w:style w:type="character" w:customStyle="1" w:styleId="BodyTextChar1">
    <w:name w:val="Body Text Char1"/>
    <w:semiHidden/>
    <w:locked/>
    <w:rsid w:val="00C45F95"/>
    <w:rPr>
      <w:b/>
      <w:sz w:val="24"/>
      <w:lang w:val="en-GB" w:eastAsia="en-US" w:bidi="ar-SA"/>
    </w:rPr>
  </w:style>
  <w:style w:type="paragraph" w:styleId="ListParagraph">
    <w:name w:val="List Paragraph"/>
    <w:basedOn w:val="Normal"/>
    <w:uiPriority w:val="34"/>
    <w:qFormat/>
    <w:rsid w:val="00C45F95"/>
    <w:pPr>
      <w:overflowPunct w:val="0"/>
      <w:autoSpaceDE w:val="0"/>
      <w:autoSpaceDN w:val="0"/>
      <w:ind w:left="720"/>
    </w:pPr>
    <w:rPr>
      <w:rFonts w:ascii="Trebuchet MS" w:eastAsia="Calibri" w:hAnsi="Trebuchet MS"/>
    </w:rPr>
  </w:style>
  <w:style w:type="character" w:styleId="CommentReference">
    <w:name w:val="annotation reference"/>
    <w:uiPriority w:val="99"/>
    <w:rsid w:val="007C4CAE"/>
    <w:rPr>
      <w:sz w:val="16"/>
      <w:szCs w:val="16"/>
    </w:rPr>
  </w:style>
  <w:style w:type="paragraph" w:styleId="CommentText">
    <w:name w:val="annotation text"/>
    <w:basedOn w:val="Normal"/>
    <w:link w:val="CommentTextChar"/>
    <w:uiPriority w:val="99"/>
    <w:rsid w:val="007C4CAE"/>
    <w:rPr>
      <w:sz w:val="20"/>
      <w:szCs w:val="20"/>
    </w:rPr>
  </w:style>
  <w:style w:type="character" w:customStyle="1" w:styleId="CommentTextChar">
    <w:name w:val="Comment Text Char"/>
    <w:link w:val="CommentText"/>
    <w:uiPriority w:val="99"/>
    <w:rsid w:val="007C4CAE"/>
    <w:rPr>
      <w:lang w:eastAsia="en-US"/>
    </w:rPr>
  </w:style>
  <w:style w:type="paragraph" w:styleId="CommentSubject">
    <w:name w:val="annotation subject"/>
    <w:basedOn w:val="CommentText"/>
    <w:next w:val="CommentText"/>
    <w:link w:val="CommentSubjectChar"/>
    <w:rsid w:val="007C4CAE"/>
    <w:rPr>
      <w:b/>
      <w:bCs/>
    </w:rPr>
  </w:style>
  <w:style w:type="character" w:customStyle="1" w:styleId="CommentSubjectChar">
    <w:name w:val="Comment Subject Char"/>
    <w:link w:val="CommentSubject"/>
    <w:rsid w:val="007C4CAE"/>
    <w:rPr>
      <w:b/>
      <w:bCs/>
      <w:lang w:eastAsia="en-US"/>
    </w:rPr>
  </w:style>
  <w:style w:type="character" w:customStyle="1" w:styleId="PlainTextChar">
    <w:name w:val="Plain Text Char"/>
    <w:link w:val="PlainText"/>
    <w:uiPriority w:val="99"/>
    <w:locked/>
    <w:rsid w:val="00F75413"/>
    <w:rPr>
      <w:rFonts w:ascii="Trebuchet MS" w:hAnsi="Trebuchet MS"/>
      <w:sz w:val="24"/>
      <w:szCs w:val="24"/>
    </w:rPr>
  </w:style>
  <w:style w:type="character" w:customStyle="1" w:styleId="Heading3Char">
    <w:name w:val="Heading 3 Char"/>
    <w:link w:val="Heading3"/>
    <w:semiHidden/>
    <w:rsid w:val="00007ABF"/>
    <w:rPr>
      <w:rFonts w:ascii="Cambria" w:eastAsia="Times New Roman" w:hAnsi="Cambria" w:cs="Times New Roman"/>
      <w:b/>
      <w:bCs/>
      <w:sz w:val="26"/>
      <w:szCs w:val="26"/>
      <w:lang w:eastAsia="en-US"/>
    </w:rPr>
  </w:style>
  <w:style w:type="paragraph" w:customStyle="1" w:styleId="MemoParagraph">
    <w:name w:val="Memo Paragraph"/>
    <w:rsid w:val="00007ABF"/>
    <w:pPr>
      <w:overflowPunct w:val="0"/>
      <w:autoSpaceDE w:val="0"/>
      <w:autoSpaceDN w:val="0"/>
      <w:adjustRightInd w:val="0"/>
      <w:textAlignment w:val="baseline"/>
    </w:pPr>
    <w:rPr>
      <w:rFonts w:ascii="Trebuchet MS" w:hAnsi="Trebuchet MS"/>
      <w:sz w:val="22"/>
      <w:lang w:eastAsia="en-US"/>
    </w:rPr>
  </w:style>
  <w:style w:type="character" w:customStyle="1" w:styleId="listingtext">
    <w:name w:val="listingtext"/>
    <w:rsid w:val="00250B4F"/>
  </w:style>
  <w:style w:type="character" w:customStyle="1" w:styleId="Heading7Char">
    <w:name w:val="Heading 7 Char"/>
    <w:link w:val="Heading7"/>
    <w:semiHidden/>
    <w:rsid w:val="00365278"/>
    <w:rPr>
      <w:rFonts w:ascii="Calibri" w:eastAsia="Times New Roman" w:hAnsi="Calibri" w:cs="Times New Roman"/>
      <w:sz w:val="24"/>
      <w:szCs w:val="24"/>
      <w:lang w:eastAsia="en-US"/>
    </w:rPr>
  </w:style>
  <w:style w:type="character" w:styleId="Hyperlink">
    <w:name w:val="Hyperlink"/>
    <w:basedOn w:val="DefaultParagraphFont"/>
    <w:uiPriority w:val="99"/>
    <w:rsid w:val="00032AAE"/>
    <w:rPr>
      <w:color w:val="0000FF"/>
      <w:u w:val="single"/>
    </w:rPr>
  </w:style>
  <w:style w:type="paragraph" w:customStyle="1" w:styleId="Default">
    <w:name w:val="Default"/>
    <w:rsid w:val="00203316"/>
    <w:pPr>
      <w:autoSpaceDE w:val="0"/>
      <w:autoSpaceDN w:val="0"/>
      <w:adjustRightInd w:val="0"/>
    </w:pPr>
    <w:rPr>
      <w:rFonts w:ascii="Verdana" w:hAnsi="Verdana" w:cs="Verdana"/>
      <w:color w:val="000000"/>
      <w:sz w:val="24"/>
      <w:szCs w:val="24"/>
    </w:rPr>
  </w:style>
  <w:style w:type="paragraph" w:customStyle="1" w:styleId="p2">
    <w:name w:val="p2"/>
    <w:basedOn w:val="Normal"/>
    <w:rsid w:val="00203316"/>
    <w:pPr>
      <w:widowControl w:val="0"/>
      <w:tabs>
        <w:tab w:val="left" w:pos="204"/>
      </w:tabs>
      <w:autoSpaceDE w:val="0"/>
      <w:autoSpaceDN w:val="0"/>
      <w:adjustRightInd w:val="0"/>
      <w:spacing w:line="266" w:lineRule="atLeast"/>
    </w:pPr>
  </w:style>
  <w:style w:type="paragraph" w:styleId="ListBullet">
    <w:name w:val="List Bullet"/>
    <w:basedOn w:val="Normal"/>
    <w:rsid w:val="006869BE"/>
    <w:pPr>
      <w:numPr>
        <w:numId w:val="1"/>
      </w:numPr>
      <w:contextualSpacing/>
    </w:pPr>
  </w:style>
  <w:style w:type="paragraph" w:styleId="EndnoteText">
    <w:name w:val="endnote text"/>
    <w:basedOn w:val="Normal"/>
    <w:link w:val="EndnoteTextChar"/>
    <w:rsid w:val="00CC1F76"/>
    <w:rPr>
      <w:sz w:val="20"/>
      <w:szCs w:val="20"/>
    </w:rPr>
  </w:style>
  <w:style w:type="character" w:customStyle="1" w:styleId="EndnoteTextChar">
    <w:name w:val="Endnote Text Char"/>
    <w:basedOn w:val="DefaultParagraphFont"/>
    <w:link w:val="EndnoteText"/>
    <w:rsid w:val="00CC1F76"/>
    <w:rPr>
      <w:lang w:eastAsia="en-US"/>
    </w:rPr>
  </w:style>
  <w:style w:type="character" w:styleId="EndnoteReference">
    <w:name w:val="endnote reference"/>
    <w:basedOn w:val="DefaultParagraphFont"/>
    <w:rsid w:val="00CC1F76"/>
    <w:rPr>
      <w:vertAlign w:val="superscript"/>
    </w:rPr>
  </w:style>
  <w:style w:type="paragraph" w:customStyle="1" w:styleId="CM74">
    <w:name w:val="CM74"/>
    <w:basedOn w:val="Default"/>
    <w:next w:val="Default"/>
    <w:uiPriority w:val="99"/>
    <w:rsid w:val="00DA1D1D"/>
    <w:rPr>
      <w:rFonts w:ascii="Helvetica Neue" w:hAnsi="Helvetica Neue" w:cs="Times New Roman"/>
      <w:color w:val="auto"/>
    </w:rPr>
  </w:style>
  <w:style w:type="paragraph" w:styleId="FootnoteText">
    <w:name w:val="footnote text"/>
    <w:basedOn w:val="Normal"/>
    <w:link w:val="FootnoteTextChar"/>
    <w:rsid w:val="008013B5"/>
    <w:rPr>
      <w:sz w:val="20"/>
      <w:szCs w:val="20"/>
    </w:rPr>
  </w:style>
  <w:style w:type="character" w:customStyle="1" w:styleId="FootnoteTextChar">
    <w:name w:val="Footnote Text Char"/>
    <w:basedOn w:val="DefaultParagraphFont"/>
    <w:link w:val="FootnoteText"/>
    <w:rsid w:val="008013B5"/>
    <w:rPr>
      <w:lang w:eastAsia="en-US"/>
    </w:rPr>
  </w:style>
  <w:style w:type="character" w:styleId="FootnoteReference">
    <w:name w:val="footnote reference"/>
    <w:basedOn w:val="DefaultParagraphFont"/>
    <w:rsid w:val="008013B5"/>
    <w:rPr>
      <w:vertAlign w:val="superscript"/>
    </w:rPr>
  </w:style>
  <w:style w:type="character" w:customStyle="1" w:styleId="Buildtest">
    <w:name w:val="Buildtest"/>
    <w:basedOn w:val="DefaultParagraphFont"/>
    <w:semiHidden/>
    <w:rsid w:val="002211E9"/>
    <w:rPr>
      <w:rFonts w:ascii="Trebuchet MS" w:hAnsi="Trebuchet MS"/>
      <w:b w:val="0"/>
      <w:bCs w:val="0"/>
      <w:i w:val="0"/>
      <w:iCs w:val="0"/>
      <w:strike w:val="0"/>
      <w:color w:val="0000FF"/>
      <w:sz w:val="24"/>
      <w:szCs w:val="24"/>
      <w:u w:val="none"/>
    </w:rPr>
  </w:style>
  <w:style w:type="character" w:customStyle="1" w:styleId="Heading9Char">
    <w:name w:val="Heading 9 Char"/>
    <w:basedOn w:val="DefaultParagraphFont"/>
    <w:link w:val="Heading9"/>
    <w:semiHidden/>
    <w:rsid w:val="00DB1D12"/>
    <w:rPr>
      <w:rFonts w:asciiTheme="majorHAnsi" w:eastAsiaTheme="majorEastAsia" w:hAnsiTheme="majorHAnsi" w:cstheme="majorBidi"/>
      <w:i/>
      <w:iCs/>
      <w:color w:val="404040" w:themeColor="text1" w:themeTint="BF"/>
      <w:lang w:eastAsia="en-US"/>
    </w:rPr>
  </w:style>
  <w:style w:type="paragraph" w:customStyle="1" w:styleId="Pa3">
    <w:name w:val="Pa3"/>
    <w:basedOn w:val="Default"/>
    <w:next w:val="Default"/>
    <w:uiPriority w:val="99"/>
    <w:rsid w:val="00A2776E"/>
    <w:pPr>
      <w:spacing w:line="201" w:lineRule="atLeast"/>
    </w:pPr>
    <w:rPr>
      <w:rFonts w:ascii="Trebuchet MS" w:hAnsi="Trebuchet MS" w:cs="Times New Roman"/>
      <w:color w:val="auto"/>
    </w:rPr>
  </w:style>
  <w:style w:type="character" w:customStyle="1" w:styleId="A7">
    <w:name w:val="A7"/>
    <w:uiPriority w:val="99"/>
    <w:rsid w:val="00A2776E"/>
    <w:rPr>
      <w:rFonts w:cs="Trebuchet MS"/>
      <w:b/>
      <w:bCs/>
      <w:color w:val="000000"/>
      <w:sz w:val="28"/>
      <w:szCs w:val="28"/>
    </w:rPr>
  </w:style>
  <w:style w:type="character" w:customStyle="1" w:styleId="BodyText3Char">
    <w:name w:val="Body Text 3 Char"/>
    <w:basedOn w:val="DefaultParagraphFont"/>
    <w:link w:val="BodyText3"/>
    <w:rsid w:val="00C558F3"/>
    <w:rPr>
      <w:rFonts w:ascii="Trebuchet MS" w:hAnsi="Trebuchet MS"/>
      <w:bCs/>
      <w:sz w:val="22"/>
      <w:szCs w:val="24"/>
      <w:lang w:eastAsia="en-US"/>
    </w:rPr>
  </w:style>
  <w:style w:type="paragraph" w:customStyle="1" w:styleId="CM31">
    <w:name w:val="CM31"/>
    <w:basedOn w:val="Normal"/>
    <w:next w:val="Normal"/>
    <w:uiPriority w:val="99"/>
    <w:rsid w:val="00C91A08"/>
    <w:pPr>
      <w:autoSpaceDE w:val="0"/>
      <w:autoSpaceDN w:val="0"/>
      <w:adjustRightInd w:val="0"/>
    </w:pPr>
    <w:rPr>
      <w:rFonts w:ascii="Arial" w:hAnsi="Arial" w:cs="Arial"/>
      <w:lang w:eastAsia="en-GB"/>
    </w:rPr>
  </w:style>
  <w:style w:type="paragraph" w:customStyle="1" w:styleId="Pa1">
    <w:name w:val="Pa1"/>
    <w:basedOn w:val="Default"/>
    <w:next w:val="Default"/>
    <w:uiPriority w:val="99"/>
    <w:rsid w:val="000773C6"/>
    <w:pPr>
      <w:spacing w:line="241" w:lineRule="atLeast"/>
    </w:pPr>
    <w:rPr>
      <w:rFonts w:ascii="Cambria" w:hAnsi="Cambria" w:cs="Times New Roman"/>
      <w:color w:val="auto"/>
    </w:rPr>
  </w:style>
  <w:style w:type="character" w:customStyle="1" w:styleId="A5">
    <w:name w:val="A5"/>
    <w:uiPriority w:val="99"/>
    <w:rsid w:val="000773C6"/>
    <w:rPr>
      <w:rFonts w:cs="Cambria"/>
      <w:color w:val="000000"/>
      <w:sz w:val="22"/>
      <w:szCs w:val="22"/>
    </w:rPr>
  </w:style>
  <w:style w:type="character" w:customStyle="1" w:styleId="A6">
    <w:name w:val="A6"/>
    <w:uiPriority w:val="99"/>
    <w:rsid w:val="000773C6"/>
    <w:rPr>
      <w:b/>
      <w:bCs/>
      <w:color w:val="000000"/>
      <w:sz w:val="26"/>
      <w:szCs w:val="26"/>
    </w:rPr>
  </w:style>
  <w:style w:type="character" w:customStyle="1" w:styleId="A3">
    <w:name w:val="A3"/>
    <w:uiPriority w:val="99"/>
    <w:rsid w:val="000773C6"/>
    <w:rPr>
      <w:rFonts w:ascii="Myriad Pro" w:hAnsi="Myriad Pro" w:cs="Myriad Pro"/>
      <w:color w:val="000000"/>
      <w:sz w:val="19"/>
      <w:szCs w:val="19"/>
    </w:rPr>
  </w:style>
  <w:style w:type="paragraph" w:styleId="NoSpacing">
    <w:name w:val="No Spacing"/>
    <w:uiPriority w:val="1"/>
    <w:qFormat/>
    <w:rsid w:val="00FF2214"/>
    <w:rPr>
      <w:rFonts w:asciiTheme="minorHAnsi" w:hAnsiTheme="minorHAnsi"/>
      <w:sz w:val="22"/>
      <w:szCs w:val="22"/>
      <w:lang w:eastAsia="en-US"/>
    </w:rPr>
  </w:style>
  <w:style w:type="character" w:styleId="FollowedHyperlink">
    <w:name w:val="FollowedHyperlink"/>
    <w:basedOn w:val="DefaultParagraphFont"/>
    <w:rsid w:val="00755EC0"/>
    <w:rPr>
      <w:color w:val="800080" w:themeColor="followedHyperlink"/>
      <w:u w:val="single"/>
    </w:rPr>
  </w:style>
  <w:style w:type="table" w:styleId="TableGrid">
    <w:name w:val="Table Grid"/>
    <w:basedOn w:val="TableNormal"/>
    <w:uiPriority w:val="59"/>
    <w:rsid w:val="00824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862EBC"/>
    <w:rPr>
      <w:rFonts w:ascii="Trebuchet MS" w:hAnsi="Trebuchet MS"/>
      <w:sz w:val="24"/>
      <w:lang w:eastAsia="en-US"/>
    </w:rPr>
  </w:style>
  <w:style w:type="paragraph" w:styleId="BodyTextIndent3">
    <w:name w:val="Body Text Indent 3"/>
    <w:basedOn w:val="Normal"/>
    <w:link w:val="BodyTextIndent3Char"/>
    <w:uiPriority w:val="99"/>
    <w:unhideWhenUsed/>
    <w:rsid w:val="00E22346"/>
    <w:pPr>
      <w:spacing w:after="120" w:line="276" w:lineRule="auto"/>
      <w:ind w:left="283"/>
    </w:pPr>
    <w:rPr>
      <w:rFonts w:asciiTheme="minorHAnsi" w:eastAsiaTheme="minorHAnsi" w:hAnsiTheme="minorHAnsi" w:cstheme="minorBidi"/>
      <w:sz w:val="16"/>
      <w:szCs w:val="16"/>
    </w:rPr>
  </w:style>
  <w:style w:type="character" w:customStyle="1" w:styleId="BodyTextIndent3Char">
    <w:name w:val="Body Text Indent 3 Char"/>
    <w:basedOn w:val="DefaultParagraphFont"/>
    <w:link w:val="BodyTextIndent3"/>
    <w:uiPriority w:val="99"/>
    <w:rsid w:val="00E22346"/>
    <w:rPr>
      <w:rFonts w:asciiTheme="minorHAnsi" w:eastAsiaTheme="minorHAnsi" w:hAnsiTheme="minorHAnsi" w:cstheme="minorBidi"/>
      <w:sz w:val="16"/>
      <w:szCs w:val="16"/>
      <w:lang w:eastAsia="en-US"/>
    </w:rPr>
  </w:style>
  <w:style w:type="paragraph" w:customStyle="1" w:styleId="Heading1un-numbered">
    <w:name w:val="Heading 1 (un-numbered)"/>
    <w:next w:val="BodyText"/>
    <w:uiPriority w:val="10"/>
    <w:qFormat/>
    <w:rsid w:val="00953914"/>
    <w:pPr>
      <w:spacing w:before="40" w:after="160" w:line="250" w:lineRule="atLeast"/>
    </w:pPr>
    <w:rPr>
      <w:rFonts w:ascii="Verdana" w:eastAsiaTheme="majorEastAsia" w:hAnsi="Verdana" w:cstheme="majorBidi"/>
      <w:b/>
      <w:szCs w:val="32"/>
      <w:lang w:eastAsia="en-US"/>
    </w:rPr>
  </w:style>
  <w:style w:type="paragraph" w:customStyle="1" w:styleId="Haslams-H1">
    <w:name w:val="Haslams - H1"/>
    <w:basedOn w:val="Normal"/>
    <w:autoRedefine/>
    <w:qFormat/>
    <w:rsid w:val="00106B60"/>
    <w:pPr>
      <w:numPr>
        <w:ilvl w:val="1"/>
        <w:numId w:val="7"/>
      </w:numPr>
      <w:ind w:left="709" w:right="90" w:hanging="709"/>
      <w:jc w:val="both"/>
      <w:outlineLvl w:val="1"/>
    </w:pPr>
    <w:rPr>
      <w:rFonts w:ascii="Trebuchet MS" w:eastAsia="Times" w:hAnsi="Trebuchet MS"/>
      <w:color w:val="000000" w:themeColor="text1"/>
      <w:sz w:val="22"/>
      <w:szCs w:val="22"/>
      <w:lang w:eastAsia="en-GB"/>
    </w:rPr>
  </w:style>
  <w:style w:type="paragraph" w:customStyle="1" w:styleId="Haslams-P-Paragraph">
    <w:name w:val="Haslams - P - Paragraph"/>
    <w:basedOn w:val="Normal"/>
    <w:autoRedefine/>
    <w:qFormat/>
    <w:rsid w:val="00C55B10"/>
    <w:pPr>
      <w:numPr>
        <w:ilvl w:val="1"/>
        <w:numId w:val="4"/>
      </w:numPr>
      <w:ind w:left="709" w:hanging="709"/>
      <w:jc w:val="both"/>
    </w:pPr>
    <w:rPr>
      <w:rFonts w:ascii="Trebuchet MS" w:eastAsia="Times" w:hAnsi="Trebuchet MS"/>
      <w:color w:val="000000" w:themeColor="text1"/>
      <w:sz w:val="22"/>
      <w:szCs w:val="22"/>
    </w:rPr>
  </w:style>
  <w:style w:type="paragraph" w:styleId="TOCHeading">
    <w:name w:val="TOC Heading"/>
    <w:basedOn w:val="Heading1"/>
    <w:next w:val="Normal"/>
    <w:uiPriority w:val="39"/>
    <w:semiHidden/>
    <w:unhideWhenUsed/>
    <w:qFormat/>
    <w:rsid w:val="00535A47"/>
    <w:pPr>
      <w:keepLines/>
      <w:overflowPunct/>
      <w:autoSpaceDE/>
      <w:autoSpaceDN/>
      <w:adjustRightInd/>
      <w:spacing w:before="480" w:line="276" w:lineRule="auto"/>
      <w:textAlignment w:val="auto"/>
      <w:outlineLvl w:val="9"/>
    </w:pPr>
    <w:rPr>
      <w:rFonts w:asciiTheme="majorHAnsi" w:eastAsiaTheme="majorEastAsia" w:hAnsiTheme="majorHAnsi" w:cstheme="majorBidi"/>
      <w:bCs/>
      <w:color w:val="365F91" w:themeColor="accent1" w:themeShade="BF"/>
      <w:sz w:val="28"/>
      <w:szCs w:val="28"/>
      <w:u w:val="none"/>
      <w:lang w:val="en-US" w:eastAsia="ja-JP"/>
    </w:rPr>
  </w:style>
  <w:style w:type="paragraph" w:styleId="TOC1">
    <w:name w:val="toc 1"/>
    <w:basedOn w:val="Normal"/>
    <w:next w:val="Normal"/>
    <w:autoRedefine/>
    <w:uiPriority w:val="39"/>
    <w:rsid w:val="00535A47"/>
    <w:pPr>
      <w:spacing w:after="100"/>
    </w:pPr>
  </w:style>
  <w:style w:type="paragraph" w:styleId="TOC3">
    <w:name w:val="toc 3"/>
    <w:basedOn w:val="Normal"/>
    <w:next w:val="Normal"/>
    <w:autoRedefine/>
    <w:uiPriority w:val="39"/>
    <w:rsid w:val="00535A47"/>
    <w:pPr>
      <w:spacing w:after="100"/>
      <w:ind w:left="480"/>
    </w:pPr>
  </w:style>
  <w:style w:type="paragraph" w:styleId="TOC2">
    <w:name w:val="toc 2"/>
    <w:basedOn w:val="Normal"/>
    <w:next w:val="Normal"/>
    <w:autoRedefine/>
    <w:uiPriority w:val="39"/>
    <w:rsid w:val="00535A47"/>
    <w:pPr>
      <w:spacing w:after="100"/>
      <w:ind w:left="240"/>
    </w:pPr>
  </w:style>
  <w:style w:type="character" w:customStyle="1" w:styleId="tgc">
    <w:name w:val="_tgc"/>
    <w:basedOn w:val="DefaultParagraphFont"/>
    <w:rsid w:val="00807387"/>
  </w:style>
  <w:style w:type="paragraph" w:customStyle="1" w:styleId="Bullets-Square">
    <w:name w:val="Bullets - Square"/>
    <w:basedOn w:val="Normal"/>
    <w:link w:val="Bullets-SquareChar"/>
    <w:uiPriority w:val="4"/>
    <w:qFormat/>
    <w:rsid w:val="00201F9C"/>
    <w:pPr>
      <w:numPr>
        <w:numId w:val="3"/>
      </w:numPr>
      <w:tabs>
        <w:tab w:val="clear" w:pos="357"/>
        <w:tab w:val="left" w:pos="414"/>
      </w:tabs>
      <w:spacing w:after="240"/>
      <w:ind w:left="1134" w:hanging="414"/>
    </w:pPr>
    <w:rPr>
      <w:rFonts w:ascii="Arial" w:hAnsi="Arial"/>
      <w:color w:val="191919"/>
      <w:sz w:val="20"/>
      <w:szCs w:val="20"/>
    </w:rPr>
  </w:style>
  <w:style w:type="character" w:customStyle="1" w:styleId="Bullets-SquareChar">
    <w:name w:val="Bullets - Square Char"/>
    <w:link w:val="Bullets-Square"/>
    <w:uiPriority w:val="4"/>
    <w:locked/>
    <w:rsid w:val="00201F9C"/>
    <w:rPr>
      <w:rFonts w:ascii="Arial" w:hAnsi="Arial"/>
      <w:color w:val="191919"/>
      <w:lang w:eastAsia="en-US"/>
    </w:rPr>
  </w:style>
  <w:style w:type="paragraph" w:customStyle="1" w:styleId="HighlightedText">
    <w:name w:val="Highlighted Text"/>
    <w:basedOn w:val="BodyText"/>
    <w:next w:val="BodyText"/>
    <w:link w:val="HighlightedTextChar"/>
    <w:uiPriority w:val="3"/>
    <w:qFormat/>
    <w:rsid w:val="00201F9C"/>
    <w:pPr>
      <w:tabs>
        <w:tab w:val="left" w:pos="851"/>
      </w:tabs>
      <w:overflowPunct/>
      <w:autoSpaceDE/>
      <w:autoSpaceDN/>
      <w:adjustRightInd/>
      <w:spacing w:after="240"/>
      <w:ind w:left="720"/>
      <w:textAlignment w:val="auto"/>
    </w:pPr>
    <w:rPr>
      <w:rFonts w:ascii="Arial" w:hAnsi="Arial"/>
      <w:color w:val="00334C"/>
      <w:sz w:val="20"/>
    </w:rPr>
  </w:style>
  <w:style w:type="character" w:customStyle="1" w:styleId="HighlightedTextChar">
    <w:name w:val="Highlighted Text Char"/>
    <w:link w:val="HighlightedText"/>
    <w:uiPriority w:val="3"/>
    <w:locked/>
    <w:rsid w:val="00201F9C"/>
    <w:rPr>
      <w:rFonts w:ascii="Arial" w:hAnsi="Arial"/>
      <w:b/>
      <w:color w:val="00334C"/>
      <w:lang w:eastAsia="en-US"/>
    </w:rPr>
  </w:style>
  <w:style w:type="character" w:customStyle="1" w:styleId="BalloonTextChar">
    <w:name w:val="Balloon Text Char"/>
    <w:basedOn w:val="DefaultParagraphFont"/>
    <w:link w:val="BalloonText"/>
    <w:uiPriority w:val="99"/>
    <w:semiHidden/>
    <w:rsid w:val="00117CFD"/>
    <w:rPr>
      <w:rFonts w:ascii="Tahoma" w:hAnsi="Tahoma" w:cs="Tahoma"/>
      <w:sz w:val="16"/>
      <w:szCs w:val="16"/>
      <w:lang w:eastAsia="en-US"/>
    </w:rPr>
  </w:style>
  <w:style w:type="paragraph" w:customStyle="1" w:styleId="StyleSignatureCompanyLinespacingsingle">
    <w:name w:val="Style Signature Company + Line spacing:  single"/>
    <w:basedOn w:val="Normal"/>
    <w:rsid w:val="002A2206"/>
    <w:pPr>
      <w:keepNext/>
      <w:jc w:val="both"/>
    </w:pPr>
    <w:rPr>
      <w:rFonts w:ascii="Verdana" w:hAnsi="Verdana"/>
      <w:spacing w:val="-5"/>
      <w:sz w:val="20"/>
      <w:szCs w:val="20"/>
      <w:lang w:eastAsia="en-GB"/>
    </w:rPr>
  </w:style>
  <w:style w:type="paragraph" w:customStyle="1" w:styleId="Haslams-H2-Paragraph">
    <w:name w:val="Haslams - H2 - Paragraph"/>
    <w:basedOn w:val="Normal"/>
    <w:autoRedefine/>
    <w:qFormat/>
    <w:rsid w:val="0045391D"/>
    <w:pPr>
      <w:tabs>
        <w:tab w:val="left" w:pos="709"/>
      </w:tabs>
      <w:ind w:left="709"/>
    </w:pPr>
    <w:rPr>
      <w:rFonts w:ascii="Gotham Book" w:eastAsia="Times" w:hAnsi="Gotham Book"/>
      <w:b/>
      <w:bCs/>
      <w:color w:val="002647"/>
      <w:sz w:val="20"/>
      <w:szCs w:val="20"/>
    </w:rPr>
  </w:style>
  <w:style w:type="paragraph" w:customStyle="1" w:styleId="CM78">
    <w:name w:val="CM78"/>
    <w:basedOn w:val="Default"/>
    <w:next w:val="Default"/>
    <w:uiPriority w:val="99"/>
    <w:rsid w:val="0074117A"/>
    <w:rPr>
      <w:rFonts w:ascii="Helvetica Neue" w:hAnsi="Helvetica Neue" w:cs="Times New Roman"/>
      <w:color w:val="auto"/>
    </w:rPr>
  </w:style>
  <w:style w:type="paragraph" w:customStyle="1" w:styleId="noparagraphstyle">
    <w:name w:val="noparagraphstyle"/>
    <w:basedOn w:val="Normal"/>
    <w:uiPriority w:val="99"/>
    <w:rsid w:val="00C653E2"/>
    <w:pPr>
      <w:autoSpaceDE w:val="0"/>
      <w:autoSpaceDN w:val="0"/>
      <w:spacing w:line="288" w:lineRule="auto"/>
    </w:pPr>
    <w:rPr>
      <w:rFonts w:ascii="Arial" w:eastAsiaTheme="minorHAnsi" w:hAnsi="Arial" w:cs="Arial"/>
      <w:color w:val="000000"/>
      <w:lang w:eastAsia="en-GB"/>
    </w:rPr>
  </w:style>
  <w:style w:type="paragraph" w:customStyle="1" w:styleId="Pa6">
    <w:name w:val="Pa6"/>
    <w:basedOn w:val="Default"/>
    <w:next w:val="Default"/>
    <w:uiPriority w:val="99"/>
    <w:rsid w:val="00B73890"/>
    <w:pPr>
      <w:spacing w:line="201" w:lineRule="atLeast"/>
    </w:pPr>
    <w:rPr>
      <w:rFonts w:ascii="Arial Narrow" w:hAnsi="Arial Narrow" w:cs="Times New Roman"/>
      <w:color w:val="auto"/>
    </w:rPr>
  </w:style>
  <w:style w:type="paragraph" w:customStyle="1" w:styleId="Pa14">
    <w:name w:val="Pa14"/>
    <w:basedOn w:val="Default"/>
    <w:next w:val="Default"/>
    <w:uiPriority w:val="99"/>
    <w:rsid w:val="00B73890"/>
    <w:pPr>
      <w:spacing w:line="201" w:lineRule="atLeast"/>
    </w:pPr>
    <w:rPr>
      <w:rFonts w:ascii="Arial Narrow" w:hAnsi="Arial Narrow" w:cs="Times New Roman"/>
      <w:color w:val="auto"/>
    </w:rPr>
  </w:style>
  <w:style w:type="character" w:customStyle="1" w:styleId="A4">
    <w:name w:val="A4"/>
    <w:uiPriority w:val="99"/>
    <w:rsid w:val="00A335D0"/>
    <w:rPr>
      <w:color w:val="000000"/>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8503">
      <w:bodyDiv w:val="1"/>
      <w:marLeft w:val="0"/>
      <w:marRight w:val="0"/>
      <w:marTop w:val="0"/>
      <w:marBottom w:val="0"/>
      <w:divBdr>
        <w:top w:val="none" w:sz="0" w:space="0" w:color="auto"/>
        <w:left w:val="none" w:sz="0" w:space="0" w:color="auto"/>
        <w:bottom w:val="none" w:sz="0" w:space="0" w:color="auto"/>
        <w:right w:val="none" w:sz="0" w:space="0" w:color="auto"/>
      </w:divBdr>
    </w:div>
    <w:div w:id="53282699">
      <w:bodyDiv w:val="1"/>
      <w:marLeft w:val="0"/>
      <w:marRight w:val="0"/>
      <w:marTop w:val="0"/>
      <w:marBottom w:val="0"/>
      <w:divBdr>
        <w:top w:val="none" w:sz="0" w:space="0" w:color="auto"/>
        <w:left w:val="none" w:sz="0" w:space="0" w:color="auto"/>
        <w:bottom w:val="none" w:sz="0" w:space="0" w:color="auto"/>
        <w:right w:val="none" w:sz="0" w:space="0" w:color="auto"/>
      </w:divBdr>
    </w:div>
    <w:div w:id="56705525">
      <w:bodyDiv w:val="1"/>
      <w:marLeft w:val="0"/>
      <w:marRight w:val="0"/>
      <w:marTop w:val="0"/>
      <w:marBottom w:val="0"/>
      <w:divBdr>
        <w:top w:val="none" w:sz="0" w:space="0" w:color="auto"/>
        <w:left w:val="none" w:sz="0" w:space="0" w:color="auto"/>
        <w:bottom w:val="none" w:sz="0" w:space="0" w:color="auto"/>
        <w:right w:val="none" w:sz="0" w:space="0" w:color="auto"/>
      </w:divBdr>
      <w:divsChild>
        <w:div w:id="1785465119">
          <w:marLeft w:val="0"/>
          <w:marRight w:val="0"/>
          <w:marTop w:val="0"/>
          <w:marBottom w:val="0"/>
          <w:divBdr>
            <w:top w:val="none" w:sz="0" w:space="0" w:color="auto"/>
            <w:left w:val="none" w:sz="0" w:space="0" w:color="auto"/>
            <w:bottom w:val="none" w:sz="0" w:space="0" w:color="auto"/>
            <w:right w:val="none" w:sz="0" w:space="0" w:color="auto"/>
          </w:divBdr>
          <w:divsChild>
            <w:div w:id="1322395366">
              <w:marLeft w:val="0"/>
              <w:marRight w:val="0"/>
              <w:marTop w:val="0"/>
              <w:marBottom w:val="0"/>
              <w:divBdr>
                <w:top w:val="none" w:sz="0" w:space="0" w:color="auto"/>
                <w:left w:val="none" w:sz="0" w:space="0" w:color="auto"/>
                <w:bottom w:val="none" w:sz="0" w:space="0" w:color="auto"/>
                <w:right w:val="none" w:sz="0" w:space="0" w:color="auto"/>
              </w:divBdr>
              <w:divsChild>
                <w:div w:id="1480462819">
                  <w:marLeft w:val="0"/>
                  <w:marRight w:val="0"/>
                  <w:marTop w:val="0"/>
                  <w:marBottom w:val="0"/>
                  <w:divBdr>
                    <w:top w:val="none" w:sz="0" w:space="0" w:color="auto"/>
                    <w:left w:val="none" w:sz="0" w:space="0" w:color="auto"/>
                    <w:bottom w:val="none" w:sz="0" w:space="0" w:color="auto"/>
                    <w:right w:val="none" w:sz="0" w:space="0" w:color="auto"/>
                  </w:divBdr>
                  <w:divsChild>
                    <w:div w:id="1901669668">
                      <w:marLeft w:val="0"/>
                      <w:marRight w:val="0"/>
                      <w:marTop w:val="0"/>
                      <w:marBottom w:val="210"/>
                      <w:divBdr>
                        <w:top w:val="none" w:sz="0" w:space="0" w:color="auto"/>
                        <w:left w:val="none" w:sz="0" w:space="0" w:color="auto"/>
                        <w:bottom w:val="none" w:sz="0" w:space="0" w:color="auto"/>
                        <w:right w:val="none" w:sz="0" w:space="0" w:color="auto"/>
                      </w:divBdr>
                      <w:divsChild>
                        <w:div w:id="1760366886">
                          <w:marLeft w:val="0"/>
                          <w:marRight w:val="0"/>
                          <w:marTop w:val="0"/>
                          <w:marBottom w:val="0"/>
                          <w:divBdr>
                            <w:top w:val="none" w:sz="0" w:space="0" w:color="auto"/>
                            <w:left w:val="none" w:sz="0" w:space="0" w:color="auto"/>
                            <w:bottom w:val="none" w:sz="0" w:space="0" w:color="auto"/>
                            <w:right w:val="none" w:sz="0" w:space="0" w:color="auto"/>
                          </w:divBdr>
                          <w:divsChild>
                            <w:div w:id="1015107696">
                              <w:marLeft w:val="0"/>
                              <w:marRight w:val="0"/>
                              <w:marTop w:val="0"/>
                              <w:marBottom w:val="0"/>
                              <w:divBdr>
                                <w:top w:val="none" w:sz="0" w:space="0" w:color="auto"/>
                                <w:left w:val="none" w:sz="0" w:space="0" w:color="auto"/>
                                <w:bottom w:val="none" w:sz="0" w:space="0" w:color="auto"/>
                                <w:right w:val="none" w:sz="0" w:space="0" w:color="auto"/>
                              </w:divBdr>
                              <w:divsChild>
                                <w:div w:id="1966884103">
                                  <w:marLeft w:val="0"/>
                                  <w:marRight w:val="0"/>
                                  <w:marTop w:val="0"/>
                                  <w:marBottom w:val="0"/>
                                  <w:divBdr>
                                    <w:top w:val="none" w:sz="0" w:space="0" w:color="auto"/>
                                    <w:left w:val="none" w:sz="0" w:space="0" w:color="auto"/>
                                    <w:bottom w:val="none" w:sz="0" w:space="0" w:color="auto"/>
                                    <w:right w:val="none" w:sz="0" w:space="0" w:color="auto"/>
                                  </w:divBdr>
                                  <w:divsChild>
                                    <w:div w:id="412432858">
                                      <w:marLeft w:val="0"/>
                                      <w:marRight w:val="0"/>
                                      <w:marTop w:val="0"/>
                                      <w:marBottom w:val="0"/>
                                      <w:divBdr>
                                        <w:top w:val="none" w:sz="0" w:space="0" w:color="auto"/>
                                        <w:left w:val="none" w:sz="0" w:space="0" w:color="auto"/>
                                        <w:bottom w:val="none" w:sz="0" w:space="0" w:color="auto"/>
                                        <w:right w:val="none" w:sz="0" w:space="0" w:color="auto"/>
                                      </w:divBdr>
                                      <w:divsChild>
                                        <w:div w:id="592131958">
                                          <w:marLeft w:val="0"/>
                                          <w:marRight w:val="0"/>
                                          <w:marTop w:val="0"/>
                                          <w:marBottom w:val="0"/>
                                          <w:divBdr>
                                            <w:top w:val="none" w:sz="0" w:space="0" w:color="auto"/>
                                            <w:left w:val="none" w:sz="0" w:space="0" w:color="auto"/>
                                            <w:bottom w:val="none" w:sz="0" w:space="0" w:color="auto"/>
                                            <w:right w:val="none" w:sz="0" w:space="0" w:color="auto"/>
                                          </w:divBdr>
                                        </w:div>
                                        <w:div w:id="1363558130">
                                          <w:marLeft w:val="0"/>
                                          <w:marRight w:val="0"/>
                                          <w:marTop w:val="0"/>
                                          <w:marBottom w:val="0"/>
                                          <w:divBdr>
                                            <w:top w:val="none" w:sz="0" w:space="0" w:color="auto"/>
                                            <w:left w:val="none" w:sz="0" w:space="0" w:color="auto"/>
                                            <w:bottom w:val="none" w:sz="0" w:space="0" w:color="auto"/>
                                            <w:right w:val="none" w:sz="0" w:space="0" w:color="auto"/>
                                          </w:divBdr>
                                        </w:div>
                                        <w:div w:id="1664432875">
                                          <w:marLeft w:val="0"/>
                                          <w:marRight w:val="0"/>
                                          <w:marTop w:val="0"/>
                                          <w:marBottom w:val="0"/>
                                          <w:divBdr>
                                            <w:top w:val="none" w:sz="0" w:space="0" w:color="auto"/>
                                            <w:left w:val="none" w:sz="0" w:space="0" w:color="auto"/>
                                            <w:bottom w:val="none" w:sz="0" w:space="0" w:color="auto"/>
                                            <w:right w:val="none" w:sz="0" w:space="0" w:color="auto"/>
                                          </w:divBdr>
                                        </w:div>
                                        <w:div w:id="1561599911">
                                          <w:marLeft w:val="0"/>
                                          <w:marRight w:val="0"/>
                                          <w:marTop w:val="0"/>
                                          <w:marBottom w:val="0"/>
                                          <w:divBdr>
                                            <w:top w:val="none" w:sz="0" w:space="0" w:color="auto"/>
                                            <w:left w:val="none" w:sz="0" w:space="0" w:color="auto"/>
                                            <w:bottom w:val="none" w:sz="0" w:space="0" w:color="auto"/>
                                            <w:right w:val="none" w:sz="0" w:space="0" w:color="auto"/>
                                          </w:divBdr>
                                        </w:div>
                                        <w:div w:id="1380548484">
                                          <w:marLeft w:val="0"/>
                                          <w:marRight w:val="0"/>
                                          <w:marTop w:val="0"/>
                                          <w:marBottom w:val="0"/>
                                          <w:divBdr>
                                            <w:top w:val="none" w:sz="0" w:space="0" w:color="auto"/>
                                            <w:left w:val="none" w:sz="0" w:space="0" w:color="auto"/>
                                            <w:bottom w:val="none" w:sz="0" w:space="0" w:color="auto"/>
                                            <w:right w:val="none" w:sz="0" w:space="0" w:color="auto"/>
                                          </w:divBdr>
                                        </w:div>
                                        <w:div w:id="22788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482999">
      <w:bodyDiv w:val="1"/>
      <w:marLeft w:val="0"/>
      <w:marRight w:val="0"/>
      <w:marTop w:val="0"/>
      <w:marBottom w:val="0"/>
      <w:divBdr>
        <w:top w:val="none" w:sz="0" w:space="0" w:color="auto"/>
        <w:left w:val="none" w:sz="0" w:space="0" w:color="auto"/>
        <w:bottom w:val="none" w:sz="0" w:space="0" w:color="auto"/>
        <w:right w:val="none" w:sz="0" w:space="0" w:color="auto"/>
      </w:divBdr>
    </w:div>
    <w:div w:id="146174078">
      <w:bodyDiv w:val="1"/>
      <w:marLeft w:val="0"/>
      <w:marRight w:val="0"/>
      <w:marTop w:val="0"/>
      <w:marBottom w:val="0"/>
      <w:divBdr>
        <w:top w:val="none" w:sz="0" w:space="0" w:color="auto"/>
        <w:left w:val="none" w:sz="0" w:space="0" w:color="auto"/>
        <w:bottom w:val="none" w:sz="0" w:space="0" w:color="auto"/>
        <w:right w:val="none" w:sz="0" w:space="0" w:color="auto"/>
      </w:divBdr>
    </w:div>
    <w:div w:id="165488285">
      <w:bodyDiv w:val="1"/>
      <w:marLeft w:val="0"/>
      <w:marRight w:val="0"/>
      <w:marTop w:val="0"/>
      <w:marBottom w:val="0"/>
      <w:divBdr>
        <w:top w:val="none" w:sz="0" w:space="0" w:color="auto"/>
        <w:left w:val="none" w:sz="0" w:space="0" w:color="auto"/>
        <w:bottom w:val="none" w:sz="0" w:space="0" w:color="auto"/>
        <w:right w:val="none" w:sz="0" w:space="0" w:color="auto"/>
      </w:divBdr>
    </w:div>
    <w:div w:id="171379419">
      <w:bodyDiv w:val="1"/>
      <w:marLeft w:val="0"/>
      <w:marRight w:val="0"/>
      <w:marTop w:val="0"/>
      <w:marBottom w:val="0"/>
      <w:divBdr>
        <w:top w:val="none" w:sz="0" w:space="0" w:color="auto"/>
        <w:left w:val="none" w:sz="0" w:space="0" w:color="auto"/>
        <w:bottom w:val="none" w:sz="0" w:space="0" w:color="auto"/>
        <w:right w:val="none" w:sz="0" w:space="0" w:color="auto"/>
      </w:divBdr>
    </w:div>
    <w:div w:id="172888284">
      <w:bodyDiv w:val="1"/>
      <w:marLeft w:val="0"/>
      <w:marRight w:val="0"/>
      <w:marTop w:val="0"/>
      <w:marBottom w:val="0"/>
      <w:divBdr>
        <w:top w:val="none" w:sz="0" w:space="0" w:color="auto"/>
        <w:left w:val="none" w:sz="0" w:space="0" w:color="auto"/>
        <w:bottom w:val="none" w:sz="0" w:space="0" w:color="auto"/>
        <w:right w:val="none" w:sz="0" w:space="0" w:color="auto"/>
      </w:divBdr>
    </w:div>
    <w:div w:id="192158398">
      <w:bodyDiv w:val="1"/>
      <w:marLeft w:val="0"/>
      <w:marRight w:val="0"/>
      <w:marTop w:val="0"/>
      <w:marBottom w:val="0"/>
      <w:divBdr>
        <w:top w:val="none" w:sz="0" w:space="0" w:color="auto"/>
        <w:left w:val="none" w:sz="0" w:space="0" w:color="auto"/>
        <w:bottom w:val="none" w:sz="0" w:space="0" w:color="auto"/>
        <w:right w:val="none" w:sz="0" w:space="0" w:color="auto"/>
      </w:divBdr>
    </w:div>
    <w:div w:id="194197834">
      <w:bodyDiv w:val="1"/>
      <w:marLeft w:val="0"/>
      <w:marRight w:val="0"/>
      <w:marTop w:val="0"/>
      <w:marBottom w:val="0"/>
      <w:divBdr>
        <w:top w:val="none" w:sz="0" w:space="0" w:color="auto"/>
        <w:left w:val="none" w:sz="0" w:space="0" w:color="auto"/>
        <w:bottom w:val="none" w:sz="0" w:space="0" w:color="auto"/>
        <w:right w:val="none" w:sz="0" w:space="0" w:color="auto"/>
      </w:divBdr>
    </w:div>
    <w:div w:id="243687196">
      <w:bodyDiv w:val="1"/>
      <w:marLeft w:val="0"/>
      <w:marRight w:val="0"/>
      <w:marTop w:val="0"/>
      <w:marBottom w:val="0"/>
      <w:divBdr>
        <w:top w:val="none" w:sz="0" w:space="0" w:color="auto"/>
        <w:left w:val="none" w:sz="0" w:space="0" w:color="auto"/>
        <w:bottom w:val="none" w:sz="0" w:space="0" w:color="auto"/>
        <w:right w:val="none" w:sz="0" w:space="0" w:color="auto"/>
      </w:divBdr>
    </w:div>
    <w:div w:id="274144887">
      <w:bodyDiv w:val="1"/>
      <w:marLeft w:val="0"/>
      <w:marRight w:val="0"/>
      <w:marTop w:val="0"/>
      <w:marBottom w:val="0"/>
      <w:divBdr>
        <w:top w:val="none" w:sz="0" w:space="0" w:color="auto"/>
        <w:left w:val="none" w:sz="0" w:space="0" w:color="auto"/>
        <w:bottom w:val="none" w:sz="0" w:space="0" w:color="auto"/>
        <w:right w:val="none" w:sz="0" w:space="0" w:color="auto"/>
      </w:divBdr>
    </w:div>
    <w:div w:id="331764159">
      <w:bodyDiv w:val="1"/>
      <w:marLeft w:val="0"/>
      <w:marRight w:val="0"/>
      <w:marTop w:val="0"/>
      <w:marBottom w:val="0"/>
      <w:divBdr>
        <w:top w:val="none" w:sz="0" w:space="0" w:color="auto"/>
        <w:left w:val="none" w:sz="0" w:space="0" w:color="auto"/>
        <w:bottom w:val="none" w:sz="0" w:space="0" w:color="auto"/>
        <w:right w:val="none" w:sz="0" w:space="0" w:color="auto"/>
      </w:divBdr>
    </w:div>
    <w:div w:id="372534588">
      <w:bodyDiv w:val="1"/>
      <w:marLeft w:val="0"/>
      <w:marRight w:val="0"/>
      <w:marTop w:val="0"/>
      <w:marBottom w:val="0"/>
      <w:divBdr>
        <w:top w:val="none" w:sz="0" w:space="0" w:color="auto"/>
        <w:left w:val="none" w:sz="0" w:space="0" w:color="auto"/>
        <w:bottom w:val="none" w:sz="0" w:space="0" w:color="auto"/>
        <w:right w:val="none" w:sz="0" w:space="0" w:color="auto"/>
      </w:divBdr>
    </w:div>
    <w:div w:id="373309339">
      <w:bodyDiv w:val="1"/>
      <w:marLeft w:val="0"/>
      <w:marRight w:val="0"/>
      <w:marTop w:val="0"/>
      <w:marBottom w:val="0"/>
      <w:divBdr>
        <w:top w:val="none" w:sz="0" w:space="0" w:color="auto"/>
        <w:left w:val="none" w:sz="0" w:space="0" w:color="auto"/>
        <w:bottom w:val="none" w:sz="0" w:space="0" w:color="auto"/>
        <w:right w:val="none" w:sz="0" w:space="0" w:color="auto"/>
      </w:divBdr>
    </w:div>
    <w:div w:id="441264729">
      <w:bodyDiv w:val="1"/>
      <w:marLeft w:val="0"/>
      <w:marRight w:val="0"/>
      <w:marTop w:val="0"/>
      <w:marBottom w:val="0"/>
      <w:divBdr>
        <w:top w:val="none" w:sz="0" w:space="0" w:color="auto"/>
        <w:left w:val="none" w:sz="0" w:space="0" w:color="auto"/>
        <w:bottom w:val="none" w:sz="0" w:space="0" w:color="auto"/>
        <w:right w:val="none" w:sz="0" w:space="0" w:color="auto"/>
      </w:divBdr>
    </w:div>
    <w:div w:id="469369046">
      <w:bodyDiv w:val="1"/>
      <w:marLeft w:val="0"/>
      <w:marRight w:val="0"/>
      <w:marTop w:val="0"/>
      <w:marBottom w:val="0"/>
      <w:divBdr>
        <w:top w:val="none" w:sz="0" w:space="0" w:color="auto"/>
        <w:left w:val="none" w:sz="0" w:space="0" w:color="auto"/>
        <w:bottom w:val="none" w:sz="0" w:space="0" w:color="auto"/>
        <w:right w:val="none" w:sz="0" w:space="0" w:color="auto"/>
      </w:divBdr>
    </w:div>
    <w:div w:id="506211867">
      <w:bodyDiv w:val="1"/>
      <w:marLeft w:val="0"/>
      <w:marRight w:val="0"/>
      <w:marTop w:val="0"/>
      <w:marBottom w:val="0"/>
      <w:divBdr>
        <w:top w:val="none" w:sz="0" w:space="0" w:color="auto"/>
        <w:left w:val="none" w:sz="0" w:space="0" w:color="auto"/>
        <w:bottom w:val="none" w:sz="0" w:space="0" w:color="auto"/>
        <w:right w:val="none" w:sz="0" w:space="0" w:color="auto"/>
      </w:divBdr>
    </w:div>
    <w:div w:id="551695902">
      <w:bodyDiv w:val="1"/>
      <w:marLeft w:val="0"/>
      <w:marRight w:val="0"/>
      <w:marTop w:val="0"/>
      <w:marBottom w:val="0"/>
      <w:divBdr>
        <w:top w:val="none" w:sz="0" w:space="0" w:color="auto"/>
        <w:left w:val="none" w:sz="0" w:space="0" w:color="auto"/>
        <w:bottom w:val="none" w:sz="0" w:space="0" w:color="auto"/>
        <w:right w:val="none" w:sz="0" w:space="0" w:color="auto"/>
      </w:divBdr>
    </w:div>
    <w:div w:id="572007389">
      <w:bodyDiv w:val="1"/>
      <w:marLeft w:val="0"/>
      <w:marRight w:val="0"/>
      <w:marTop w:val="0"/>
      <w:marBottom w:val="0"/>
      <w:divBdr>
        <w:top w:val="none" w:sz="0" w:space="0" w:color="auto"/>
        <w:left w:val="none" w:sz="0" w:space="0" w:color="auto"/>
        <w:bottom w:val="none" w:sz="0" w:space="0" w:color="auto"/>
        <w:right w:val="none" w:sz="0" w:space="0" w:color="auto"/>
      </w:divBdr>
    </w:div>
    <w:div w:id="572735638">
      <w:bodyDiv w:val="1"/>
      <w:marLeft w:val="0"/>
      <w:marRight w:val="0"/>
      <w:marTop w:val="0"/>
      <w:marBottom w:val="0"/>
      <w:divBdr>
        <w:top w:val="none" w:sz="0" w:space="0" w:color="auto"/>
        <w:left w:val="none" w:sz="0" w:space="0" w:color="auto"/>
        <w:bottom w:val="none" w:sz="0" w:space="0" w:color="auto"/>
        <w:right w:val="none" w:sz="0" w:space="0" w:color="auto"/>
      </w:divBdr>
    </w:div>
    <w:div w:id="646515079">
      <w:bodyDiv w:val="1"/>
      <w:marLeft w:val="0"/>
      <w:marRight w:val="0"/>
      <w:marTop w:val="0"/>
      <w:marBottom w:val="0"/>
      <w:divBdr>
        <w:top w:val="none" w:sz="0" w:space="0" w:color="auto"/>
        <w:left w:val="none" w:sz="0" w:space="0" w:color="auto"/>
        <w:bottom w:val="none" w:sz="0" w:space="0" w:color="auto"/>
        <w:right w:val="none" w:sz="0" w:space="0" w:color="auto"/>
      </w:divBdr>
    </w:div>
    <w:div w:id="682365954">
      <w:bodyDiv w:val="1"/>
      <w:marLeft w:val="0"/>
      <w:marRight w:val="0"/>
      <w:marTop w:val="0"/>
      <w:marBottom w:val="0"/>
      <w:divBdr>
        <w:top w:val="none" w:sz="0" w:space="0" w:color="auto"/>
        <w:left w:val="none" w:sz="0" w:space="0" w:color="auto"/>
        <w:bottom w:val="none" w:sz="0" w:space="0" w:color="auto"/>
        <w:right w:val="none" w:sz="0" w:space="0" w:color="auto"/>
      </w:divBdr>
    </w:div>
    <w:div w:id="685834478">
      <w:bodyDiv w:val="1"/>
      <w:marLeft w:val="0"/>
      <w:marRight w:val="0"/>
      <w:marTop w:val="0"/>
      <w:marBottom w:val="0"/>
      <w:divBdr>
        <w:top w:val="none" w:sz="0" w:space="0" w:color="auto"/>
        <w:left w:val="none" w:sz="0" w:space="0" w:color="auto"/>
        <w:bottom w:val="none" w:sz="0" w:space="0" w:color="auto"/>
        <w:right w:val="none" w:sz="0" w:space="0" w:color="auto"/>
      </w:divBdr>
    </w:div>
    <w:div w:id="747845521">
      <w:bodyDiv w:val="1"/>
      <w:marLeft w:val="0"/>
      <w:marRight w:val="0"/>
      <w:marTop w:val="0"/>
      <w:marBottom w:val="0"/>
      <w:divBdr>
        <w:top w:val="none" w:sz="0" w:space="0" w:color="auto"/>
        <w:left w:val="none" w:sz="0" w:space="0" w:color="auto"/>
        <w:bottom w:val="none" w:sz="0" w:space="0" w:color="auto"/>
        <w:right w:val="none" w:sz="0" w:space="0" w:color="auto"/>
      </w:divBdr>
    </w:div>
    <w:div w:id="793064454">
      <w:bodyDiv w:val="1"/>
      <w:marLeft w:val="0"/>
      <w:marRight w:val="0"/>
      <w:marTop w:val="0"/>
      <w:marBottom w:val="0"/>
      <w:divBdr>
        <w:top w:val="none" w:sz="0" w:space="0" w:color="auto"/>
        <w:left w:val="none" w:sz="0" w:space="0" w:color="auto"/>
        <w:bottom w:val="none" w:sz="0" w:space="0" w:color="auto"/>
        <w:right w:val="none" w:sz="0" w:space="0" w:color="auto"/>
      </w:divBdr>
    </w:div>
    <w:div w:id="822309463">
      <w:bodyDiv w:val="1"/>
      <w:marLeft w:val="0"/>
      <w:marRight w:val="0"/>
      <w:marTop w:val="0"/>
      <w:marBottom w:val="0"/>
      <w:divBdr>
        <w:top w:val="none" w:sz="0" w:space="0" w:color="auto"/>
        <w:left w:val="none" w:sz="0" w:space="0" w:color="auto"/>
        <w:bottom w:val="none" w:sz="0" w:space="0" w:color="auto"/>
        <w:right w:val="none" w:sz="0" w:space="0" w:color="auto"/>
      </w:divBdr>
      <w:divsChild>
        <w:div w:id="219022708">
          <w:marLeft w:val="0"/>
          <w:marRight w:val="0"/>
          <w:marTop w:val="0"/>
          <w:marBottom w:val="0"/>
          <w:divBdr>
            <w:top w:val="none" w:sz="0" w:space="0" w:color="auto"/>
            <w:left w:val="none" w:sz="0" w:space="0" w:color="auto"/>
            <w:bottom w:val="none" w:sz="0" w:space="0" w:color="auto"/>
            <w:right w:val="none" w:sz="0" w:space="0" w:color="auto"/>
          </w:divBdr>
          <w:divsChild>
            <w:div w:id="782305207">
              <w:marLeft w:val="0"/>
              <w:marRight w:val="0"/>
              <w:marTop w:val="0"/>
              <w:marBottom w:val="0"/>
              <w:divBdr>
                <w:top w:val="none" w:sz="0" w:space="0" w:color="auto"/>
                <w:left w:val="none" w:sz="0" w:space="0" w:color="auto"/>
                <w:bottom w:val="none" w:sz="0" w:space="0" w:color="auto"/>
                <w:right w:val="none" w:sz="0" w:space="0" w:color="auto"/>
              </w:divBdr>
              <w:divsChild>
                <w:div w:id="943731957">
                  <w:marLeft w:val="0"/>
                  <w:marRight w:val="0"/>
                  <w:marTop w:val="0"/>
                  <w:marBottom w:val="0"/>
                  <w:divBdr>
                    <w:top w:val="none" w:sz="0" w:space="0" w:color="auto"/>
                    <w:left w:val="none" w:sz="0" w:space="0" w:color="auto"/>
                    <w:bottom w:val="none" w:sz="0" w:space="0" w:color="auto"/>
                    <w:right w:val="none" w:sz="0" w:space="0" w:color="auto"/>
                  </w:divBdr>
                  <w:divsChild>
                    <w:div w:id="1197045429">
                      <w:marLeft w:val="0"/>
                      <w:marRight w:val="0"/>
                      <w:marTop w:val="0"/>
                      <w:marBottom w:val="0"/>
                      <w:divBdr>
                        <w:top w:val="none" w:sz="0" w:space="0" w:color="auto"/>
                        <w:left w:val="none" w:sz="0" w:space="0" w:color="auto"/>
                        <w:bottom w:val="none" w:sz="0" w:space="0" w:color="auto"/>
                        <w:right w:val="none" w:sz="0" w:space="0" w:color="auto"/>
                      </w:divBdr>
                      <w:divsChild>
                        <w:div w:id="14860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905884">
      <w:bodyDiv w:val="1"/>
      <w:marLeft w:val="0"/>
      <w:marRight w:val="0"/>
      <w:marTop w:val="0"/>
      <w:marBottom w:val="0"/>
      <w:divBdr>
        <w:top w:val="none" w:sz="0" w:space="0" w:color="auto"/>
        <w:left w:val="none" w:sz="0" w:space="0" w:color="auto"/>
        <w:bottom w:val="none" w:sz="0" w:space="0" w:color="auto"/>
        <w:right w:val="none" w:sz="0" w:space="0" w:color="auto"/>
      </w:divBdr>
    </w:div>
    <w:div w:id="918909604">
      <w:bodyDiv w:val="1"/>
      <w:marLeft w:val="0"/>
      <w:marRight w:val="0"/>
      <w:marTop w:val="0"/>
      <w:marBottom w:val="0"/>
      <w:divBdr>
        <w:top w:val="none" w:sz="0" w:space="0" w:color="auto"/>
        <w:left w:val="none" w:sz="0" w:space="0" w:color="auto"/>
        <w:bottom w:val="none" w:sz="0" w:space="0" w:color="auto"/>
        <w:right w:val="none" w:sz="0" w:space="0" w:color="auto"/>
      </w:divBdr>
    </w:div>
    <w:div w:id="984821993">
      <w:bodyDiv w:val="1"/>
      <w:marLeft w:val="0"/>
      <w:marRight w:val="0"/>
      <w:marTop w:val="0"/>
      <w:marBottom w:val="0"/>
      <w:divBdr>
        <w:top w:val="none" w:sz="0" w:space="0" w:color="auto"/>
        <w:left w:val="none" w:sz="0" w:space="0" w:color="auto"/>
        <w:bottom w:val="none" w:sz="0" w:space="0" w:color="auto"/>
        <w:right w:val="none" w:sz="0" w:space="0" w:color="auto"/>
      </w:divBdr>
    </w:div>
    <w:div w:id="1051853931">
      <w:bodyDiv w:val="1"/>
      <w:marLeft w:val="0"/>
      <w:marRight w:val="0"/>
      <w:marTop w:val="0"/>
      <w:marBottom w:val="0"/>
      <w:divBdr>
        <w:top w:val="none" w:sz="0" w:space="0" w:color="auto"/>
        <w:left w:val="none" w:sz="0" w:space="0" w:color="auto"/>
        <w:bottom w:val="none" w:sz="0" w:space="0" w:color="auto"/>
        <w:right w:val="none" w:sz="0" w:space="0" w:color="auto"/>
      </w:divBdr>
    </w:div>
    <w:div w:id="1064064172">
      <w:bodyDiv w:val="1"/>
      <w:marLeft w:val="0"/>
      <w:marRight w:val="0"/>
      <w:marTop w:val="0"/>
      <w:marBottom w:val="0"/>
      <w:divBdr>
        <w:top w:val="none" w:sz="0" w:space="0" w:color="auto"/>
        <w:left w:val="none" w:sz="0" w:space="0" w:color="auto"/>
        <w:bottom w:val="none" w:sz="0" w:space="0" w:color="auto"/>
        <w:right w:val="none" w:sz="0" w:space="0" w:color="auto"/>
      </w:divBdr>
    </w:div>
    <w:div w:id="1107655356">
      <w:bodyDiv w:val="1"/>
      <w:marLeft w:val="0"/>
      <w:marRight w:val="0"/>
      <w:marTop w:val="0"/>
      <w:marBottom w:val="0"/>
      <w:divBdr>
        <w:top w:val="none" w:sz="0" w:space="0" w:color="auto"/>
        <w:left w:val="none" w:sz="0" w:space="0" w:color="auto"/>
        <w:bottom w:val="none" w:sz="0" w:space="0" w:color="auto"/>
        <w:right w:val="none" w:sz="0" w:space="0" w:color="auto"/>
      </w:divBdr>
    </w:div>
    <w:div w:id="1163665810">
      <w:bodyDiv w:val="1"/>
      <w:marLeft w:val="0"/>
      <w:marRight w:val="0"/>
      <w:marTop w:val="0"/>
      <w:marBottom w:val="0"/>
      <w:divBdr>
        <w:top w:val="none" w:sz="0" w:space="0" w:color="auto"/>
        <w:left w:val="none" w:sz="0" w:space="0" w:color="auto"/>
        <w:bottom w:val="none" w:sz="0" w:space="0" w:color="auto"/>
        <w:right w:val="none" w:sz="0" w:space="0" w:color="auto"/>
      </w:divBdr>
    </w:div>
    <w:div w:id="1183975438">
      <w:bodyDiv w:val="1"/>
      <w:marLeft w:val="0"/>
      <w:marRight w:val="0"/>
      <w:marTop w:val="0"/>
      <w:marBottom w:val="0"/>
      <w:divBdr>
        <w:top w:val="none" w:sz="0" w:space="0" w:color="auto"/>
        <w:left w:val="none" w:sz="0" w:space="0" w:color="auto"/>
        <w:bottom w:val="none" w:sz="0" w:space="0" w:color="auto"/>
        <w:right w:val="none" w:sz="0" w:space="0" w:color="auto"/>
      </w:divBdr>
    </w:div>
    <w:div w:id="1186093685">
      <w:bodyDiv w:val="1"/>
      <w:marLeft w:val="0"/>
      <w:marRight w:val="0"/>
      <w:marTop w:val="0"/>
      <w:marBottom w:val="0"/>
      <w:divBdr>
        <w:top w:val="none" w:sz="0" w:space="0" w:color="auto"/>
        <w:left w:val="none" w:sz="0" w:space="0" w:color="auto"/>
        <w:bottom w:val="none" w:sz="0" w:space="0" w:color="auto"/>
        <w:right w:val="none" w:sz="0" w:space="0" w:color="auto"/>
      </w:divBdr>
      <w:divsChild>
        <w:div w:id="684600532">
          <w:marLeft w:val="2775"/>
          <w:marRight w:val="2775"/>
          <w:marTop w:val="0"/>
          <w:marBottom w:val="0"/>
          <w:divBdr>
            <w:top w:val="none" w:sz="0" w:space="0" w:color="auto"/>
            <w:left w:val="none" w:sz="0" w:space="0" w:color="auto"/>
            <w:bottom w:val="none" w:sz="0" w:space="0" w:color="auto"/>
            <w:right w:val="none" w:sz="0" w:space="0" w:color="auto"/>
          </w:divBdr>
          <w:divsChild>
            <w:div w:id="1311053042">
              <w:marLeft w:val="0"/>
              <w:marRight w:val="0"/>
              <w:marTop w:val="0"/>
              <w:marBottom w:val="0"/>
              <w:divBdr>
                <w:top w:val="none" w:sz="0" w:space="0" w:color="auto"/>
                <w:left w:val="none" w:sz="0" w:space="0" w:color="auto"/>
                <w:bottom w:val="none" w:sz="0" w:space="0" w:color="auto"/>
                <w:right w:val="none" w:sz="0" w:space="0" w:color="auto"/>
              </w:divBdr>
              <w:divsChild>
                <w:div w:id="291206354">
                  <w:marLeft w:val="0"/>
                  <w:marRight w:val="0"/>
                  <w:marTop w:val="0"/>
                  <w:marBottom w:val="0"/>
                  <w:divBdr>
                    <w:top w:val="none" w:sz="0" w:space="0" w:color="auto"/>
                    <w:left w:val="none" w:sz="0" w:space="0" w:color="auto"/>
                    <w:bottom w:val="none" w:sz="0" w:space="0" w:color="auto"/>
                    <w:right w:val="none" w:sz="0" w:space="0" w:color="auto"/>
                  </w:divBdr>
                  <w:divsChild>
                    <w:div w:id="82053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245870">
      <w:bodyDiv w:val="1"/>
      <w:marLeft w:val="0"/>
      <w:marRight w:val="0"/>
      <w:marTop w:val="0"/>
      <w:marBottom w:val="0"/>
      <w:divBdr>
        <w:top w:val="none" w:sz="0" w:space="0" w:color="auto"/>
        <w:left w:val="none" w:sz="0" w:space="0" w:color="auto"/>
        <w:bottom w:val="none" w:sz="0" w:space="0" w:color="auto"/>
        <w:right w:val="none" w:sz="0" w:space="0" w:color="auto"/>
      </w:divBdr>
    </w:div>
    <w:div w:id="1201547502">
      <w:bodyDiv w:val="1"/>
      <w:marLeft w:val="0"/>
      <w:marRight w:val="0"/>
      <w:marTop w:val="0"/>
      <w:marBottom w:val="0"/>
      <w:divBdr>
        <w:top w:val="none" w:sz="0" w:space="0" w:color="auto"/>
        <w:left w:val="none" w:sz="0" w:space="0" w:color="auto"/>
        <w:bottom w:val="none" w:sz="0" w:space="0" w:color="auto"/>
        <w:right w:val="none" w:sz="0" w:space="0" w:color="auto"/>
      </w:divBdr>
    </w:div>
    <w:div w:id="1218013798">
      <w:bodyDiv w:val="1"/>
      <w:marLeft w:val="0"/>
      <w:marRight w:val="0"/>
      <w:marTop w:val="0"/>
      <w:marBottom w:val="0"/>
      <w:divBdr>
        <w:top w:val="none" w:sz="0" w:space="0" w:color="auto"/>
        <w:left w:val="none" w:sz="0" w:space="0" w:color="auto"/>
        <w:bottom w:val="none" w:sz="0" w:space="0" w:color="auto"/>
        <w:right w:val="none" w:sz="0" w:space="0" w:color="auto"/>
      </w:divBdr>
    </w:div>
    <w:div w:id="1220478086">
      <w:bodyDiv w:val="1"/>
      <w:marLeft w:val="0"/>
      <w:marRight w:val="0"/>
      <w:marTop w:val="0"/>
      <w:marBottom w:val="0"/>
      <w:divBdr>
        <w:top w:val="none" w:sz="0" w:space="0" w:color="auto"/>
        <w:left w:val="none" w:sz="0" w:space="0" w:color="auto"/>
        <w:bottom w:val="none" w:sz="0" w:space="0" w:color="auto"/>
        <w:right w:val="none" w:sz="0" w:space="0" w:color="auto"/>
      </w:divBdr>
      <w:divsChild>
        <w:div w:id="1461878768">
          <w:marLeft w:val="0"/>
          <w:marRight w:val="0"/>
          <w:marTop w:val="0"/>
          <w:marBottom w:val="0"/>
          <w:divBdr>
            <w:top w:val="none" w:sz="0" w:space="0" w:color="auto"/>
            <w:left w:val="none" w:sz="0" w:space="0" w:color="auto"/>
            <w:bottom w:val="none" w:sz="0" w:space="0" w:color="auto"/>
            <w:right w:val="none" w:sz="0" w:space="0" w:color="auto"/>
          </w:divBdr>
          <w:divsChild>
            <w:div w:id="822159535">
              <w:marLeft w:val="0"/>
              <w:marRight w:val="0"/>
              <w:marTop w:val="0"/>
              <w:marBottom w:val="0"/>
              <w:divBdr>
                <w:top w:val="none" w:sz="0" w:space="0" w:color="auto"/>
                <w:left w:val="none" w:sz="0" w:space="0" w:color="auto"/>
                <w:bottom w:val="none" w:sz="0" w:space="0" w:color="auto"/>
                <w:right w:val="none" w:sz="0" w:space="0" w:color="auto"/>
              </w:divBdr>
              <w:divsChild>
                <w:div w:id="1410691378">
                  <w:marLeft w:val="0"/>
                  <w:marRight w:val="0"/>
                  <w:marTop w:val="0"/>
                  <w:marBottom w:val="0"/>
                  <w:divBdr>
                    <w:top w:val="none" w:sz="0" w:space="0" w:color="auto"/>
                    <w:left w:val="none" w:sz="0" w:space="0" w:color="auto"/>
                    <w:bottom w:val="none" w:sz="0" w:space="0" w:color="auto"/>
                    <w:right w:val="none" w:sz="0" w:space="0" w:color="auto"/>
                  </w:divBdr>
                  <w:divsChild>
                    <w:div w:id="296880534">
                      <w:marLeft w:val="0"/>
                      <w:marRight w:val="0"/>
                      <w:marTop w:val="0"/>
                      <w:marBottom w:val="0"/>
                      <w:divBdr>
                        <w:top w:val="none" w:sz="0" w:space="0" w:color="auto"/>
                        <w:left w:val="none" w:sz="0" w:space="0" w:color="auto"/>
                        <w:bottom w:val="none" w:sz="0" w:space="0" w:color="auto"/>
                        <w:right w:val="none" w:sz="0" w:space="0" w:color="auto"/>
                      </w:divBdr>
                      <w:divsChild>
                        <w:div w:id="538248760">
                          <w:marLeft w:val="0"/>
                          <w:marRight w:val="0"/>
                          <w:marTop w:val="0"/>
                          <w:marBottom w:val="0"/>
                          <w:divBdr>
                            <w:top w:val="none" w:sz="0" w:space="0" w:color="auto"/>
                            <w:left w:val="none" w:sz="0" w:space="0" w:color="auto"/>
                            <w:bottom w:val="none" w:sz="0" w:space="0" w:color="auto"/>
                            <w:right w:val="none" w:sz="0" w:space="0" w:color="auto"/>
                          </w:divBdr>
                          <w:divsChild>
                            <w:div w:id="348218766">
                              <w:marLeft w:val="0"/>
                              <w:marRight w:val="0"/>
                              <w:marTop w:val="0"/>
                              <w:marBottom w:val="0"/>
                              <w:divBdr>
                                <w:top w:val="none" w:sz="0" w:space="0" w:color="auto"/>
                                <w:left w:val="none" w:sz="0" w:space="0" w:color="auto"/>
                                <w:bottom w:val="none" w:sz="0" w:space="0" w:color="auto"/>
                                <w:right w:val="none" w:sz="0" w:space="0" w:color="auto"/>
                              </w:divBdr>
                              <w:divsChild>
                                <w:div w:id="181362155">
                                  <w:marLeft w:val="0"/>
                                  <w:marRight w:val="0"/>
                                  <w:marTop w:val="0"/>
                                  <w:marBottom w:val="0"/>
                                  <w:divBdr>
                                    <w:top w:val="none" w:sz="0" w:space="0" w:color="auto"/>
                                    <w:left w:val="none" w:sz="0" w:space="0" w:color="auto"/>
                                    <w:bottom w:val="none" w:sz="0" w:space="0" w:color="auto"/>
                                    <w:right w:val="none" w:sz="0" w:space="0" w:color="auto"/>
                                  </w:divBdr>
                                  <w:divsChild>
                                    <w:div w:id="1512450264">
                                      <w:marLeft w:val="0"/>
                                      <w:marRight w:val="0"/>
                                      <w:marTop w:val="0"/>
                                      <w:marBottom w:val="0"/>
                                      <w:divBdr>
                                        <w:top w:val="none" w:sz="0" w:space="0" w:color="auto"/>
                                        <w:left w:val="none" w:sz="0" w:space="0" w:color="auto"/>
                                        <w:bottom w:val="none" w:sz="0" w:space="0" w:color="auto"/>
                                        <w:right w:val="none" w:sz="0" w:space="0" w:color="auto"/>
                                      </w:divBdr>
                                      <w:divsChild>
                                        <w:div w:id="2706156">
                                          <w:marLeft w:val="0"/>
                                          <w:marRight w:val="0"/>
                                          <w:marTop w:val="0"/>
                                          <w:marBottom w:val="0"/>
                                          <w:divBdr>
                                            <w:top w:val="none" w:sz="0" w:space="0" w:color="auto"/>
                                            <w:left w:val="none" w:sz="0" w:space="0" w:color="auto"/>
                                            <w:bottom w:val="none" w:sz="0" w:space="0" w:color="auto"/>
                                            <w:right w:val="none" w:sz="0" w:space="0" w:color="auto"/>
                                          </w:divBdr>
                                          <w:divsChild>
                                            <w:div w:id="166574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752968">
      <w:bodyDiv w:val="1"/>
      <w:marLeft w:val="0"/>
      <w:marRight w:val="0"/>
      <w:marTop w:val="0"/>
      <w:marBottom w:val="0"/>
      <w:divBdr>
        <w:top w:val="none" w:sz="0" w:space="0" w:color="auto"/>
        <w:left w:val="none" w:sz="0" w:space="0" w:color="auto"/>
        <w:bottom w:val="none" w:sz="0" w:space="0" w:color="auto"/>
        <w:right w:val="none" w:sz="0" w:space="0" w:color="auto"/>
      </w:divBdr>
    </w:div>
    <w:div w:id="1278414345">
      <w:bodyDiv w:val="1"/>
      <w:marLeft w:val="0"/>
      <w:marRight w:val="0"/>
      <w:marTop w:val="0"/>
      <w:marBottom w:val="0"/>
      <w:divBdr>
        <w:top w:val="none" w:sz="0" w:space="0" w:color="auto"/>
        <w:left w:val="none" w:sz="0" w:space="0" w:color="auto"/>
        <w:bottom w:val="none" w:sz="0" w:space="0" w:color="auto"/>
        <w:right w:val="none" w:sz="0" w:space="0" w:color="auto"/>
      </w:divBdr>
    </w:div>
    <w:div w:id="1284187878">
      <w:bodyDiv w:val="1"/>
      <w:marLeft w:val="0"/>
      <w:marRight w:val="0"/>
      <w:marTop w:val="0"/>
      <w:marBottom w:val="0"/>
      <w:divBdr>
        <w:top w:val="none" w:sz="0" w:space="0" w:color="auto"/>
        <w:left w:val="none" w:sz="0" w:space="0" w:color="auto"/>
        <w:bottom w:val="none" w:sz="0" w:space="0" w:color="auto"/>
        <w:right w:val="none" w:sz="0" w:space="0" w:color="auto"/>
      </w:divBdr>
    </w:div>
    <w:div w:id="1329292152">
      <w:bodyDiv w:val="1"/>
      <w:marLeft w:val="0"/>
      <w:marRight w:val="0"/>
      <w:marTop w:val="0"/>
      <w:marBottom w:val="0"/>
      <w:divBdr>
        <w:top w:val="none" w:sz="0" w:space="0" w:color="auto"/>
        <w:left w:val="none" w:sz="0" w:space="0" w:color="auto"/>
        <w:bottom w:val="none" w:sz="0" w:space="0" w:color="auto"/>
        <w:right w:val="none" w:sz="0" w:space="0" w:color="auto"/>
      </w:divBdr>
    </w:div>
    <w:div w:id="1386831452">
      <w:bodyDiv w:val="1"/>
      <w:marLeft w:val="0"/>
      <w:marRight w:val="0"/>
      <w:marTop w:val="0"/>
      <w:marBottom w:val="0"/>
      <w:divBdr>
        <w:top w:val="none" w:sz="0" w:space="0" w:color="auto"/>
        <w:left w:val="none" w:sz="0" w:space="0" w:color="auto"/>
        <w:bottom w:val="none" w:sz="0" w:space="0" w:color="auto"/>
        <w:right w:val="none" w:sz="0" w:space="0" w:color="auto"/>
      </w:divBdr>
    </w:div>
    <w:div w:id="1515145198">
      <w:bodyDiv w:val="1"/>
      <w:marLeft w:val="0"/>
      <w:marRight w:val="0"/>
      <w:marTop w:val="0"/>
      <w:marBottom w:val="0"/>
      <w:divBdr>
        <w:top w:val="none" w:sz="0" w:space="0" w:color="auto"/>
        <w:left w:val="none" w:sz="0" w:space="0" w:color="auto"/>
        <w:bottom w:val="none" w:sz="0" w:space="0" w:color="auto"/>
        <w:right w:val="none" w:sz="0" w:space="0" w:color="auto"/>
      </w:divBdr>
    </w:div>
    <w:div w:id="1553610957">
      <w:bodyDiv w:val="1"/>
      <w:marLeft w:val="0"/>
      <w:marRight w:val="0"/>
      <w:marTop w:val="0"/>
      <w:marBottom w:val="0"/>
      <w:divBdr>
        <w:top w:val="none" w:sz="0" w:space="0" w:color="auto"/>
        <w:left w:val="none" w:sz="0" w:space="0" w:color="auto"/>
        <w:bottom w:val="none" w:sz="0" w:space="0" w:color="auto"/>
        <w:right w:val="none" w:sz="0" w:space="0" w:color="auto"/>
      </w:divBdr>
    </w:div>
    <w:div w:id="1574658630">
      <w:bodyDiv w:val="1"/>
      <w:marLeft w:val="0"/>
      <w:marRight w:val="0"/>
      <w:marTop w:val="0"/>
      <w:marBottom w:val="0"/>
      <w:divBdr>
        <w:top w:val="none" w:sz="0" w:space="0" w:color="auto"/>
        <w:left w:val="none" w:sz="0" w:space="0" w:color="auto"/>
        <w:bottom w:val="none" w:sz="0" w:space="0" w:color="auto"/>
        <w:right w:val="none" w:sz="0" w:space="0" w:color="auto"/>
      </w:divBdr>
    </w:div>
    <w:div w:id="1588035038">
      <w:bodyDiv w:val="1"/>
      <w:marLeft w:val="0"/>
      <w:marRight w:val="0"/>
      <w:marTop w:val="0"/>
      <w:marBottom w:val="0"/>
      <w:divBdr>
        <w:top w:val="none" w:sz="0" w:space="0" w:color="auto"/>
        <w:left w:val="none" w:sz="0" w:space="0" w:color="auto"/>
        <w:bottom w:val="none" w:sz="0" w:space="0" w:color="auto"/>
        <w:right w:val="none" w:sz="0" w:space="0" w:color="auto"/>
      </w:divBdr>
    </w:div>
    <w:div w:id="1609895495">
      <w:bodyDiv w:val="1"/>
      <w:marLeft w:val="0"/>
      <w:marRight w:val="0"/>
      <w:marTop w:val="0"/>
      <w:marBottom w:val="0"/>
      <w:divBdr>
        <w:top w:val="none" w:sz="0" w:space="0" w:color="auto"/>
        <w:left w:val="none" w:sz="0" w:space="0" w:color="auto"/>
        <w:bottom w:val="none" w:sz="0" w:space="0" w:color="auto"/>
        <w:right w:val="none" w:sz="0" w:space="0" w:color="auto"/>
      </w:divBdr>
    </w:div>
    <w:div w:id="1675066619">
      <w:bodyDiv w:val="1"/>
      <w:marLeft w:val="0"/>
      <w:marRight w:val="0"/>
      <w:marTop w:val="0"/>
      <w:marBottom w:val="0"/>
      <w:divBdr>
        <w:top w:val="none" w:sz="0" w:space="0" w:color="auto"/>
        <w:left w:val="none" w:sz="0" w:space="0" w:color="auto"/>
        <w:bottom w:val="none" w:sz="0" w:space="0" w:color="auto"/>
        <w:right w:val="none" w:sz="0" w:space="0" w:color="auto"/>
      </w:divBdr>
    </w:div>
    <w:div w:id="1710957490">
      <w:bodyDiv w:val="1"/>
      <w:marLeft w:val="0"/>
      <w:marRight w:val="0"/>
      <w:marTop w:val="0"/>
      <w:marBottom w:val="0"/>
      <w:divBdr>
        <w:top w:val="none" w:sz="0" w:space="0" w:color="auto"/>
        <w:left w:val="none" w:sz="0" w:space="0" w:color="auto"/>
        <w:bottom w:val="none" w:sz="0" w:space="0" w:color="auto"/>
        <w:right w:val="none" w:sz="0" w:space="0" w:color="auto"/>
      </w:divBdr>
    </w:div>
    <w:div w:id="1739136490">
      <w:bodyDiv w:val="1"/>
      <w:marLeft w:val="0"/>
      <w:marRight w:val="0"/>
      <w:marTop w:val="0"/>
      <w:marBottom w:val="0"/>
      <w:divBdr>
        <w:top w:val="none" w:sz="0" w:space="0" w:color="auto"/>
        <w:left w:val="none" w:sz="0" w:space="0" w:color="auto"/>
        <w:bottom w:val="none" w:sz="0" w:space="0" w:color="auto"/>
        <w:right w:val="none" w:sz="0" w:space="0" w:color="auto"/>
      </w:divBdr>
    </w:div>
    <w:div w:id="1739285095">
      <w:bodyDiv w:val="1"/>
      <w:marLeft w:val="0"/>
      <w:marRight w:val="0"/>
      <w:marTop w:val="0"/>
      <w:marBottom w:val="0"/>
      <w:divBdr>
        <w:top w:val="none" w:sz="0" w:space="0" w:color="auto"/>
        <w:left w:val="none" w:sz="0" w:space="0" w:color="auto"/>
        <w:bottom w:val="none" w:sz="0" w:space="0" w:color="auto"/>
        <w:right w:val="none" w:sz="0" w:space="0" w:color="auto"/>
      </w:divBdr>
    </w:div>
    <w:div w:id="1739404738">
      <w:bodyDiv w:val="1"/>
      <w:marLeft w:val="0"/>
      <w:marRight w:val="0"/>
      <w:marTop w:val="0"/>
      <w:marBottom w:val="0"/>
      <w:divBdr>
        <w:top w:val="none" w:sz="0" w:space="0" w:color="auto"/>
        <w:left w:val="none" w:sz="0" w:space="0" w:color="auto"/>
        <w:bottom w:val="none" w:sz="0" w:space="0" w:color="auto"/>
        <w:right w:val="none" w:sz="0" w:space="0" w:color="auto"/>
      </w:divBdr>
    </w:div>
    <w:div w:id="1754275718">
      <w:bodyDiv w:val="1"/>
      <w:marLeft w:val="0"/>
      <w:marRight w:val="0"/>
      <w:marTop w:val="0"/>
      <w:marBottom w:val="0"/>
      <w:divBdr>
        <w:top w:val="none" w:sz="0" w:space="0" w:color="auto"/>
        <w:left w:val="none" w:sz="0" w:space="0" w:color="auto"/>
        <w:bottom w:val="none" w:sz="0" w:space="0" w:color="auto"/>
        <w:right w:val="none" w:sz="0" w:space="0" w:color="auto"/>
      </w:divBdr>
    </w:div>
    <w:div w:id="1758164636">
      <w:bodyDiv w:val="1"/>
      <w:marLeft w:val="0"/>
      <w:marRight w:val="0"/>
      <w:marTop w:val="0"/>
      <w:marBottom w:val="0"/>
      <w:divBdr>
        <w:top w:val="none" w:sz="0" w:space="0" w:color="auto"/>
        <w:left w:val="none" w:sz="0" w:space="0" w:color="auto"/>
        <w:bottom w:val="none" w:sz="0" w:space="0" w:color="auto"/>
        <w:right w:val="none" w:sz="0" w:space="0" w:color="auto"/>
      </w:divBdr>
    </w:div>
    <w:div w:id="1808618868">
      <w:bodyDiv w:val="1"/>
      <w:marLeft w:val="0"/>
      <w:marRight w:val="0"/>
      <w:marTop w:val="0"/>
      <w:marBottom w:val="0"/>
      <w:divBdr>
        <w:top w:val="none" w:sz="0" w:space="0" w:color="auto"/>
        <w:left w:val="none" w:sz="0" w:space="0" w:color="auto"/>
        <w:bottom w:val="none" w:sz="0" w:space="0" w:color="auto"/>
        <w:right w:val="none" w:sz="0" w:space="0" w:color="auto"/>
      </w:divBdr>
    </w:div>
    <w:div w:id="1812599182">
      <w:bodyDiv w:val="1"/>
      <w:marLeft w:val="0"/>
      <w:marRight w:val="0"/>
      <w:marTop w:val="0"/>
      <w:marBottom w:val="0"/>
      <w:divBdr>
        <w:top w:val="none" w:sz="0" w:space="0" w:color="auto"/>
        <w:left w:val="none" w:sz="0" w:space="0" w:color="auto"/>
        <w:bottom w:val="none" w:sz="0" w:space="0" w:color="auto"/>
        <w:right w:val="none" w:sz="0" w:space="0" w:color="auto"/>
      </w:divBdr>
    </w:div>
    <w:div w:id="1869708971">
      <w:bodyDiv w:val="1"/>
      <w:marLeft w:val="0"/>
      <w:marRight w:val="0"/>
      <w:marTop w:val="0"/>
      <w:marBottom w:val="0"/>
      <w:divBdr>
        <w:top w:val="none" w:sz="0" w:space="0" w:color="auto"/>
        <w:left w:val="none" w:sz="0" w:space="0" w:color="auto"/>
        <w:bottom w:val="none" w:sz="0" w:space="0" w:color="auto"/>
        <w:right w:val="none" w:sz="0" w:space="0" w:color="auto"/>
      </w:divBdr>
    </w:div>
    <w:div w:id="1887833860">
      <w:bodyDiv w:val="1"/>
      <w:marLeft w:val="0"/>
      <w:marRight w:val="0"/>
      <w:marTop w:val="0"/>
      <w:marBottom w:val="0"/>
      <w:divBdr>
        <w:top w:val="none" w:sz="0" w:space="0" w:color="auto"/>
        <w:left w:val="none" w:sz="0" w:space="0" w:color="auto"/>
        <w:bottom w:val="none" w:sz="0" w:space="0" w:color="auto"/>
        <w:right w:val="none" w:sz="0" w:space="0" w:color="auto"/>
      </w:divBdr>
      <w:divsChild>
        <w:div w:id="1850632262">
          <w:marLeft w:val="0"/>
          <w:marRight w:val="0"/>
          <w:marTop w:val="0"/>
          <w:marBottom w:val="0"/>
          <w:divBdr>
            <w:top w:val="none" w:sz="0" w:space="0" w:color="auto"/>
            <w:left w:val="none" w:sz="0" w:space="0" w:color="auto"/>
            <w:bottom w:val="none" w:sz="0" w:space="0" w:color="auto"/>
            <w:right w:val="none" w:sz="0" w:space="0" w:color="auto"/>
          </w:divBdr>
          <w:divsChild>
            <w:div w:id="2028604496">
              <w:marLeft w:val="0"/>
              <w:marRight w:val="0"/>
              <w:marTop w:val="0"/>
              <w:marBottom w:val="0"/>
              <w:divBdr>
                <w:top w:val="none" w:sz="0" w:space="0" w:color="auto"/>
                <w:left w:val="none" w:sz="0" w:space="0" w:color="auto"/>
                <w:bottom w:val="none" w:sz="0" w:space="0" w:color="auto"/>
                <w:right w:val="none" w:sz="0" w:space="0" w:color="auto"/>
              </w:divBdr>
              <w:divsChild>
                <w:div w:id="7758778">
                  <w:marLeft w:val="0"/>
                  <w:marRight w:val="0"/>
                  <w:marTop w:val="0"/>
                  <w:marBottom w:val="0"/>
                  <w:divBdr>
                    <w:top w:val="none" w:sz="0" w:space="0" w:color="auto"/>
                    <w:left w:val="none" w:sz="0" w:space="0" w:color="auto"/>
                    <w:bottom w:val="none" w:sz="0" w:space="0" w:color="auto"/>
                    <w:right w:val="none" w:sz="0" w:space="0" w:color="auto"/>
                  </w:divBdr>
                  <w:divsChild>
                    <w:div w:id="770705712">
                      <w:marLeft w:val="0"/>
                      <w:marRight w:val="0"/>
                      <w:marTop w:val="0"/>
                      <w:marBottom w:val="0"/>
                      <w:divBdr>
                        <w:top w:val="none" w:sz="0" w:space="0" w:color="auto"/>
                        <w:left w:val="none" w:sz="0" w:space="0" w:color="auto"/>
                        <w:bottom w:val="none" w:sz="0" w:space="0" w:color="auto"/>
                        <w:right w:val="none" w:sz="0" w:space="0" w:color="auto"/>
                      </w:divBdr>
                      <w:divsChild>
                        <w:div w:id="1320691606">
                          <w:marLeft w:val="0"/>
                          <w:marRight w:val="0"/>
                          <w:marTop w:val="0"/>
                          <w:marBottom w:val="0"/>
                          <w:divBdr>
                            <w:top w:val="none" w:sz="0" w:space="0" w:color="auto"/>
                            <w:left w:val="none" w:sz="0" w:space="0" w:color="auto"/>
                            <w:bottom w:val="none" w:sz="0" w:space="0" w:color="auto"/>
                            <w:right w:val="none" w:sz="0" w:space="0" w:color="auto"/>
                          </w:divBdr>
                          <w:divsChild>
                            <w:div w:id="135673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380115">
      <w:bodyDiv w:val="1"/>
      <w:marLeft w:val="0"/>
      <w:marRight w:val="0"/>
      <w:marTop w:val="0"/>
      <w:marBottom w:val="0"/>
      <w:divBdr>
        <w:top w:val="none" w:sz="0" w:space="0" w:color="auto"/>
        <w:left w:val="none" w:sz="0" w:space="0" w:color="auto"/>
        <w:bottom w:val="none" w:sz="0" w:space="0" w:color="auto"/>
        <w:right w:val="none" w:sz="0" w:space="0" w:color="auto"/>
      </w:divBdr>
    </w:div>
    <w:div w:id="1933855934">
      <w:bodyDiv w:val="1"/>
      <w:marLeft w:val="0"/>
      <w:marRight w:val="0"/>
      <w:marTop w:val="0"/>
      <w:marBottom w:val="0"/>
      <w:divBdr>
        <w:top w:val="none" w:sz="0" w:space="0" w:color="auto"/>
        <w:left w:val="none" w:sz="0" w:space="0" w:color="auto"/>
        <w:bottom w:val="none" w:sz="0" w:space="0" w:color="auto"/>
        <w:right w:val="none" w:sz="0" w:space="0" w:color="auto"/>
      </w:divBdr>
    </w:div>
    <w:div w:id="1987709154">
      <w:bodyDiv w:val="1"/>
      <w:marLeft w:val="0"/>
      <w:marRight w:val="0"/>
      <w:marTop w:val="0"/>
      <w:marBottom w:val="0"/>
      <w:divBdr>
        <w:top w:val="none" w:sz="0" w:space="0" w:color="auto"/>
        <w:left w:val="none" w:sz="0" w:space="0" w:color="auto"/>
        <w:bottom w:val="none" w:sz="0" w:space="0" w:color="auto"/>
        <w:right w:val="none" w:sz="0" w:space="0" w:color="auto"/>
      </w:divBdr>
    </w:div>
    <w:div w:id="2046714079">
      <w:bodyDiv w:val="1"/>
      <w:marLeft w:val="0"/>
      <w:marRight w:val="0"/>
      <w:marTop w:val="0"/>
      <w:marBottom w:val="0"/>
      <w:divBdr>
        <w:top w:val="none" w:sz="0" w:space="0" w:color="auto"/>
        <w:left w:val="none" w:sz="0" w:space="0" w:color="auto"/>
        <w:bottom w:val="none" w:sz="0" w:space="0" w:color="auto"/>
        <w:right w:val="none" w:sz="0" w:space="0" w:color="auto"/>
      </w:divBdr>
    </w:div>
    <w:div w:id="2110006011">
      <w:bodyDiv w:val="1"/>
      <w:marLeft w:val="0"/>
      <w:marRight w:val="0"/>
      <w:marTop w:val="0"/>
      <w:marBottom w:val="0"/>
      <w:divBdr>
        <w:top w:val="none" w:sz="0" w:space="0" w:color="auto"/>
        <w:left w:val="none" w:sz="0" w:space="0" w:color="auto"/>
        <w:bottom w:val="none" w:sz="0" w:space="0" w:color="auto"/>
        <w:right w:val="none" w:sz="0" w:space="0" w:color="auto"/>
      </w:divBdr>
    </w:div>
    <w:div w:id="2112698130">
      <w:bodyDiv w:val="1"/>
      <w:marLeft w:val="0"/>
      <w:marRight w:val="0"/>
      <w:marTop w:val="0"/>
      <w:marBottom w:val="0"/>
      <w:divBdr>
        <w:top w:val="none" w:sz="0" w:space="0" w:color="auto"/>
        <w:left w:val="none" w:sz="0" w:space="0" w:color="auto"/>
        <w:bottom w:val="none" w:sz="0" w:space="0" w:color="auto"/>
        <w:right w:val="none" w:sz="0" w:space="0" w:color="auto"/>
      </w:divBdr>
    </w:div>
    <w:div w:id="2126540083">
      <w:bodyDiv w:val="1"/>
      <w:marLeft w:val="0"/>
      <w:marRight w:val="0"/>
      <w:marTop w:val="0"/>
      <w:marBottom w:val="0"/>
      <w:divBdr>
        <w:top w:val="none" w:sz="0" w:space="0" w:color="auto"/>
        <w:left w:val="none" w:sz="0" w:space="0" w:color="auto"/>
        <w:bottom w:val="none" w:sz="0" w:space="0" w:color="auto"/>
        <w:right w:val="none" w:sz="0" w:space="0" w:color="auto"/>
      </w:divBdr>
    </w:div>
    <w:div w:id="212935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7DB2E-57AE-4DA4-A55D-6811633D0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5</Pages>
  <Words>1165</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Buildtest</dc:creator>
  <cp:lastModifiedBy>Amoah, Alison</cp:lastModifiedBy>
  <cp:revision>14</cp:revision>
  <cp:lastPrinted>2017-11-27T13:23:00Z</cp:lastPrinted>
  <dcterms:created xsi:type="dcterms:W3CDTF">2021-08-09T09:26:00Z</dcterms:created>
  <dcterms:modified xsi:type="dcterms:W3CDTF">2021-08-11T14:47:00Z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2017-03-27T14:25:53Z</vt:filetime>
  </property>
</Properties>
</file>