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F25" w:rsidRPr="009676CA" w:rsidRDefault="00FC1F25" w:rsidP="00FC1F25">
      <w:pPr>
        <w:rPr>
          <w:rFonts w:ascii="Trebuchet MS" w:hAnsi="Trebuchet MS"/>
          <w:b/>
          <w:bCs/>
        </w:rPr>
      </w:pPr>
      <w:r w:rsidRPr="009676CA">
        <w:rPr>
          <w:rFonts w:ascii="Trebuchet MS" w:hAnsi="Trebuchet MS"/>
          <w:b/>
          <w:bCs/>
        </w:rPr>
        <w:t>DELEGATED HOUSEHOLDER APPLICATION REPORT</w:t>
      </w:r>
    </w:p>
    <w:p w:rsidR="00FC1F25" w:rsidRPr="009676CA" w:rsidRDefault="00FC1F25" w:rsidP="00FC1F25">
      <w:pPr>
        <w:rPr>
          <w:rFonts w:ascii="Trebuchet MS" w:hAnsi="Trebuchet MS"/>
          <w:b/>
          <w:bCs/>
        </w:rPr>
      </w:pPr>
      <w:r w:rsidRPr="009676CA">
        <w:rPr>
          <w:rFonts w:ascii="Trebuchet MS" w:hAnsi="Trebuchet MS"/>
          <w:b/>
          <w:bCs/>
        </w:rPr>
        <w:t xml:space="preserve">Ward: </w:t>
      </w:r>
      <w:r w:rsidR="009676CA" w:rsidRPr="009676CA">
        <w:rPr>
          <w:rFonts w:ascii="Trebuchet MS" w:hAnsi="Trebuchet MS"/>
          <w:b/>
          <w:bCs/>
        </w:rPr>
        <w:t>Tilehurst</w:t>
      </w:r>
    </w:p>
    <w:p w:rsidR="00FC1F25" w:rsidRPr="009676CA" w:rsidRDefault="00FC1F25" w:rsidP="00FC1F25">
      <w:pPr>
        <w:rPr>
          <w:rFonts w:ascii="Trebuchet MS" w:hAnsi="Trebuchet MS"/>
          <w:bCs/>
        </w:rPr>
      </w:pPr>
      <w:r w:rsidRPr="009676CA">
        <w:rPr>
          <w:rFonts w:ascii="Trebuchet MS" w:hAnsi="Trebuchet MS"/>
          <w:b/>
          <w:bCs/>
        </w:rPr>
        <w:t xml:space="preserve">App Ref: </w:t>
      </w:r>
      <w:r w:rsidR="009676CA" w:rsidRPr="009676CA">
        <w:rPr>
          <w:rFonts w:ascii="Trebuchet MS" w:hAnsi="Trebuchet MS"/>
          <w:b/>
          <w:bCs/>
          <w:lang w:val="en-US"/>
        </w:rPr>
        <w:t xml:space="preserve">210788 / </w:t>
      </w:r>
      <w:r w:rsidR="009676CA" w:rsidRPr="009676CA">
        <w:rPr>
          <w:rFonts w:ascii="Trebuchet MS" w:hAnsi="Trebuchet MS"/>
          <w:b/>
          <w:bCs/>
        </w:rPr>
        <w:t xml:space="preserve">HOU  </w:t>
      </w:r>
      <w:r w:rsidR="009676CA" w:rsidRPr="009676CA">
        <w:rPr>
          <w:rFonts w:ascii="Trebuchet MS" w:hAnsi="Trebuchet MS"/>
          <w:b/>
          <w:bCs/>
          <w:lang w:val="en-US"/>
        </w:rPr>
        <w:t xml:space="preserve">   </w:t>
      </w:r>
    </w:p>
    <w:p w:rsidR="00FC1F25" w:rsidRPr="009676CA" w:rsidRDefault="00FC1F25" w:rsidP="00FC1F25">
      <w:pPr>
        <w:rPr>
          <w:rFonts w:ascii="Trebuchet MS" w:hAnsi="Trebuchet MS"/>
        </w:rPr>
      </w:pPr>
      <w:r w:rsidRPr="009676CA">
        <w:rPr>
          <w:rFonts w:ascii="Trebuchet MS" w:hAnsi="Trebuchet MS"/>
          <w:b/>
          <w:bCs/>
        </w:rPr>
        <w:t>Address:</w:t>
      </w:r>
      <w:r w:rsidRPr="009676CA">
        <w:rPr>
          <w:rFonts w:ascii="Trebuchet MS" w:hAnsi="Trebuchet MS"/>
        </w:rPr>
        <w:t xml:space="preserve"> </w:t>
      </w:r>
      <w:r w:rsidR="009676CA" w:rsidRPr="009676CA">
        <w:rPr>
          <w:rFonts w:ascii="Trebuchet MS" w:hAnsi="Trebuchet MS"/>
          <w:bCs/>
        </w:rPr>
        <w:t xml:space="preserve">49 </w:t>
      </w:r>
      <w:proofErr w:type="spellStart"/>
      <w:r w:rsidR="009676CA" w:rsidRPr="009676CA">
        <w:rPr>
          <w:rFonts w:ascii="Trebuchet MS" w:hAnsi="Trebuchet MS"/>
          <w:bCs/>
        </w:rPr>
        <w:t>Blundells</w:t>
      </w:r>
      <w:proofErr w:type="spellEnd"/>
      <w:r w:rsidR="009676CA" w:rsidRPr="009676CA">
        <w:rPr>
          <w:rFonts w:ascii="Trebuchet MS" w:hAnsi="Trebuchet MS"/>
          <w:bCs/>
        </w:rPr>
        <w:t xml:space="preserve"> Road, </w:t>
      </w:r>
      <w:proofErr w:type="spellStart"/>
      <w:r w:rsidR="009676CA" w:rsidRPr="009676CA">
        <w:rPr>
          <w:rFonts w:ascii="Trebuchet MS" w:hAnsi="Trebuchet MS"/>
          <w:bCs/>
        </w:rPr>
        <w:t>Tilehurst</w:t>
      </w:r>
      <w:proofErr w:type="spellEnd"/>
      <w:r w:rsidR="009676CA" w:rsidRPr="009676CA">
        <w:rPr>
          <w:rFonts w:ascii="Trebuchet MS" w:hAnsi="Trebuchet MS"/>
          <w:bCs/>
        </w:rPr>
        <w:t>, Reading, RG30 4TR</w:t>
      </w:r>
    </w:p>
    <w:p w:rsidR="009676CA" w:rsidRPr="009676CA" w:rsidRDefault="00FC1F25" w:rsidP="009676CA">
      <w:pPr>
        <w:rPr>
          <w:rFonts w:ascii="Trebuchet MS" w:hAnsi="Trebuchet MS"/>
        </w:rPr>
      </w:pPr>
      <w:r w:rsidRPr="009676CA">
        <w:rPr>
          <w:rFonts w:ascii="Trebuchet MS" w:hAnsi="Trebuchet MS"/>
          <w:b/>
        </w:rPr>
        <w:t>Proposals</w:t>
      </w:r>
      <w:r w:rsidRPr="009676CA">
        <w:rPr>
          <w:rFonts w:ascii="Trebuchet MS" w:hAnsi="Trebuchet MS"/>
        </w:rPr>
        <w:t xml:space="preserve">: </w:t>
      </w:r>
      <w:r w:rsidR="009676CA" w:rsidRPr="009676CA">
        <w:rPr>
          <w:rFonts w:ascii="Trebuchet MS" w:hAnsi="Trebuchet MS"/>
        </w:rPr>
        <w:t>Proposed single storey side extension with internal alterations to dwelling.</w:t>
      </w:r>
    </w:p>
    <w:p w:rsidR="00FC1F25" w:rsidRPr="009676CA" w:rsidRDefault="00FC1F25" w:rsidP="00FC1F25">
      <w:pPr>
        <w:rPr>
          <w:rFonts w:ascii="Trebuchet MS" w:hAnsi="Trebuchet MS"/>
        </w:rPr>
      </w:pPr>
      <w:r w:rsidRPr="009676CA">
        <w:rPr>
          <w:rFonts w:ascii="Trebuchet MS" w:hAnsi="Trebuchet MS"/>
          <w:b/>
        </w:rPr>
        <w:t>Case Officer</w:t>
      </w:r>
      <w:r w:rsidRPr="009676CA">
        <w:rPr>
          <w:rFonts w:ascii="Trebuchet MS" w:hAnsi="Trebuchet MS"/>
        </w:rPr>
        <w:t xml:space="preserve">: </w:t>
      </w:r>
      <w:r w:rsidRPr="009676CA">
        <w:rPr>
          <w:rFonts w:ascii="Trebuchet MS" w:hAnsi="Trebuchet MS"/>
          <w:bCs/>
        </w:rPr>
        <w:t>Beatrice Malama</w:t>
      </w:r>
    </w:p>
    <w:p w:rsidR="00FC1F25" w:rsidRPr="009676CA" w:rsidRDefault="00FC1F25" w:rsidP="00FC1F25">
      <w:pPr>
        <w:rPr>
          <w:rFonts w:ascii="Trebuchet MS" w:hAnsi="Trebuchet MS"/>
          <w:b/>
          <w:bCs/>
        </w:rPr>
      </w:pPr>
      <w:r w:rsidRPr="009676CA">
        <w:rPr>
          <w:rFonts w:ascii="Trebuchet MS" w:hAnsi="Trebuchet MS"/>
          <w:b/>
          <w:bCs/>
        </w:rPr>
        <w:t xml:space="preserve">Date received (valid from): </w:t>
      </w:r>
      <w:r w:rsidR="009676CA" w:rsidRPr="009676CA">
        <w:rPr>
          <w:rFonts w:ascii="Trebuchet MS" w:hAnsi="Trebuchet MS"/>
          <w:b/>
          <w:bCs/>
        </w:rPr>
        <w:t>18</w:t>
      </w:r>
      <w:r w:rsidR="009676CA" w:rsidRPr="009676CA">
        <w:rPr>
          <w:rFonts w:ascii="Trebuchet MS" w:hAnsi="Trebuchet MS"/>
          <w:b/>
          <w:bCs/>
          <w:vertAlign w:val="superscript"/>
        </w:rPr>
        <w:t>th</w:t>
      </w:r>
      <w:r w:rsidR="009676CA" w:rsidRPr="009676CA">
        <w:rPr>
          <w:rFonts w:ascii="Trebuchet MS" w:hAnsi="Trebuchet MS"/>
          <w:b/>
          <w:bCs/>
        </w:rPr>
        <w:t xml:space="preserve"> May </w:t>
      </w:r>
      <w:r w:rsidRPr="009676CA">
        <w:rPr>
          <w:rFonts w:ascii="Trebuchet MS" w:hAnsi="Trebuchet MS"/>
          <w:b/>
          <w:bCs/>
        </w:rPr>
        <w:t>2021      Target date: 1</w:t>
      </w:r>
      <w:r w:rsidR="009676CA" w:rsidRPr="009676CA">
        <w:rPr>
          <w:rFonts w:ascii="Trebuchet MS" w:hAnsi="Trebuchet MS"/>
          <w:b/>
          <w:bCs/>
        </w:rPr>
        <w:t>3</w:t>
      </w:r>
      <w:r w:rsidRPr="009676CA">
        <w:rPr>
          <w:rFonts w:ascii="Trebuchet MS" w:hAnsi="Trebuchet MS"/>
          <w:b/>
          <w:bCs/>
          <w:vertAlign w:val="superscript"/>
        </w:rPr>
        <w:t>th</w:t>
      </w:r>
      <w:r w:rsidRPr="009676CA">
        <w:rPr>
          <w:rFonts w:ascii="Trebuchet MS" w:hAnsi="Trebuchet MS"/>
          <w:b/>
          <w:bCs/>
        </w:rPr>
        <w:t xml:space="preserve"> </w:t>
      </w:r>
      <w:r w:rsidR="009676CA" w:rsidRPr="009676CA">
        <w:rPr>
          <w:rFonts w:ascii="Trebuchet MS" w:hAnsi="Trebuchet MS"/>
          <w:b/>
          <w:bCs/>
        </w:rPr>
        <w:t>July</w:t>
      </w:r>
      <w:r w:rsidRPr="009676CA">
        <w:rPr>
          <w:rFonts w:ascii="Trebuchet MS" w:hAnsi="Trebuchet MS"/>
          <w:b/>
          <w:bCs/>
        </w:rPr>
        <w:t xml:space="preserve"> 2021</w:t>
      </w:r>
      <w:r w:rsidRPr="009676CA">
        <w:rPr>
          <w:rFonts w:ascii="Trebuchet MS" w:hAnsi="Trebuchet MS"/>
          <w:b/>
          <w:bCs/>
        </w:rPr>
        <w:tab/>
      </w:r>
    </w:p>
    <w:p w:rsidR="00FC1F25" w:rsidRPr="009676CA" w:rsidRDefault="00FC1F25" w:rsidP="00FC1F25">
      <w:pPr>
        <w:rPr>
          <w:rFonts w:ascii="Trebuchet MS" w:hAnsi="Trebuchet MS"/>
          <w:b/>
          <w:bCs/>
          <w:color w:val="FF0000"/>
        </w:rPr>
      </w:pPr>
    </w:p>
    <w:p w:rsidR="00FC1F25" w:rsidRPr="00535D07" w:rsidRDefault="00FC1F25" w:rsidP="00FC1F25">
      <w:pPr>
        <w:rPr>
          <w:rFonts w:ascii="Trebuchet MS" w:hAnsi="Trebuchet MS"/>
          <w:b/>
          <w:bCs/>
        </w:rPr>
      </w:pPr>
      <w:r w:rsidRPr="00535D07">
        <w:rPr>
          <w:rFonts w:ascii="Trebuchet MS" w:hAnsi="Trebuchet MS"/>
          <w:b/>
          <w:bCs/>
        </w:rPr>
        <w:t>SITE DESCRIPTION</w:t>
      </w:r>
    </w:p>
    <w:p w:rsidR="00FC1F25" w:rsidRPr="009676CA" w:rsidRDefault="00FC1F25" w:rsidP="00FC1F25">
      <w:pPr>
        <w:jc w:val="both"/>
        <w:rPr>
          <w:rFonts w:ascii="Trebuchet MS" w:hAnsi="Trebuchet MS"/>
          <w:bCs/>
          <w:color w:val="FF0000"/>
        </w:rPr>
      </w:pPr>
      <w:r w:rsidRPr="00535D07">
        <w:rPr>
          <w:rFonts w:ascii="Trebuchet MS" w:hAnsi="Trebuchet MS"/>
          <w:bCs/>
        </w:rPr>
        <w:t xml:space="preserve">The </w:t>
      </w:r>
      <w:r w:rsidR="00535D07" w:rsidRPr="00535D07">
        <w:rPr>
          <w:rFonts w:ascii="Trebuchet MS" w:hAnsi="Trebuchet MS"/>
          <w:bCs/>
        </w:rPr>
        <w:t xml:space="preserve">application </w:t>
      </w:r>
      <w:r w:rsidRPr="00535D07">
        <w:rPr>
          <w:rFonts w:ascii="Trebuchet MS" w:hAnsi="Trebuchet MS"/>
          <w:bCs/>
        </w:rPr>
        <w:t xml:space="preserve">site is </w:t>
      </w:r>
      <w:r w:rsidR="00535D07" w:rsidRPr="00535D07">
        <w:rPr>
          <w:rFonts w:ascii="Trebuchet MS" w:hAnsi="Trebuchet MS"/>
          <w:bCs/>
        </w:rPr>
        <w:t xml:space="preserve">two story </w:t>
      </w:r>
      <w:proofErr w:type="spellStart"/>
      <w:r w:rsidR="00535D07" w:rsidRPr="00535D07">
        <w:rPr>
          <w:rFonts w:ascii="Trebuchet MS" w:hAnsi="Trebuchet MS"/>
          <w:bCs/>
        </w:rPr>
        <w:t xml:space="preserve">semi </w:t>
      </w:r>
      <w:r w:rsidRPr="00535D07">
        <w:rPr>
          <w:rFonts w:ascii="Trebuchet MS" w:hAnsi="Trebuchet MS"/>
          <w:bCs/>
        </w:rPr>
        <w:t>detached</w:t>
      </w:r>
      <w:proofErr w:type="spellEnd"/>
      <w:r w:rsidRPr="00535D07">
        <w:rPr>
          <w:rFonts w:ascii="Trebuchet MS" w:hAnsi="Trebuchet MS"/>
          <w:bCs/>
        </w:rPr>
        <w:t xml:space="preserve"> house located in a predominantly residential neighbourhood </w:t>
      </w:r>
      <w:r w:rsidR="00535D07" w:rsidRPr="00535D07">
        <w:rPr>
          <w:rFonts w:ascii="Trebuchet MS" w:hAnsi="Trebuchet MS"/>
          <w:bCs/>
        </w:rPr>
        <w:t xml:space="preserve">comprising of a mixture of detached, </w:t>
      </w:r>
      <w:proofErr w:type="spellStart"/>
      <w:r w:rsidR="00535D07" w:rsidRPr="00535D07">
        <w:rPr>
          <w:rFonts w:ascii="Trebuchet MS" w:hAnsi="Trebuchet MS"/>
          <w:bCs/>
        </w:rPr>
        <w:t>semi detached</w:t>
      </w:r>
      <w:proofErr w:type="spellEnd"/>
      <w:r w:rsidR="00535D07" w:rsidRPr="00535D07">
        <w:rPr>
          <w:rFonts w:ascii="Trebuchet MS" w:hAnsi="Trebuchet MS"/>
          <w:bCs/>
        </w:rPr>
        <w:t xml:space="preserve"> and terraced dwelling houses of varying designs and styles. </w:t>
      </w:r>
      <w:r w:rsidRPr="00535D07">
        <w:rPr>
          <w:rFonts w:ascii="Trebuchet MS" w:hAnsi="Trebuchet MS"/>
          <w:bCs/>
        </w:rPr>
        <w:t>The property is not listed and does not fall within a conservation area</w:t>
      </w:r>
      <w:r w:rsidR="00535D07">
        <w:rPr>
          <w:rFonts w:ascii="Trebuchet MS" w:hAnsi="Trebuchet MS"/>
          <w:bCs/>
          <w:color w:val="FF0000"/>
        </w:rPr>
        <w:t xml:space="preserve"> </w:t>
      </w:r>
      <w:r w:rsidR="00535D07" w:rsidRPr="00B4274F">
        <w:rPr>
          <w:rFonts w:ascii="Trebuchet MS" w:hAnsi="Trebuchet MS"/>
          <w:bCs/>
        </w:rPr>
        <w:t xml:space="preserve">however it is within </w:t>
      </w:r>
      <w:r w:rsidR="00B4274F" w:rsidRPr="00B4274F">
        <w:rPr>
          <w:rFonts w:ascii="Trebuchet MS" w:hAnsi="Trebuchet MS"/>
          <w:bCs/>
        </w:rPr>
        <w:t>a</w:t>
      </w:r>
      <w:r w:rsidR="00535D07" w:rsidRPr="00B4274F">
        <w:rPr>
          <w:rFonts w:ascii="Trebuchet MS" w:hAnsi="Trebuchet MS"/>
          <w:bCs/>
        </w:rPr>
        <w:t xml:space="preserve"> biodiversity </w:t>
      </w:r>
      <w:r w:rsidR="00B4274F" w:rsidRPr="00B4274F">
        <w:rPr>
          <w:rFonts w:ascii="Trebuchet MS" w:hAnsi="Trebuchet MS"/>
          <w:bCs/>
        </w:rPr>
        <w:t xml:space="preserve">buffer </w:t>
      </w:r>
      <w:r w:rsidR="00535D07" w:rsidRPr="00B4274F">
        <w:rPr>
          <w:rFonts w:ascii="Trebuchet MS" w:hAnsi="Trebuchet MS"/>
          <w:bCs/>
        </w:rPr>
        <w:t>zone</w:t>
      </w:r>
      <w:r w:rsidRPr="00B4274F">
        <w:rPr>
          <w:rFonts w:ascii="Trebuchet MS" w:hAnsi="Trebuchet MS"/>
          <w:bCs/>
        </w:rPr>
        <w:t xml:space="preserve">. </w:t>
      </w:r>
    </w:p>
    <w:p w:rsidR="00FC1F25" w:rsidRPr="00ED3D29" w:rsidRDefault="00FC1F25" w:rsidP="00FC1F25">
      <w:pPr>
        <w:rPr>
          <w:rFonts w:ascii="Trebuchet MS" w:hAnsi="Trebuchet MS"/>
          <w:b/>
          <w:bCs/>
        </w:rPr>
      </w:pPr>
      <w:r w:rsidRPr="00ED3D29">
        <w:rPr>
          <w:rFonts w:ascii="Trebuchet MS" w:hAnsi="Trebuchet MS"/>
          <w:b/>
          <w:bCs/>
        </w:rPr>
        <w:t>PROPOSED DEVELOPMENT</w:t>
      </w:r>
    </w:p>
    <w:p w:rsidR="00EC0412" w:rsidRPr="00ED3D29" w:rsidRDefault="00FC1F25" w:rsidP="00FC1F25">
      <w:pPr>
        <w:jc w:val="both"/>
        <w:rPr>
          <w:rFonts w:ascii="Trebuchet MS" w:hAnsi="Trebuchet MS"/>
        </w:rPr>
      </w:pPr>
      <w:r w:rsidRPr="00ED3D29">
        <w:rPr>
          <w:rFonts w:ascii="Trebuchet MS" w:hAnsi="Trebuchet MS"/>
        </w:rPr>
        <w:t xml:space="preserve">The proposed development is a single-story side extension </w:t>
      </w:r>
      <w:r w:rsidR="00EC0412" w:rsidRPr="00ED3D29">
        <w:rPr>
          <w:rFonts w:ascii="Trebuchet MS" w:hAnsi="Trebuchet MS"/>
        </w:rPr>
        <w:t xml:space="preserve">which measures 4m deep from the existing side wall and approximately 6.7m </w:t>
      </w:r>
      <w:r w:rsidR="00ED3D29" w:rsidRPr="00ED3D29">
        <w:rPr>
          <w:rFonts w:ascii="Trebuchet MS" w:hAnsi="Trebuchet MS"/>
        </w:rPr>
        <w:t>along</w:t>
      </w:r>
      <w:r w:rsidR="00EC0412" w:rsidRPr="00ED3D29">
        <w:rPr>
          <w:rFonts w:ascii="Trebuchet MS" w:hAnsi="Trebuchet MS"/>
        </w:rPr>
        <w:t xml:space="preserve"> the side elevation. The proposed extension would have a flat roof. </w:t>
      </w:r>
      <w:r w:rsidR="00ED3D29" w:rsidRPr="00ED3D29">
        <w:rPr>
          <w:rFonts w:ascii="Trebuchet MS" w:hAnsi="Trebuchet MS"/>
        </w:rPr>
        <w:t xml:space="preserve">Exterior wall finishes including windows and doors would be designed to complement that on the existing house. </w:t>
      </w:r>
    </w:p>
    <w:p w:rsidR="00FC1F25" w:rsidRPr="00B81AD4" w:rsidRDefault="00FC1F25" w:rsidP="00FC1F25">
      <w:pPr>
        <w:rPr>
          <w:rFonts w:ascii="Trebuchet MS" w:hAnsi="Trebuchet MS"/>
        </w:rPr>
      </w:pPr>
      <w:r w:rsidRPr="00B81AD4">
        <w:rPr>
          <w:rFonts w:ascii="Trebuchet MS" w:hAnsi="Trebuchet MS"/>
        </w:rPr>
        <w:t>Plans considered;</w:t>
      </w:r>
    </w:p>
    <w:p w:rsidR="00FC1F25" w:rsidRDefault="00FC1F25" w:rsidP="00FC1F25">
      <w:pPr>
        <w:rPr>
          <w:rFonts w:ascii="Trebuchet MS" w:hAnsi="Trebuchet MS"/>
        </w:rPr>
      </w:pPr>
      <w:r w:rsidRPr="00B81AD4">
        <w:rPr>
          <w:rFonts w:ascii="Trebuchet MS" w:hAnsi="Trebuchet MS"/>
        </w:rPr>
        <w:t xml:space="preserve">Drawing No: </w:t>
      </w:r>
      <w:r w:rsidR="00B81AD4" w:rsidRPr="00B81AD4">
        <w:rPr>
          <w:rFonts w:ascii="Trebuchet MS" w:hAnsi="Trebuchet MS"/>
        </w:rPr>
        <w:t>21017.S. PP-01</w:t>
      </w:r>
      <w:r w:rsidRPr="00B81AD4">
        <w:rPr>
          <w:rFonts w:ascii="Trebuchet MS" w:hAnsi="Trebuchet MS"/>
        </w:rPr>
        <w:t xml:space="preserve"> – Existing</w:t>
      </w:r>
      <w:r w:rsidR="00B81AD4" w:rsidRPr="00B81AD4">
        <w:rPr>
          <w:rFonts w:ascii="Trebuchet MS" w:hAnsi="Trebuchet MS"/>
        </w:rPr>
        <w:t xml:space="preserve"> Ground Floor</w:t>
      </w:r>
      <w:r w:rsidRPr="00B81AD4">
        <w:rPr>
          <w:rFonts w:ascii="Trebuchet MS" w:hAnsi="Trebuchet MS"/>
        </w:rPr>
        <w:t xml:space="preserve"> Plan</w:t>
      </w:r>
    </w:p>
    <w:p w:rsidR="00B81AD4" w:rsidRPr="00B81AD4" w:rsidRDefault="00B81AD4" w:rsidP="00B81AD4">
      <w:pPr>
        <w:rPr>
          <w:rFonts w:ascii="Trebuchet MS" w:hAnsi="Trebuchet MS"/>
        </w:rPr>
      </w:pPr>
      <w:r w:rsidRPr="00B81AD4">
        <w:rPr>
          <w:rFonts w:ascii="Trebuchet MS" w:hAnsi="Trebuchet MS"/>
        </w:rPr>
        <w:t>Drawing No: 21017.S. PP-0</w:t>
      </w:r>
      <w:r>
        <w:rPr>
          <w:rFonts w:ascii="Trebuchet MS" w:hAnsi="Trebuchet MS"/>
        </w:rPr>
        <w:t>2</w:t>
      </w:r>
      <w:r w:rsidRPr="00B81AD4">
        <w:rPr>
          <w:rFonts w:ascii="Trebuchet MS" w:hAnsi="Trebuchet MS"/>
        </w:rPr>
        <w:t xml:space="preserve"> – Existing </w:t>
      </w:r>
      <w:r>
        <w:rPr>
          <w:rFonts w:ascii="Trebuchet MS" w:hAnsi="Trebuchet MS"/>
        </w:rPr>
        <w:t>First</w:t>
      </w:r>
      <w:r w:rsidRPr="00B81AD4">
        <w:rPr>
          <w:rFonts w:ascii="Trebuchet MS" w:hAnsi="Trebuchet MS"/>
        </w:rPr>
        <w:t xml:space="preserve"> Floor Plan</w:t>
      </w:r>
    </w:p>
    <w:p w:rsidR="00FC1F25" w:rsidRPr="00B81AD4" w:rsidRDefault="00FC1F25" w:rsidP="00FC1F25">
      <w:pPr>
        <w:rPr>
          <w:rFonts w:ascii="Trebuchet MS" w:hAnsi="Trebuchet MS"/>
        </w:rPr>
      </w:pPr>
      <w:r w:rsidRPr="00B81AD4">
        <w:rPr>
          <w:rFonts w:ascii="Trebuchet MS" w:hAnsi="Trebuchet MS"/>
        </w:rPr>
        <w:t xml:space="preserve">Drawing No: </w:t>
      </w:r>
      <w:r w:rsidR="00B81AD4" w:rsidRPr="00B81AD4">
        <w:rPr>
          <w:rFonts w:ascii="Trebuchet MS" w:hAnsi="Trebuchet MS"/>
        </w:rPr>
        <w:t xml:space="preserve">21017.S. PP-03 </w:t>
      </w:r>
      <w:r w:rsidRPr="00B81AD4">
        <w:rPr>
          <w:rFonts w:ascii="Trebuchet MS" w:hAnsi="Trebuchet MS"/>
        </w:rPr>
        <w:t xml:space="preserve">– Existing Elevations </w:t>
      </w:r>
    </w:p>
    <w:p w:rsidR="00FC1F25" w:rsidRPr="00B81AD4" w:rsidRDefault="00FC1F25" w:rsidP="00FC1F25">
      <w:pPr>
        <w:rPr>
          <w:rFonts w:ascii="Trebuchet MS" w:hAnsi="Trebuchet MS"/>
        </w:rPr>
      </w:pPr>
      <w:r w:rsidRPr="00B81AD4">
        <w:rPr>
          <w:rFonts w:ascii="Trebuchet MS" w:hAnsi="Trebuchet MS"/>
        </w:rPr>
        <w:t xml:space="preserve">Drawing No: </w:t>
      </w:r>
      <w:r w:rsidR="00B81AD4" w:rsidRPr="00B81AD4">
        <w:rPr>
          <w:rFonts w:ascii="Trebuchet MS" w:hAnsi="Trebuchet MS"/>
        </w:rPr>
        <w:t xml:space="preserve">21017.S. PP-04 </w:t>
      </w:r>
      <w:r w:rsidRPr="00B81AD4">
        <w:rPr>
          <w:rFonts w:ascii="Trebuchet MS" w:hAnsi="Trebuchet MS"/>
        </w:rPr>
        <w:t xml:space="preserve">– Proposed </w:t>
      </w:r>
      <w:r w:rsidR="00B81AD4" w:rsidRPr="00B81AD4">
        <w:rPr>
          <w:rFonts w:ascii="Trebuchet MS" w:hAnsi="Trebuchet MS"/>
        </w:rPr>
        <w:t>Ground Floor Plan</w:t>
      </w:r>
    </w:p>
    <w:p w:rsidR="00FC1F25" w:rsidRPr="00B81AD4" w:rsidRDefault="00FC1F25" w:rsidP="00FC1F25">
      <w:pPr>
        <w:rPr>
          <w:rFonts w:ascii="Trebuchet MS" w:hAnsi="Trebuchet MS"/>
        </w:rPr>
      </w:pPr>
      <w:r w:rsidRPr="00B81AD4">
        <w:rPr>
          <w:rFonts w:ascii="Trebuchet MS" w:hAnsi="Trebuchet MS"/>
        </w:rPr>
        <w:t xml:space="preserve">Drawing No: </w:t>
      </w:r>
      <w:r w:rsidR="00B81AD4" w:rsidRPr="00B81AD4">
        <w:rPr>
          <w:rFonts w:ascii="Trebuchet MS" w:hAnsi="Trebuchet MS"/>
        </w:rPr>
        <w:t xml:space="preserve">21017.S. PP-05 </w:t>
      </w:r>
      <w:r w:rsidRPr="00B81AD4">
        <w:rPr>
          <w:rFonts w:ascii="Trebuchet MS" w:hAnsi="Trebuchet MS"/>
        </w:rPr>
        <w:t xml:space="preserve">– Proposed </w:t>
      </w:r>
      <w:r w:rsidR="00B81AD4" w:rsidRPr="00B81AD4">
        <w:rPr>
          <w:rFonts w:ascii="Trebuchet MS" w:hAnsi="Trebuchet MS"/>
        </w:rPr>
        <w:t xml:space="preserve">First Floor </w:t>
      </w:r>
      <w:r w:rsidRPr="00B81AD4">
        <w:rPr>
          <w:rFonts w:ascii="Trebuchet MS" w:hAnsi="Trebuchet MS"/>
        </w:rPr>
        <w:t>Plan</w:t>
      </w:r>
    </w:p>
    <w:p w:rsidR="00FC1F25" w:rsidRPr="00B81AD4" w:rsidRDefault="00FC1F25" w:rsidP="00FC1F25">
      <w:pPr>
        <w:rPr>
          <w:rFonts w:ascii="Trebuchet MS" w:hAnsi="Trebuchet MS"/>
        </w:rPr>
      </w:pPr>
      <w:r w:rsidRPr="00B81AD4">
        <w:rPr>
          <w:rFonts w:ascii="Trebuchet MS" w:hAnsi="Trebuchet MS"/>
        </w:rPr>
        <w:t xml:space="preserve">Drawing No: </w:t>
      </w:r>
      <w:r w:rsidR="00B81AD4" w:rsidRPr="00B81AD4">
        <w:rPr>
          <w:rFonts w:ascii="Trebuchet MS" w:hAnsi="Trebuchet MS"/>
        </w:rPr>
        <w:t xml:space="preserve">21017.S. PP-06 </w:t>
      </w:r>
      <w:r w:rsidRPr="00B81AD4">
        <w:rPr>
          <w:rFonts w:ascii="Trebuchet MS" w:hAnsi="Trebuchet MS"/>
        </w:rPr>
        <w:t xml:space="preserve">– Proposed Elevations </w:t>
      </w:r>
    </w:p>
    <w:p w:rsidR="00B81AD4" w:rsidRPr="00B81AD4" w:rsidRDefault="00B81AD4" w:rsidP="00B81AD4">
      <w:pPr>
        <w:rPr>
          <w:rFonts w:ascii="Trebuchet MS" w:hAnsi="Trebuchet MS"/>
        </w:rPr>
      </w:pPr>
      <w:bookmarkStart w:id="0" w:name="_Hlk69470463"/>
      <w:r w:rsidRPr="00B81AD4">
        <w:rPr>
          <w:rFonts w:ascii="Trebuchet MS" w:hAnsi="Trebuchet MS"/>
        </w:rPr>
        <w:t>Drawing No: 21017.S. PP-07 – Location Plan</w:t>
      </w:r>
    </w:p>
    <w:bookmarkEnd w:id="0"/>
    <w:p w:rsidR="00B81AD4" w:rsidRPr="00B81AD4" w:rsidRDefault="00B81AD4" w:rsidP="00B81AD4">
      <w:pPr>
        <w:rPr>
          <w:rFonts w:ascii="Trebuchet MS" w:hAnsi="Trebuchet MS"/>
        </w:rPr>
      </w:pPr>
      <w:r w:rsidRPr="00B81AD4">
        <w:rPr>
          <w:rFonts w:ascii="Trebuchet MS" w:hAnsi="Trebuchet MS"/>
        </w:rPr>
        <w:t xml:space="preserve">Drawing No: 21017.S. PP-08 – Block Plan </w:t>
      </w:r>
    </w:p>
    <w:p w:rsidR="00FC1F25" w:rsidRPr="00535D07" w:rsidRDefault="00FC1F25" w:rsidP="00FC1F25">
      <w:pPr>
        <w:rPr>
          <w:rFonts w:ascii="Trebuchet MS" w:hAnsi="Trebuchet MS"/>
        </w:rPr>
      </w:pPr>
      <w:r w:rsidRPr="00535D07">
        <w:rPr>
          <w:rFonts w:ascii="Trebuchet MS" w:hAnsi="Trebuchet MS"/>
        </w:rPr>
        <w:t xml:space="preserve">As received on </w:t>
      </w:r>
      <w:r w:rsidR="00535D07" w:rsidRPr="00535D07">
        <w:rPr>
          <w:rFonts w:ascii="Trebuchet MS" w:hAnsi="Trebuchet MS"/>
        </w:rPr>
        <w:t>18</w:t>
      </w:r>
      <w:r w:rsidR="00535D07" w:rsidRPr="00535D07">
        <w:rPr>
          <w:rFonts w:ascii="Trebuchet MS" w:hAnsi="Trebuchet MS"/>
          <w:vertAlign w:val="superscript"/>
        </w:rPr>
        <w:t>th</w:t>
      </w:r>
      <w:r w:rsidR="00535D07" w:rsidRPr="00535D07">
        <w:rPr>
          <w:rFonts w:ascii="Trebuchet MS" w:hAnsi="Trebuchet MS"/>
        </w:rPr>
        <w:t xml:space="preserve"> May 2</w:t>
      </w:r>
      <w:r w:rsidRPr="00535D07">
        <w:rPr>
          <w:rFonts w:ascii="Trebuchet MS" w:hAnsi="Trebuchet MS"/>
        </w:rPr>
        <w:t>021</w:t>
      </w:r>
    </w:p>
    <w:p w:rsidR="00FC1F25" w:rsidRPr="009676CA" w:rsidRDefault="00FC1F25" w:rsidP="00FC1F25">
      <w:pPr>
        <w:rPr>
          <w:rFonts w:ascii="Trebuchet MS" w:hAnsi="Trebuchet MS"/>
          <w:color w:val="FF0000"/>
        </w:rPr>
      </w:pPr>
    </w:p>
    <w:p w:rsidR="00FC1F25" w:rsidRPr="00ED3D29" w:rsidRDefault="00FC1F25" w:rsidP="00FC1F25">
      <w:pPr>
        <w:rPr>
          <w:rFonts w:ascii="Trebuchet MS" w:hAnsi="Trebuchet MS"/>
          <w:b/>
          <w:bCs/>
        </w:rPr>
      </w:pPr>
      <w:r w:rsidRPr="00ED3D29">
        <w:rPr>
          <w:rFonts w:ascii="Trebuchet MS" w:hAnsi="Trebuchet MS"/>
          <w:b/>
          <w:bCs/>
        </w:rPr>
        <w:t>RELEVANT PLANNING HISTORY</w:t>
      </w:r>
    </w:p>
    <w:p w:rsidR="00FC1F25" w:rsidRPr="00ED3D29" w:rsidRDefault="00ED3D29" w:rsidP="00FC1F25">
      <w:pPr>
        <w:rPr>
          <w:rFonts w:ascii="Trebuchet MS" w:hAnsi="Trebuchet MS"/>
          <w:bCs/>
        </w:rPr>
      </w:pPr>
      <w:r w:rsidRPr="00ED3D29">
        <w:rPr>
          <w:rFonts w:ascii="Trebuchet MS" w:hAnsi="Trebuchet MS"/>
          <w:bCs/>
        </w:rPr>
        <w:t>010598 – Two story side extension – Approved - 17</w:t>
      </w:r>
      <w:r w:rsidRPr="00ED3D29">
        <w:rPr>
          <w:rFonts w:ascii="Trebuchet MS" w:hAnsi="Trebuchet MS"/>
          <w:bCs/>
          <w:vertAlign w:val="superscript"/>
        </w:rPr>
        <w:t>th</w:t>
      </w:r>
      <w:r w:rsidRPr="00ED3D29">
        <w:rPr>
          <w:rFonts w:ascii="Trebuchet MS" w:hAnsi="Trebuchet MS"/>
          <w:bCs/>
        </w:rPr>
        <w:t xml:space="preserve"> December 2001</w:t>
      </w:r>
    </w:p>
    <w:p w:rsidR="00ED3D29" w:rsidRDefault="00ED3D29" w:rsidP="00FC1F25">
      <w:pPr>
        <w:rPr>
          <w:rFonts w:ascii="Trebuchet MS" w:hAnsi="Trebuchet MS"/>
          <w:b/>
          <w:bCs/>
        </w:rPr>
      </w:pPr>
    </w:p>
    <w:p w:rsidR="00FC1F25" w:rsidRPr="00535D07" w:rsidRDefault="00FC1F25" w:rsidP="00FC1F25">
      <w:pPr>
        <w:rPr>
          <w:rFonts w:ascii="Trebuchet MS" w:hAnsi="Trebuchet MS"/>
          <w:b/>
          <w:bCs/>
        </w:rPr>
      </w:pPr>
      <w:r w:rsidRPr="00535D07">
        <w:rPr>
          <w:rFonts w:ascii="Trebuchet MS" w:hAnsi="Trebuchet MS"/>
          <w:b/>
          <w:bCs/>
        </w:rPr>
        <w:lastRenderedPageBreak/>
        <w:t>CONSULTATIONS</w:t>
      </w:r>
    </w:p>
    <w:p w:rsidR="00FC1F25" w:rsidRPr="00B4274F" w:rsidRDefault="00FC1F25" w:rsidP="00FC1F25">
      <w:pPr>
        <w:rPr>
          <w:rFonts w:ascii="Trebuchet MS" w:hAnsi="Trebuchet MS"/>
        </w:rPr>
      </w:pPr>
      <w:r w:rsidRPr="00535D07">
        <w:rPr>
          <w:rFonts w:ascii="Trebuchet MS" w:hAnsi="Trebuchet MS"/>
        </w:rPr>
        <w:t xml:space="preserve">Confirmation that the site notice was displayed on </w:t>
      </w:r>
      <w:r w:rsidR="00535D07" w:rsidRPr="00535D07">
        <w:rPr>
          <w:rFonts w:ascii="Trebuchet MS" w:hAnsi="Trebuchet MS"/>
        </w:rPr>
        <w:t>25</w:t>
      </w:r>
      <w:r w:rsidR="00535D07" w:rsidRPr="00535D07">
        <w:rPr>
          <w:rFonts w:ascii="Trebuchet MS" w:hAnsi="Trebuchet MS"/>
          <w:vertAlign w:val="superscript"/>
        </w:rPr>
        <w:t>th</w:t>
      </w:r>
      <w:r w:rsidR="00535D07" w:rsidRPr="00535D07">
        <w:rPr>
          <w:rFonts w:ascii="Trebuchet MS" w:hAnsi="Trebuchet MS"/>
        </w:rPr>
        <w:t xml:space="preserve"> May </w:t>
      </w:r>
      <w:r w:rsidRPr="00535D07">
        <w:rPr>
          <w:rFonts w:ascii="Trebuchet MS" w:hAnsi="Trebuchet MS"/>
        </w:rPr>
        <w:t xml:space="preserve">2021 was </w:t>
      </w:r>
      <w:r w:rsidRPr="00B4274F">
        <w:rPr>
          <w:rFonts w:ascii="Trebuchet MS" w:hAnsi="Trebuchet MS"/>
        </w:rPr>
        <w:t>received. The following addresses were consulted by letter</w:t>
      </w:r>
      <w:r w:rsidR="00B4274F">
        <w:rPr>
          <w:rFonts w:ascii="Trebuchet MS" w:hAnsi="Trebuchet MS"/>
        </w:rPr>
        <w:t xml:space="preserve"> and no</w:t>
      </w:r>
      <w:r w:rsidR="00B4274F" w:rsidRPr="00B4274F">
        <w:rPr>
          <w:rFonts w:ascii="Trebuchet MS" w:hAnsi="Trebuchet MS"/>
        </w:rPr>
        <w:t xml:space="preserve"> letters of representation </w:t>
      </w:r>
      <w:r w:rsidR="00B4274F">
        <w:rPr>
          <w:rFonts w:ascii="Trebuchet MS" w:hAnsi="Trebuchet MS"/>
        </w:rPr>
        <w:t xml:space="preserve">were </w:t>
      </w:r>
      <w:r w:rsidR="00B4274F" w:rsidRPr="00B4274F">
        <w:rPr>
          <w:rFonts w:ascii="Trebuchet MS" w:hAnsi="Trebuchet MS"/>
        </w:rPr>
        <w:t>received</w:t>
      </w:r>
      <w:r w:rsidRPr="00B4274F">
        <w:rPr>
          <w:rFonts w:ascii="Trebuchet MS" w:hAnsi="Trebuchet MS"/>
        </w:rPr>
        <w:t>.</w:t>
      </w:r>
    </w:p>
    <w:p w:rsidR="00FC1F25" w:rsidRPr="00B4274F" w:rsidRDefault="00B4274F" w:rsidP="00B4274F">
      <w:pPr>
        <w:rPr>
          <w:rFonts w:ascii="Trebuchet MS" w:hAnsi="Trebuchet MS"/>
        </w:rPr>
      </w:pPr>
      <w:r w:rsidRPr="00B4274F">
        <w:rPr>
          <w:rFonts w:ascii="Trebuchet MS" w:hAnsi="Trebuchet MS"/>
        </w:rPr>
        <w:t>34 Aylsham Close, Tilehurst, RG30 4XG</w:t>
      </w:r>
    </w:p>
    <w:p w:rsidR="00B4274F" w:rsidRPr="00B4274F" w:rsidRDefault="00B4274F" w:rsidP="00B4274F">
      <w:pPr>
        <w:rPr>
          <w:rFonts w:ascii="Trebuchet MS" w:hAnsi="Trebuchet MS"/>
        </w:rPr>
      </w:pPr>
      <w:r w:rsidRPr="00B4274F">
        <w:rPr>
          <w:rFonts w:ascii="Trebuchet MS" w:hAnsi="Trebuchet MS"/>
        </w:rPr>
        <w:t xml:space="preserve">58 </w:t>
      </w:r>
      <w:proofErr w:type="spellStart"/>
      <w:r w:rsidRPr="00B4274F">
        <w:rPr>
          <w:rFonts w:ascii="Trebuchet MS" w:hAnsi="Trebuchet MS"/>
        </w:rPr>
        <w:t>Gratwicke</w:t>
      </w:r>
      <w:proofErr w:type="spellEnd"/>
      <w:r w:rsidRPr="00B4274F">
        <w:rPr>
          <w:rFonts w:ascii="Trebuchet MS" w:hAnsi="Trebuchet MS"/>
        </w:rPr>
        <w:t xml:space="preserve"> Road, </w:t>
      </w:r>
      <w:proofErr w:type="spellStart"/>
      <w:r w:rsidRPr="00B4274F">
        <w:rPr>
          <w:rFonts w:ascii="Trebuchet MS" w:hAnsi="Trebuchet MS"/>
        </w:rPr>
        <w:t>Tilehurst</w:t>
      </w:r>
      <w:proofErr w:type="spellEnd"/>
      <w:r w:rsidRPr="00B4274F">
        <w:rPr>
          <w:rFonts w:ascii="Trebuchet MS" w:hAnsi="Trebuchet MS"/>
        </w:rPr>
        <w:t>, Reading, RG30 4TT</w:t>
      </w:r>
    </w:p>
    <w:p w:rsidR="00B4274F" w:rsidRPr="00B4274F" w:rsidRDefault="00B4274F" w:rsidP="00B4274F">
      <w:pPr>
        <w:rPr>
          <w:rFonts w:ascii="Trebuchet MS" w:hAnsi="Trebuchet MS"/>
        </w:rPr>
      </w:pPr>
      <w:r w:rsidRPr="00B4274F">
        <w:rPr>
          <w:rFonts w:ascii="Trebuchet MS" w:hAnsi="Trebuchet MS"/>
        </w:rPr>
        <w:t xml:space="preserve">47 </w:t>
      </w:r>
      <w:proofErr w:type="spellStart"/>
      <w:r w:rsidRPr="00B4274F">
        <w:rPr>
          <w:rFonts w:ascii="Trebuchet MS" w:hAnsi="Trebuchet MS"/>
        </w:rPr>
        <w:t>Blundells</w:t>
      </w:r>
      <w:proofErr w:type="spellEnd"/>
      <w:r w:rsidRPr="00B4274F">
        <w:rPr>
          <w:rFonts w:ascii="Trebuchet MS" w:hAnsi="Trebuchet MS"/>
        </w:rPr>
        <w:t xml:space="preserve"> Road, </w:t>
      </w:r>
      <w:proofErr w:type="spellStart"/>
      <w:r w:rsidRPr="00B4274F">
        <w:rPr>
          <w:rFonts w:ascii="Trebuchet MS" w:hAnsi="Trebuchet MS"/>
        </w:rPr>
        <w:t>Tilehurst</w:t>
      </w:r>
      <w:proofErr w:type="spellEnd"/>
      <w:r w:rsidRPr="00B4274F">
        <w:rPr>
          <w:rFonts w:ascii="Trebuchet MS" w:hAnsi="Trebuchet MS"/>
        </w:rPr>
        <w:t>, Reading, RG30 4TR</w:t>
      </w:r>
    </w:p>
    <w:p w:rsidR="00B4274F" w:rsidRDefault="00B4274F" w:rsidP="00FC1F25">
      <w:pPr>
        <w:jc w:val="both"/>
        <w:rPr>
          <w:rFonts w:ascii="Trebuchet MS" w:hAnsi="Trebuchet MS"/>
        </w:rPr>
      </w:pPr>
    </w:p>
    <w:p w:rsidR="00B4274F" w:rsidRPr="00B4274F" w:rsidRDefault="00B4274F" w:rsidP="00FC1F25">
      <w:pPr>
        <w:jc w:val="both"/>
        <w:rPr>
          <w:rFonts w:ascii="Trebuchet MS" w:hAnsi="Trebuchet MS"/>
          <w:b/>
        </w:rPr>
      </w:pPr>
      <w:r w:rsidRPr="00B4274F">
        <w:rPr>
          <w:rFonts w:ascii="Trebuchet MS" w:hAnsi="Trebuchet MS"/>
          <w:b/>
        </w:rPr>
        <w:t>Internal Consultations</w:t>
      </w:r>
    </w:p>
    <w:p w:rsidR="00B4274F" w:rsidRPr="00B4274F" w:rsidRDefault="00B4274F" w:rsidP="00FC1F25">
      <w:pPr>
        <w:jc w:val="both"/>
        <w:rPr>
          <w:rFonts w:ascii="Trebuchet MS" w:hAnsi="Trebuchet MS"/>
        </w:rPr>
      </w:pPr>
      <w:r w:rsidRPr="00B4274F">
        <w:rPr>
          <w:rFonts w:ascii="Trebuchet MS" w:hAnsi="Trebuchet MS"/>
        </w:rPr>
        <w:t>RBC Ecology – No objection</w:t>
      </w:r>
    </w:p>
    <w:p w:rsidR="00B4274F" w:rsidRPr="009676CA" w:rsidRDefault="00B4274F" w:rsidP="00FC1F25">
      <w:pPr>
        <w:jc w:val="both"/>
        <w:rPr>
          <w:rFonts w:ascii="Trebuchet MS" w:hAnsi="Trebuchet MS"/>
          <w:color w:val="FF0000"/>
        </w:rPr>
      </w:pPr>
    </w:p>
    <w:p w:rsidR="00FC1F25" w:rsidRPr="00486F56" w:rsidRDefault="00FC1F25" w:rsidP="00FC1F25">
      <w:pPr>
        <w:rPr>
          <w:rFonts w:ascii="Trebuchet MS" w:hAnsi="Trebuchet MS"/>
          <w:b/>
          <w:bCs/>
        </w:rPr>
      </w:pPr>
      <w:r w:rsidRPr="00486F56">
        <w:rPr>
          <w:rFonts w:ascii="Trebuchet MS" w:hAnsi="Trebuchet MS"/>
          <w:b/>
          <w:bCs/>
        </w:rPr>
        <w:t>Equality Act 2010:</w:t>
      </w:r>
    </w:p>
    <w:p w:rsidR="00FC1F25" w:rsidRPr="00486F56" w:rsidRDefault="00FC1F25" w:rsidP="00FC1F25">
      <w:pPr>
        <w:jc w:val="both"/>
        <w:rPr>
          <w:rFonts w:ascii="Trebuchet MS" w:hAnsi="Trebuchet MS"/>
          <w:bCs/>
        </w:rPr>
      </w:pPr>
      <w:r w:rsidRPr="00486F56">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C1F25" w:rsidRPr="00486F56" w:rsidRDefault="00FC1F25" w:rsidP="00FC1F25">
      <w:pPr>
        <w:rPr>
          <w:rFonts w:ascii="Trebuchet MS" w:hAnsi="Trebuchet MS"/>
          <w:b/>
        </w:rPr>
      </w:pPr>
      <w:r w:rsidRPr="00486F56">
        <w:rPr>
          <w:rFonts w:ascii="Trebuchet MS" w:hAnsi="Trebuchet MS"/>
          <w:b/>
        </w:rPr>
        <w:t>Relevant Planning Policy and Guidance</w:t>
      </w:r>
    </w:p>
    <w:p w:rsidR="00FC1F25" w:rsidRPr="00486F56" w:rsidRDefault="00FC1F25" w:rsidP="00FC1F25">
      <w:pPr>
        <w:jc w:val="both"/>
        <w:rPr>
          <w:rFonts w:ascii="Trebuchet MS" w:hAnsi="Trebuchet MS"/>
        </w:rPr>
      </w:pPr>
      <w:r w:rsidRPr="00486F56">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FC1F25" w:rsidRPr="00486F56" w:rsidRDefault="00FC1F25" w:rsidP="00FC1F25">
      <w:pPr>
        <w:jc w:val="both"/>
        <w:rPr>
          <w:rFonts w:ascii="Trebuchet MS" w:hAnsi="Trebuchet MS"/>
        </w:rPr>
      </w:pPr>
    </w:p>
    <w:p w:rsidR="00FC1F25" w:rsidRPr="00486F56" w:rsidRDefault="00FC1F25" w:rsidP="00FC1F25">
      <w:pPr>
        <w:jc w:val="both"/>
        <w:rPr>
          <w:rFonts w:ascii="Trebuchet MS" w:hAnsi="Trebuchet MS"/>
          <w:u w:val="single"/>
        </w:rPr>
      </w:pPr>
      <w:r w:rsidRPr="00486F56">
        <w:rPr>
          <w:rFonts w:ascii="Trebuchet MS" w:hAnsi="Trebuchet MS"/>
          <w:u w:val="single"/>
        </w:rPr>
        <w:t>National Planning Policy</w:t>
      </w:r>
    </w:p>
    <w:p w:rsidR="00FC1F25" w:rsidRPr="00486F56" w:rsidRDefault="00FC1F25" w:rsidP="00FC1F25">
      <w:pPr>
        <w:jc w:val="both"/>
        <w:rPr>
          <w:rFonts w:ascii="Trebuchet MS" w:hAnsi="Trebuchet MS"/>
        </w:rPr>
      </w:pPr>
      <w:r w:rsidRPr="00486F56">
        <w:rPr>
          <w:rFonts w:ascii="Trebuchet MS" w:hAnsi="Trebuchet MS"/>
        </w:rPr>
        <w:t>National Planning Policy Framework (2019)</w:t>
      </w:r>
    </w:p>
    <w:p w:rsidR="00FC1F25" w:rsidRPr="00486F56" w:rsidRDefault="00FC1F25" w:rsidP="00FC1F25">
      <w:pPr>
        <w:jc w:val="both"/>
        <w:rPr>
          <w:rFonts w:ascii="Trebuchet MS" w:hAnsi="Trebuchet MS"/>
        </w:rPr>
      </w:pPr>
      <w:r w:rsidRPr="00486F56">
        <w:rPr>
          <w:rFonts w:ascii="Trebuchet MS" w:hAnsi="Trebuchet MS"/>
        </w:rPr>
        <w:t>National Planning Practice Guidance</w:t>
      </w:r>
    </w:p>
    <w:p w:rsidR="00FC1F25" w:rsidRPr="00486F56" w:rsidRDefault="00FC1F25" w:rsidP="00FC1F25">
      <w:pPr>
        <w:jc w:val="both"/>
        <w:rPr>
          <w:rFonts w:ascii="Trebuchet MS" w:hAnsi="Trebuchet MS"/>
          <w:b/>
          <w:bCs/>
          <w:u w:val="single"/>
        </w:rPr>
      </w:pPr>
    </w:p>
    <w:p w:rsidR="00FC1F25" w:rsidRPr="00486F56" w:rsidRDefault="00FC1F25" w:rsidP="00FC1F25">
      <w:pPr>
        <w:jc w:val="both"/>
        <w:rPr>
          <w:rFonts w:ascii="Trebuchet MS" w:hAnsi="Trebuchet MS"/>
          <w:b/>
          <w:bCs/>
          <w:u w:val="single"/>
        </w:rPr>
      </w:pPr>
      <w:r w:rsidRPr="00486F56">
        <w:rPr>
          <w:rFonts w:ascii="Trebuchet MS" w:hAnsi="Trebuchet MS"/>
          <w:b/>
          <w:bCs/>
          <w:u w:val="single"/>
        </w:rPr>
        <w:t>Reading Borough Local Plan (2019)</w:t>
      </w:r>
    </w:p>
    <w:p w:rsidR="00FC1F25" w:rsidRPr="00486F56" w:rsidRDefault="00FC1F25" w:rsidP="00FC1F25">
      <w:pPr>
        <w:jc w:val="both"/>
        <w:rPr>
          <w:rFonts w:ascii="Trebuchet MS" w:hAnsi="Trebuchet MS"/>
          <w:bCs/>
        </w:rPr>
      </w:pPr>
      <w:r w:rsidRPr="00486F56">
        <w:rPr>
          <w:rFonts w:ascii="Trebuchet MS" w:hAnsi="Trebuchet MS"/>
          <w:bCs/>
        </w:rPr>
        <w:t>CC7- Design and the Public Realm</w:t>
      </w:r>
    </w:p>
    <w:p w:rsidR="00FC1F25" w:rsidRPr="00486F56" w:rsidRDefault="00FC1F25" w:rsidP="00FC1F25">
      <w:pPr>
        <w:jc w:val="both"/>
        <w:rPr>
          <w:rFonts w:ascii="Trebuchet MS" w:hAnsi="Trebuchet MS"/>
          <w:bCs/>
        </w:rPr>
      </w:pPr>
      <w:r w:rsidRPr="00486F56">
        <w:rPr>
          <w:rFonts w:ascii="Trebuchet MS" w:hAnsi="Trebuchet MS"/>
          <w:bCs/>
        </w:rPr>
        <w:t>CC8 - Safeguarding Amenity</w:t>
      </w:r>
    </w:p>
    <w:p w:rsidR="00FC1F25" w:rsidRPr="00486F56" w:rsidRDefault="00FC1F25" w:rsidP="00FC1F25">
      <w:pPr>
        <w:jc w:val="both"/>
        <w:rPr>
          <w:rFonts w:ascii="Trebuchet MS" w:hAnsi="Trebuchet MS"/>
          <w:bCs/>
        </w:rPr>
      </w:pPr>
      <w:r w:rsidRPr="00486F56">
        <w:rPr>
          <w:rFonts w:ascii="Trebuchet MS" w:hAnsi="Trebuchet MS"/>
          <w:bCs/>
        </w:rPr>
        <w:t>H9 - House Extensions and Ancillary Accommodation</w:t>
      </w:r>
    </w:p>
    <w:p w:rsidR="00FC1F25" w:rsidRDefault="00FC1F25" w:rsidP="00FC1F25">
      <w:pPr>
        <w:jc w:val="both"/>
        <w:rPr>
          <w:rFonts w:ascii="Trebuchet MS" w:hAnsi="Trebuchet MS"/>
          <w:color w:val="FF0000"/>
          <w:u w:val="single"/>
        </w:rPr>
      </w:pPr>
    </w:p>
    <w:p w:rsidR="00B166F6" w:rsidRPr="009676CA" w:rsidRDefault="00B166F6" w:rsidP="00FC1F25">
      <w:pPr>
        <w:jc w:val="both"/>
        <w:rPr>
          <w:rFonts w:ascii="Trebuchet MS" w:hAnsi="Trebuchet MS"/>
          <w:color w:val="FF0000"/>
          <w:u w:val="single"/>
        </w:rPr>
      </w:pPr>
    </w:p>
    <w:p w:rsidR="00FC1F25" w:rsidRPr="00486F56" w:rsidRDefault="00FC1F25" w:rsidP="00FC1F25">
      <w:pPr>
        <w:jc w:val="both"/>
        <w:rPr>
          <w:rFonts w:ascii="Trebuchet MS" w:hAnsi="Trebuchet MS"/>
          <w:b/>
          <w:u w:val="single"/>
        </w:rPr>
      </w:pPr>
      <w:r w:rsidRPr="00486F56">
        <w:rPr>
          <w:rFonts w:ascii="Trebuchet MS" w:hAnsi="Trebuchet MS"/>
          <w:b/>
          <w:u w:val="single"/>
        </w:rPr>
        <w:lastRenderedPageBreak/>
        <w:t>SPG/SPD</w:t>
      </w:r>
    </w:p>
    <w:p w:rsidR="00FC1F25" w:rsidRPr="00486F56" w:rsidRDefault="00FC1F25" w:rsidP="00FC1F25">
      <w:pPr>
        <w:jc w:val="both"/>
        <w:rPr>
          <w:rFonts w:ascii="Trebuchet MS" w:hAnsi="Trebuchet MS"/>
        </w:rPr>
      </w:pPr>
      <w:r w:rsidRPr="00486F56">
        <w:rPr>
          <w:rFonts w:ascii="Trebuchet MS" w:hAnsi="Trebuchet MS"/>
        </w:rPr>
        <w:t>A Design Guide to House Extensions SPD (2021)</w:t>
      </w:r>
    </w:p>
    <w:p w:rsidR="00FC1F25" w:rsidRPr="009676CA" w:rsidRDefault="00FC1F25" w:rsidP="00FC1F25">
      <w:pPr>
        <w:rPr>
          <w:rFonts w:ascii="Trebuchet MS" w:hAnsi="Trebuchet MS"/>
          <w:b/>
          <w:bCs/>
          <w:color w:val="FF0000"/>
        </w:rPr>
      </w:pPr>
    </w:p>
    <w:p w:rsidR="00FC1F25" w:rsidRPr="00486F56" w:rsidRDefault="00FC1F25" w:rsidP="00FC1F25">
      <w:pPr>
        <w:rPr>
          <w:rFonts w:ascii="Trebuchet MS" w:hAnsi="Trebuchet MS"/>
          <w:b/>
          <w:bCs/>
        </w:rPr>
      </w:pPr>
      <w:r w:rsidRPr="00486F56">
        <w:rPr>
          <w:rFonts w:ascii="Trebuchet MS" w:hAnsi="Trebuchet MS"/>
          <w:b/>
          <w:bCs/>
        </w:rPr>
        <w:t>Assessment</w:t>
      </w:r>
    </w:p>
    <w:p w:rsidR="00FC1F25" w:rsidRPr="00486F56" w:rsidRDefault="00FC1F25" w:rsidP="00FC1F25">
      <w:pPr>
        <w:rPr>
          <w:rFonts w:ascii="Trebuchet MS" w:hAnsi="Trebuchet MS"/>
          <w:u w:val="single"/>
        </w:rPr>
      </w:pPr>
      <w:r w:rsidRPr="00486F56">
        <w:rPr>
          <w:rFonts w:ascii="Trebuchet MS" w:hAnsi="Trebuchet MS"/>
          <w:u w:val="single"/>
        </w:rPr>
        <w:t>Character and appearance</w:t>
      </w:r>
    </w:p>
    <w:p w:rsidR="00FC1F25" w:rsidRPr="00486F56" w:rsidRDefault="00FC1F25" w:rsidP="00FC1F25">
      <w:pPr>
        <w:jc w:val="both"/>
        <w:rPr>
          <w:rFonts w:ascii="Trebuchet MS" w:hAnsi="Trebuchet MS"/>
          <w:bCs/>
          <w:iCs/>
        </w:rPr>
      </w:pPr>
      <w:r w:rsidRPr="00486F56">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should not harm the character and pattern of neighbouring houses and the appearance of the street scene”. </w:t>
      </w:r>
    </w:p>
    <w:p w:rsidR="00FC1F25" w:rsidRPr="009676CA" w:rsidRDefault="00FC1F25" w:rsidP="00FC1F25">
      <w:pPr>
        <w:jc w:val="both"/>
        <w:rPr>
          <w:rFonts w:ascii="Trebuchet MS" w:hAnsi="Trebuchet MS"/>
          <w:color w:val="FF0000"/>
        </w:rPr>
      </w:pPr>
      <w:r w:rsidRPr="003B5864">
        <w:rPr>
          <w:rFonts w:ascii="Trebuchet MS" w:hAnsi="Trebuchet MS"/>
        </w:rPr>
        <w:t xml:space="preserve">Although the proposed </w:t>
      </w:r>
      <w:r w:rsidR="003B5864" w:rsidRPr="003B5864">
        <w:rPr>
          <w:rFonts w:ascii="Trebuchet MS" w:hAnsi="Trebuchet MS"/>
        </w:rPr>
        <w:t>side extension would have a flat roof different from the existing house</w:t>
      </w:r>
      <w:r w:rsidRPr="003B5864">
        <w:rPr>
          <w:rFonts w:ascii="Trebuchet MS" w:hAnsi="Trebuchet MS"/>
        </w:rPr>
        <w:t>, the impact on the overall appearance of the existing house would not be considered detrimental</w:t>
      </w:r>
      <w:r w:rsidR="003B5864" w:rsidRPr="003B5864">
        <w:rPr>
          <w:rFonts w:ascii="Trebuchet MS" w:hAnsi="Trebuchet MS"/>
        </w:rPr>
        <w:t xml:space="preserve">. </w:t>
      </w:r>
      <w:r w:rsidR="003B5864">
        <w:rPr>
          <w:rFonts w:ascii="Trebuchet MS" w:hAnsi="Trebuchet MS"/>
        </w:rPr>
        <w:t>In addition, t</w:t>
      </w:r>
      <w:r w:rsidRPr="003B5864">
        <w:rPr>
          <w:rFonts w:ascii="Trebuchet MS" w:hAnsi="Trebuchet MS"/>
        </w:rPr>
        <w:t xml:space="preserve">he scale, proposed design and materials complement that of the original house. </w:t>
      </w:r>
      <w:r w:rsidR="003B5864">
        <w:rPr>
          <w:rFonts w:ascii="Trebuchet MS" w:hAnsi="Trebuchet MS"/>
        </w:rPr>
        <w:t>Furthermore</w:t>
      </w:r>
      <w:r w:rsidRPr="003B5864">
        <w:rPr>
          <w:rFonts w:ascii="Trebuchet MS" w:hAnsi="Trebuchet MS"/>
        </w:rPr>
        <w:t xml:space="preserve">, the extension would not be considered harmful on the character and appearance of neighbouring houses and the street scene as </w:t>
      </w:r>
      <w:r w:rsidR="00FD5610" w:rsidRPr="003B5864">
        <w:rPr>
          <w:rFonts w:ascii="Trebuchet MS" w:hAnsi="Trebuchet MS"/>
        </w:rPr>
        <w:t xml:space="preserve">the extension would not be very visible to the public from the </w:t>
      </w:r>
      <w:r w:rsidR="003B5864" w:rsidRPr="003B5864">
        <w:rPr>
          <w:rFonts w:ascii="Trebuchet MS" w:hAnsi="Trebuchet MS"/>
        </w:rPr>
        <w:t xml:space="preserve">road. </w:t>
      </w:r>
      <w:r w:rsidRPr="003B5864">
        <w:rPr>
          <w:rFonts w:ascii="Trebuchet MS" w:hAnsi="Trebuchet MS"/>
        </w:rPr>
        <w:t xml:space="preserve">The proposed development does not harm the character or appearance of the existing house nor have a detrimental impact on the wider area. </w:t>
      </w:r>
    </w:p>
    <w:p w:rsidR="00FC1F25" w:rsidRPr="00486F56" w:rsidRDefault="00FC1F25" w:rsidP="00FC1F25">
      <w:pPr>
        <w:rPr>
          <w:rFonts w:ascii="Trebuchet MS" w:hAnsi="Trebuchet MS"/>
          <w:u w:val="single"/>
        </w:rPr>
      </w:pPr>
      <w:r w:rsidRPr="00486F56">
        <w:rPr>
          <w:rFonts w:ascii="Trebuchet MS" w:hAnsi="Trebuchet MS"/>
          <w:u w:val="single"/>
        </w:rPr>
        <w:t>Residential Amenity</w:t>
      </w:r>
    </w:p>
    <w:p w:rsidR="00FC1F25" w:rsidRPr="00486F56" w:rsidRDefault="00FC1F25" w:rsidP="00FC1F25">
      <w:pPr>
        <w:jc w:val="both"/>
        <w:rPr>
          <w:rFonts w:ascii="Trebuchet MS" w:hAnsi="Trebuchet MS"/>
        </w:rPr>
      </w:pPr>
      <w:r w:rsidRPr="00486F56">
        <w:rPr>
          <w:rFonts w:ascii="Trebuchet MS" w:hAnsi="Trebuchet MS"/>
        </w:rPr>
        <w:t>CC8 (Safeguarding Amenity) seeks to prevent development causing detrimental impact on the neighbouring properties; policy H9</w:t>
      </w:r>
      <w:r w:rsidRPr="00486F56">
        <w:rPr>
          <w:rFonts w:ascii="Trebuchet MS" w:hAnsi="Trebuchet MS"/>
          <w:bCs/>
          <w:iCs/>
        </w:rPr>
        <w:t xml:space="preserve"> (House Extensions and Ancillary Accommodation) provides that extensions should not cause an overbearing impact on neighbours”</w:t>
      </w:r>
      <w:r w:rsidRPr="00486F56">
        <w:rPr>
          <w:rFonts w:ascii="Trebuchet MS" w:hAnsi="Trebuchet MS"/>
        </w:rPr>
        <w:t xml:space="preserve">. </w:t>
      </w:r>
    </w:p>
    <w:p w:rsidR="00FC1F25" w:rsidRPr="00501C4E" w:rsidRDefault="00FC1F25" w:rsidP="00FC1F25">
      <w:pPr>
        <w:jc w:val="both"/>
        <w:rPr>
          <w:rFonts w:ascii="Trebuchet MS" w:hAnsi="Trebuchet MS"/>
        </w:rPr>
      </w:pPr>
      <w:r w:rsidRPr="00501C4E">
        <w:rPr>
          <w:rFonts w:ascii="Trebuchet MS" w:hAnsi="Trebuchet MS"/>
        </w:rPr>
        <w:t>As the proposal is single story there would be no overlooking of neighbouring properties</w:t>
      </w:r>
      <w:r w:rsidR="00786BAC" w:rsidRPr="00501C4E">
        <w:rPr>
          <w:rFonts w:ascii="Trebuchet MS" w:hAnsi="Trebuchet MS"/>
        </w:rPr>
        <w:t xml:space="preserve"> and </w:t>
      </w:r>
      <w:r w:rsidR="00501C4E" w:rsidRPr="00501C4E">
        <w:rPr>
          <w:rFonts w:ascii="Trebuchet MS" w:hAnsi="Trebuchet MS"/>
        </w:rPr>
        <w:t>since there is an</w:t>
      </w:r>
      <w:r w:rsidR="00786BAC" w:rsidRPr="00501C4E">
        <w:rPr>
          <w:rFonts w:ascii="Trebuchet MS" w:hAnsi="Trebuchet MS"/>
        </w:rPr>
        <w:t xml:space="preserve"> existing boundary fencing and the gap between the site and neighbouring houses, the proposal is unlikely to cause loss of privacy to the neighbours. </w:t>
      </w:r>
      <w:r w:rsidR="00786BAC" w:rsidRPr="00501C4E">
        <w:rPr>
          <w:rFonts w:ascii="Trebuchet MS" w:hAnsi="Trebuchet MS"/>
          <w:iCs/>
        </w:rPr>
        <w:t xml:space="preserve">In addition, the veer away in the boundary would limit any potential harmful impact on the adjoining neighbours. </w:t>
      </w:r>
      <w:r w:rsidRPr="00501C4E">
        <w:rPr>
          <w:rFonts w:ascii="Trebuchet MS" w:hAnsi="Trebuchet MS"/>
        </w:rPr>
        <w:t>Furthermore, the extension is unlikely to cause any loss of sunlight, daylight or overshadowing to the neighbouring house</w:t>
      </w:r>
      <w:r w:rsidR="00501C4E" w:rsidRPr="00501C4E">
        <w:rPr>
          <w:rFonts w:ascii="Trebuchet MS" w:hAnsi="Trebuchet MS"/>
        </w:rPr>
        <w:t>s</w:t>
      </w:r>
      <w:r w:rsidR="00E6175F">
        <w:rPr>
          <w:rFonts w:ascii="Trebuchet MS" w:hAnsi="Trebuchet MS"/>
        </w:rPr>
        <w:t xml:space="preserve"> due to </w:t>
      </w:r>
      <w:r w:rsidR="00D26423">
        <w:rPr>
          <w:rFonts w:ascii="Trebuchet MS" w:hAnsi="Trebuchet MS"/>
        </w:rPr>
        <w:t xml:space="preserve">its </w:t>
      </w:r>
      <w:r w:rsidR="00E6175F">
        <w:rPr>
          <w:rFonts w:ascii="Trebuchet MS" w:hAnsi="Trebuchet MS"/>
        </w:rPr>
        <w:t>size and orientation.</w:t>
      </w:r>
    </w:p>
    <w:p w:rsidR="00FC1F25" w:rsidRPr="00786BAC" w:rsidRDefault="00FC1F25" w:rsidP="00FC1F25">
      <w:pPr>
        <w:jc w:val="both"/>
        <w:rPr>
          <w:rFonts w:ascii="Trebuchet MS" w:hAnsi="Trebuchet MS"/>
          <w:b/>
        </w:rPr>
      </w:pPr>
      <w:r w:rsidRPr="00786BAC">
        <w:rPr>
          <w:rFonts w:ascii="Trebuchet MS" w:hAnsi="Trebuchet MS"/>
          <w:b/>
        </w:rPr>
        <w:t>Conclusion</w:t>
      </w:r>
    </w:p>
    <w:p w:rsidR="00FC1F25" w:rsidRPr="00786BAC" w:rsidRDefault="00FC1F25" w:rsidP="00FC1F25">
      <w:pPr>
        <w:rPr>
          <w:rFonts w:ascii="Trebuchet MS" w:hAnsi="Trebuchet MS"/>
          <w:b/>
          <w:bCs/>
          <w:u w:val="single"/>
        </w:rPr>
      </w:pPr>
      <w:r w:rsidRPr="00786BAC">
        <w:rPr>
          <w:rFonts w:ascii="Trebuchet MS" w:hAnsi="Trebuchet MS"/>
        </w:rPr>
        <w:t xml:space="preserve">The proposed extension is considered to be in accordance with the </w:t>
      </w:r>
      <w:r w:rsidRPr="00786BAC">
        <w:rPr>
          <w:rFonts w:ascii="Trebuchet MS" w:hAnsi="Trebuchet MS"/>
          <w:bCs/>
        </w:rPr>
        <w:t>Reading Borough Local Plan (2019) and the Design Guide to House extensions (2021) and therefore the application is recommended for approval subject to conditions.</w:t>
      </w:r>
    </w:p>
    <w:p w:rsidR="00FC1F25" w:rsidRPr="00786BAC" w:rsidRDefault="00FC1F25" w:rsidP="00FC1F25">
      <w:pPr>
        <w:rPr>
          <w:rFonts w:ascii="Trebuchet MS" w:hAnsi="Trebuchet MS"/>
          <w:b/>
          <w:bCs/>
        </w:rPr>
      </w:pPr>
      <w:r w:rsidRPr="00786BAC">
        <w:rPr>
          <w:rFonts w:ascii="Trebuchet MS" w:hAnsi="Trebuchet MS"/>
          <w:b/>
          <w:bCs/>
        </w:rPr>
        <w:t>Recommendation:</w:t>
      </w:r>
    </w:p>
    <w:p w:rsidR="00FC1F25" w:rsidRPr="00786BAC" w:rsidRDefault="00FC1F25" w:rsidP="00FC1F25">
      <w:pPr>
        <w:rPr>
          <w:rFonts w:ascii="Trebuchet MS" w:hAnsi="Trebuchet MS"/>
        </w:rPr>
      </w:pPr>
      <w:r w:rsidRPr="00786BAC">
        <w:rPr>
          <w:rFonts w:ascii="Trebuchet MS" w:hAnsi="Trebuchet MS"/>
        </w:rPr>
        <w:t>Grant</w:t>
      </w:r>
    </w:p>
    <w:p w:rsidR="00FC1F25" w:rsidRPr="00786BAC" w:rsidRDefault="00FC1F25" w:rsidP="00FC1F25">
      <w:pPr>
        <w:rPr>
          <w:rFonts w:ascii="Trebuchet MS" w:hAnsi="Trebuchet MS"/>
          <w:b/>
        </w:rPr>
      </w:pPr>
      <w:r w:rsidRPr="00786BAC">
        <w:rPr>
          <w:rFonts w:ascii="Trebuchet MS" w:hAnsi="Trebuchet MS"/>
          <w:b/>
        </w:rPr>
        <w:t>CONDITIONS</w:t>
      </w:r>
    </w:p>
    <w:p w:rsidR="00FC1F25" w:rsidRPr="00786BAC" w:rsidRDefault="00FC1F25" w:rsidP="00FC1F25">
      <w:pPr>
        <w:numPr>
          <w:ilvl w:val="0"/>
          <w:numId w:val="1"/>
        </w:numPr>
        <w:rPr>
          <w:rFonts w:ascii="Trebuchet MS" w:hAnsi="Trebuchet MS"/>
        </w:rPr>
      </w:pPr>
      <w:r w:rsidRPr="00786BAC">
        <w:rPr>
          <w:rFonts w:ascii="Trebuchet MS" w:hAnsi="Trebuchet MS"/>
          <w:lang w:val="en"/>
        </w:rPr>
        <w:t xml:space="preserve">Time Limit (Standard) </w:t>
      </w:r>
      <w:r w:rsidRPr="00786BAC">
        <w:rPr>
          <w:rFonts w:ascii="Trebuchet MS" w:hAnsi="Trebuchet MS"/>
        </w:rPr>
        <w:t>TL1</w:t>
      </w:r>
    </w:p>
    <w:p w:rsidR="00FC1F25" w:rsidRPr="00786BAC" w:rsidRDefault="00FC1F25" w:rsidP="00FC1F25">
      <w:pPr>
        <w:numPr>
          <w:ilvl w:val="0"/>
          <w:numId w:val="1"/>
        </w:numPr>
        <w:rPr>
          <w:rFonts w:ascii="Trebuchet MS" w:hAnsi="Trebuchet MS"/>
        </w:rPr>
      </w:pPr>
      <w:r w:rsidRPr="00786BAC">
        <w:rPr>
          <w:rFonts w:ascii="Trebuchet MS" w:hAnsi="Trebuchet MS"/>
        </w:rPr>
        <w:t>Approved Plans Ap1</w:t>
      </w:r>
    </w:p>
    <w:p w:rsidR="00B857D8" w:rsidRPr="00647A49" w:rsidRDefault="00FC1F25" w:rsidP="00647A49">
      <w:pPr>
        <w:numPr>
          <w:ilvl w:val="0"/>
          <w:numId w:val="1"/>
        </w:numPr>
        <w:rPr>
          <w:rFonts w:ascii="Trebuchet MS" w:hAnsi="Trebuchet MS"/>
        </w:rPr>
      </w:pPr>
      <w:r w:rsidRPr="00786BAC">
        <w:rPr>
          <w:rFonts w:ascii="Trebuchet MS" w:hAnsi="Trebuchet MS"/>
        </w:rPr>
        <w:t>Materials (As Specified)</w:t>
      </w:r>
      <w:r w:rsidRPr="00786BAC">
        <w:t xml:space="preserve"> </w:t>
      </w:r>
      <w:r w:rsidRPr="00786BAC">
        <w:rPr>
          <w:rFonts w:ascii="Trebuchet MS" w:hAnsi="Trebuchet MS"/>
        </w:rPr>
        <w:t>M3</w:t>
      </w:r>
      <w:bookmarkStart w:id="1" w:name="_GoBack"/>
      <w:bookmarkEnd w:id="1"/>
    </w:p>
    <w:sectPr w:rsidR="00B857D8" w:rsidRPr="00647A49" w:rsidSect="00411C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F25"/>
    <w:rsid w:val="0028789F"/>
    <w:rsid w:val="003B5864"/>
    <w:rsid w:val="00486F56"/>
    <w:rsid w:val="00501C4E"/>
    <w:rsid w:val="00535D07"/>
    <w:rsid w:val="00647A49"/>
    <w:rsid w:val="006849C5"/>
    <w:rsid w:val="00786BAC"/>
    <w:rsid w:val="009676CA"/>
    <w:rsid w:val="00B149E8"/>
    <w:rsid w:val="00B166F6"/>
    <w:rsid w:val="00B4274F"/>
    <w:rsid w:val="00B7218B"/>
    <w:rsid w:val="00B81AD4"/>
    <w:rsid w:val="00B857D8"/>
    <w:rsid w:val="00D26423"/>
    <w:rsid w:val="00E6175F"/>
    <w:rsid w:val="00EC0412"/>
    <w:rsid w:val="00ED3D29"/>
    <w:rsid w:val="00FC1F25"/>
    <w:rsid w:val="00FD5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B8C77"/>
  <w15:chartTrackingRefBased/>
  <w15:docId w15:val="{F3697B35-3CCF-4C13-8523-B69B812F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F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2021-07-13T08:09:00Z</dcterms:created>
  <dcterms:modified xsi:type="dcterms:W3CDTF">2021-07-13T17:18:00Z</dcterms:modified>
</cp:coreProperties>
</file>