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536A14"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536A14">
        <w:rPr>
          <w:rFonts w:ascii="Trebuchet MS" w:hAnsi="Trebuchet MS"/>
          <w:szCs w:val="24"/>
        </w:rPr>
        <w:t>08/02/21</w:t>
      </w:r>
    </w:p>
    <w:p w:rsidR="00A0641B" w:rsidRPr="00536A14"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536A14">
        <w:rPr>
          <w:rFonts w:ascii="Trebuchet MS" w:hAnsi="Trebuchet MS"/>
          <w:szCs w:val="24"/>
        </w:rPr>
        <w:t>201797/FUL</w:t>
      </w:r>
    </w:p>
    <w:p w:rsidR="0037116B" w:rsidRPr="00536A14"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536A14">
        <w:rPr>
          <w:rFonts w:ascii="Trebuchet MS" w:hAnsi="Trebuchet MS"/>
          <w:szCs w:val="24"/>
        </w:rPr>
        <w:t>107 School Road</w:t>
      </w:r>
    </w:p>
    <w:p w:rsidR="00A7635C" w:rsidRPr="00536A14" w:rsidRDefault="00A0641B" w:rsidP="00536A14">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536A14" w:rsidRPr="00536A14">
        <w:rPr>
          <w:rFonts w:ascii="Trebuchet MS" w:hAnsi="Trebuchet MS"/>
          <w:szCs w:val="24"/>
        </w:rPr>
        <w:t>Change of use of part of ground floor from dwellinghouse (Class C3) to</w:t>
      </w:r>
      <w:r w:rsidR="00536A14">
        <w:rPr>
          <w:rFonts w:ascii="Trebuchet MS" w:hAnsi="Trebuchet MS"/>
          <w:szCs w:val="24"/>
        </w:rPr>
        <w:t xml:space="preserve"> </w:t>
      </w:r>
      <w:r w:rsidR="00536A14" w:rsidRPr="00536A14">
        <w:rPr>
          <w:rFonts w:ascii="Trebuchet MS" w:hAnsi="Trebuchet MS"/>
          <w:szCs w:val="24"/>
        </w:rPr>
        <w:t>nail/beauty salon (Class Sui Generis)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536A14" w:rsidRPr="00AB055F" w:rsidRDefault="00AB055F" w:rsidP="00A0641B">
      <w:pPr>
        <w:spacing w:line="240" w:lineRule="auto"/>
        <w:rPr>
          <w:rFonts w:ascii="Trebuchet MS" w:hAnsi="Trebuchet MS"/>
          <w:szCs w:val="24"/>
        </w:rPr>
      </w:pPr>
      <w:r>
        <w:rPr>
          <w:rFonts w:ascii="Trebuchet MS" w:hAnsi="Trebuchet MS"/>
          <w:szCs w:val="24"/>
        </w:rPr>
        <w:t xml:space="preserve">The site comprises a mid-terraced property, </w:t>
      </w:r>
      <w:r w:rsidR="0027031F">
        <w:rPr>
          <w:rFonts w:ascii="Trebuchet MS" w:hAnsi="Trebuchet MS"/>
          <w:szCs w:val="24"/>
        </w:rPr>
        <w:t xml:space="preserve">originally a dwellinghouse, </w:t>
      </w:r>
      <w:r>
        <w:rPr>
          <w:rFonts w:ascii="Trebuchet MS" w:hAnsi="Trebuchet MS"/>
          <w:szCs w:val="24"/>
        </w:rPr>
        <w:t>located within Tilehurst Triangle District Centre.</w:t>
      </w:r>
      <w:r w:rsidR="00374556">
        <w:rPr>
          <w:rFonts w:ascii="Trebuchet MS" w:hAnsi="Trebuchet MS"/>
          <w:szCs w:val="24"/>
        </w:rPr>
        <w:t xml:space="preserve"> The property has been extended to the rear.</w:t>
      </w:r>
      <w:r>
        <w:rPr>
          <w:rFonts w:ascii="Trebuchet MS" w:hAnsi="Trebuchet MS"/>
          <w:szCs w:val="24"/>
        </w:rPr>
        <w:t xml:space="preserve"> </w:t>
      </w:r>
      <w:r w:rsidR="00374556">
        <w:rPr>
          <w:rFonts w:ascii="Trebuchet MS" w:hAnsi="Trebuchet MS"/>
          <w:szCs w:val="24"/>
        </w:rPr>
        <w:t>Part of the</w:t>
      </w:r>
      <w:r w:rsidR="00545B95">
        <w:rPr>
          <w:rFonts w:ascii="Trebuchet MS" w:hAnsi="Trebuchet MS"/>
          <w:szCs w:val="24"/>
        </w:rPr>
        <w:t xml:space="preserve"> ground floor has been subdivided to a nail/beauty salon. The remainder of the property</w:t>
      </w:r>
      <w:r w:rsidR="00374556">
        <w:rPr>
          <w:rFonts w:ascii="Trebuchet MS" w:hAnsi="Trebuchet MS"/>
          <w:szCs w:val="24"/>
        </w:rPr>
        <w:t xml:space="preserve"> continues to be </w:t>
      </w:r>
      <w:r w:rsidR="00545B95">
        <w:rPr>
          <w:rFonts w:ascii="Trebuchet MS" w:hAnsi="Trebuchet MS"/>
          <w:szCs w:val="24"/>
        </w:rPr>
        <w:t xml:space="preserve">in use as a dwellinghouse. The surrounding area comprises a mix of residential and commercial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374556" w:rsidRPr="00374556" w:rsidRDefault="00374556" w:rsidP="00A0641B">
      <w:pPr>
        <w:spacing w:line="240" w:lineRule="auto"/>
        <w:rPr>
          <w:rFonts w:ascii="Trebuchet MS" w:hAnsi="Trebuchet MS"/>
          <w:szCs w:val="24"/>
        </w:rPr>
      </w:pPr>
      <w:r w:rsidRPr="00374556">
        <w:rPr>
          <w:rFonts w:ascii="Trebuchet MS" w:hAnsi="Trebuchet MS"/>
          <w:szCs w:val="24"/>
        </w:rPr>
        <w:t xml:space="preserve">The </w:t>
      </w:r>
      <w:r>
        <w:rPr>
          <w:rFonts w:ascii="Trebuchet MS" w:hAnsi="Trebuchet MS"/>
          <w:szCs w:val="24"/>
        </w:rPr>
        <w:t xml:space="preserve">proposal is for the further subdivision of part of the ground floor to the nail/beauty salon use. The existing dining room is proposed to change use, facilitated by the provision of a new internal door opening, creating an additional 9.6sqm of floor space for the nail/beauty salon (with an equivalent loss to the residential use). No external alterations are proposed.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884125">
        <w:rPr>
          <w:rFonts w:ascii="Trebuchet MS" w:hAnsi="Trebuchet MS"/>
          <w:szCs w:val="24"/>
        </w:rPr>
        <w:t>15/12/20:</w:t>
      </w:r>
    </w:p>
    <w:p w:rsidR="00884125" w:rsidRDefault="00884125" w:rsidP="00C2377B">
      <w:pPr>
        <w:spacing w:line="240" w:lineRule="auto"/>
        <w:rPr>
          <w:rFonts w:ascii="Trebuchet MS" w:hAnsi="Trebuchet MS"/>
          <w:szCs w:val="24"/>
        </w:rPr>
      </w:pPr>
      <w:r>
        <w:rPr>
          <w:rFonts w:ascii="Trebuchet MS" w:hAnsi="Trebuchet MS"/>
          <w:szCs w:val="24"/>
        </w:rPr>
        <w:t>Planning Statement</w:t>
      </w:r>
    </w:p>
    <w:p w:rsidR="00884125" w:rsidRDefault="00884125" w:rsidP="00C2377B">
      <w:pPr>
        <w:spacing w:line="240" w:lineRule="auto"/>
        <w:rPr>
          <w:rFonts w:ascii="Trebuchet MS" w:hAnsi="Trebuchet MS"/>
          <w:szCs w:val="24"/>
        </w:rPr>
      </w:pPr>
      <w:r>
        <w:rPr>
          <w:rFonts w:ascii="Trebuchet MS" w:hAnsi="Trebuchet MS"/>
          <w:szCs w:val="24"/>
        </w:rPr>
        <w:t>Drawing No: 20/01 – Site Location</w:t>
      </w:r>
    </w:p>
    <w:p w:rsidR="00884125" w:rsidRDefault="00884125" w:rsidP="00C2377B">
      <w:pPr>
        <w:spacing w:line="240" w:lineRule="auto"/>
        <w:rPr>
          <w:rFonts w:ascii="Trebuchet MS" w:hAnsi="Trebuchet MS"/>
          <w:szCs w:val="24"/>
        </w:rPr>
      </w:pPr>
      <w:r>
        <w:rPr>
          <w:rFonts w:ascii="Trebuchet MS" w:hAnsi="Trebuchet MS"/>
          <w:szCs w:val="24"/>
        </w:rPr>
        <w:t>Drawing No: 20/02 – Block Plan</w:t>
      </w:r>
    </w:p>
    <w:p w:rsidR="00884125" w:rsidRDefault="00884125" w:rsidP="00C2377B">
      <w:pPr>
        <w:spacing w:line="240" w:lineRule="auto"/>
        <w:rPr>
          <w:rFonts w:ascii="Trebuchet MS" w:hAnsi="Trebuchet MS"/>
          <w:szCs w:val="24"/>
        </w:rPr>
      </w:pPr>
      <w:r>
        <w:rPr>
          <w:rFonts w:ascii="Trebuchet MS" w:hAnsi="Trebuchet MS"/>
          <w:szCs w:val="24"/>
        </w:rPr>
        <w:t>Drawing No: 20/03 – Existing Ground Floor Plan and Elevations</w:t>
      </w:r>
    </w:p>
    <w:p w:rsidR="00884125" w:rsidRPr="007C55A2" w:rsidRDefault="00884125" w:rsidP="00C2377B">
      <w:pPr>
        <w:spacing w:line="240" w:lineRule="auto"/>
        <w:rPr>
          <w:rFonts w:ascii="Trebuchet MS" w:hAnsi="Trebuchet MS"/>
          <w:szCs w:val="24"/>
        </w:rPr>
      </w:pPr>
      <w:r>
        <w:rPr>
          <w:rFonts w:ascii="Trebuchet MS" w:hAnsi="Trebuchet MS"/>
          <w:szCs w:val="24"/>
        </w:rPr>
        <w:t>Drawing No: 20/04 – Proposed Ground Floor Plan and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B95948" w:rsidP="00A0641B">
      <w:pPr>
        <w:spacing w:line="240" w:lineRule="auto"/>
        <w:rPr>
          <w:rFonts w:ascii="Trebuchet MS" w:hAnsi="Trebuchet MS"/>
          <w:szCs w:val="24"/>
        </w:rPr>
      </w:pPr>
      <w:r>
        <w:rPr>
          <w:rFonts w:ascii="Trebuchet MS" w:hAnsi="Trebuchet MS"/>
          <w:szCs w:val="24"/>
        </w:rPr>
        <w:t>130</w:t>
      </w:r>
      <w:r w:rsidR="00C93C4B">
        <w:rPr>
          <w:rFonts w:ascii="Trebuchet MS" w:hAnsi="Trebuchet MS"/>
          <w:szCs w:val="24"/>
        </w:rPr>
        <w:t>755/FUL – Single storey front and rear extensions. Change of use from residential to beauty salon – Permitted 20/01/14</w:t>
      </w:r>
    </w:p>
    <w:p w:rsidR="00C93C4B" w:rsidRDefault="00C93C4B" w:rsidP="00A0641B">
      <w:pPr>
        <w:spacing w:line="240" w:lineRule="auto"/>
        <w:rPr>
          <w:rFonts w:ascii="Trebuchet MS" w:hAnsi="Trebuchet MS"/>
          <w:szCs w:val="24"/>
        </w:rPr>
      </w:pPr>
      <w:r>
        <w:rPr>
          <w:rFonts w:ascii="Trebuchet MS" w:hAnsi="Trebuchet MS"/>
          <w:szCs w:val="24"/>
        </w:rPr>
        <w:t>150486/HOU – Replacement garage – Permitted 13/05/15</w:t>
      </w:r>
    </w:p>
    <w:p w:rsidR="00C93C4B" w:rsidRPr="00153F67" w:rsidRDefault="00C93C4B" w:rsidP="00A0641B">
      <w:pPr>
        <w:spacing w:line="240" w:lineRule="auto"/>
        <w:rPr>
          <w:rFonts w:ascii="Trebuchet MS" w:hAnsi="Trebuchet MS"/>
          <w:szCs w:val="24"/>
        </w:rPr>
      </w:pPr>
      <w:r>
        <w:rPr>
          <w:rFonts w:ascii="Trebuchet MS" w:hAnsi="Trebuchet MS"/>
          <w:szCs w:val="24"/>
        </w:rPr>
        <w:t>161851/HOU – Rear conservatory – Permitted 25/11/16</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674D3F">
        <w:rPr>
          <w:rFonts w:ascii="Trebuchet MS" w:hAnsi="Trebuchet MS"/>
          <w:szCs w:val="24"/>
        </w:rPr>
        <w:t xml:space="preserve">105 and 19 School Road and 6 The Triangle </w:t>
      </w:r>
      <w:r w:rsidR="00CD28F1">
        <w:rPr>
          <w:rFonts w:ascii="Trebuchet MS" w:hAnsi="Trebuchet MS"/>
          <w:szCs w:val="24"/>
        </w:rPr>
        <w:t xml:space="preserve">were consulted by letter. </w:t>
      </w:r>
      <w:r w:rsidR="00674D3F">
        <w:rPr>
          <w:rFonts w:ascii="Trebuchet MS" w:hAnsi="Trebuchet MS"/>
          <w:szCs w:val="24"/>
        </w:rPr>
        <w:t xml:space="preserve">A </w:t>
      </w:r>
      <w:r>
        <w:rPr>
          <w:rFonts w:ascii="Trebuchet MS" w:hAnsi="Trebuchet MS"/>
          <w:szCs w:val="24"/>
        </w:rPr>
        <w:t>site notice</w:t>
      </w:r>
      <w:r w:rsidR="00A54BB4">
        <w:rPr>
          <w:rFonts w:ascii="Trebuchet MS" w:hAnsi="Trebuchet MS"/>
          <w:szCs w:val="24"/>
        </w:rPr>
        <w:t xml:space="preserve"> </w:t>
      </w:r>
      <w:r w:rsidR="00CD28F1">
        <w:rPr>
          <w:rFonts w:ascii="Trebuchet MS" w:hAnsi="Trebuchet MS"/>
          <w:szCs w:val="24"/>
        </w:rPr>
        <w:t>w</w:t>
      </w:r>
      <w:r w:rsidR="00674D3F">
        <w:rPr>
          <w:rFonts w:ascii="Trebuchet MS" w:hAnsi="Trebuchet MS"/>
          <w:szCs w:val="24"/>
        </w:rPr>
        <w:t>as sent to the agent to</w:t>
      </w:r>
      <w:r>
        <w:rPr>
          <w:rFonts w:ascii="Trebuchet MS" w:hAnsi="Trebuchet MS"/>
          <w:szCs w:val="24"/>
        </w:rPr>
        <w:t xml:space="preserve"> display. </w:t>
      </w:r>
      <w:r w:rsidR="00674D3F">
        <w:rPr>
          <w:rFonts w:ascii="Trebuchet MS" w:hAnsi="Trebuchet MS"/>
          <w:szCs w:val="24"/>
        </w:rPr>
        <w:t xml:space="preserve">No </w:t>
      </w:r>
      <w:r w:rsidR="00CD28F1">
        <w:rPr>
          <w:rFonts w:ascii="Trebuchet MS" w:hAnsi="Trebuchet MS"/>
          <w:szCs w:val="24"/>
        </w:rPr>
        <w:t>letters of representation were received.</w:t>
      </w:r>
    </w:p>
    <w:p w:rsidR="00A54BB4" w:rsidRDefault="00A54BB4" w:rsidP="00BA0347">
      <w:pPr>
        <w:spacing w:line="240" w:lineRule="auto"/>
        <w:rPr>
          <w:rFonts w:ascii="Trebuchet MS" w:hAnsi="Trebuchet MS"/>
          <w:szCs w:val="24"/>
          <w:u w:val="single"/>
        </w:rPr>
      </w:pPr>
      <w:r>
        <w:rPr>
          <w:rFonts w:ascii="Trebuchet MS" w:hAnsi="Trebuchet MS"/>
          <w:szCs w:val="24"/>
          <w:u w:val="single"/>
        </w:rPr>
        <w:t>Environmental Protection</w:t>
      </w:r>
    </w:p>
    <w:p w:rsidR="00A54BB4" w:rsidRDefault="00A54BB4" w:rsidP="00BA0347">
      <w:pPr>
        <w:spacing w:line="240" w:lineRule="auto"/>
        <w:rPr>
          <w:rFonts w:ascii="Trebuchet MS" w:hAnsi="Trebuchet MS"/>
          <w:szCs w:val="24"/>
        </w:rPr>
      </w:pPr>
      <w:r>
        <w:rPr>
          <w:rFonts w:ascii="Trebuchet MS" w:hAnsi="Trebuchet MS"/>
          <w:szCs w:val="24"/>
        </w:rPr>
        <w:t>No objection to proposals.</w:t>
      </w:r>
    </w:p>
    <w:p w:rsidR="00A54BB4" w:rsidRDefault="00A54BB4" w:rsidP="00BA0347">
      <w:pPr>
        <w:spacing w:line="240" w:lineRule="auto"/>
        <w:rPr>
          <w:rFonts w:ascii="Trebuchet MS" w:hAnsi="Trebuchet MS"/>
          <w:szCs w:val="24"/>
          <w:u w:val="single"/>
        </w:rPr>
      </w:pPr>
      <w:r>
        <w:rPr>
          <w:rFonts w:ascii="Trebuchet MS" w:hAnsi="Trebuchet MS"/>
          <w:szCs w:val="24"/>
          <w:u w:val="single"/>
        </w:rPr>
        <w:lastRenderedPageBreak/>
        <w:t>Transport Development Control</w:t>
      </w:r>
    </w:p>
    <w:p w:rsidR="00A54BB4" w:rsidRPr="00A54BB4" w:rsidRDefault="00A54BB4" w:rsidP="00BA0347">
      <w:pPr>
        <w:spacing w:line="240" w:lineRule="auto"/>
        <w:rPr>
          <w:rFonts w:ascii="Trebuchet MS" w:hAnsi="Trebuchet MS"/>
          <w:szCs w:val="24"/>
        </w:rPr>
      </w:pPr>
      <w:r>
        <w:rPr>
          <w:rFonts w:ascii="Trebuchet MS" w:hAnsi="Trebuchet MS"/>
          <w:szCs w:val="24"/>
        </w:rPr>
        <w:t xml:space="preserve">The site is located within Tilehurst Triangle District Centre, which provides numerous local facilities including car parking. No car parking is associated with the site. Customers will rely on local car parking facilities or walk/cycle to the site. School Road has parking restrictions preventing on-street parking and forms part of the Red Route ‘no stopping’ corridor. In view of this, there are no objections to the proposals.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A54BB4" w:rsidRDefault="00A54BB4" w:rsidP="002344F6">
      <w:pPr>
        <w:spacing w:line="240" w:lineRule="auto"/>
        <w:rPr>
          <w:rFonts w:ascii="Trebuchet MS" w:hAnsi="Trebuchet MS"/>
          <w:szCs w:val="24"/>
        </w:rPr>
      </w:pPr>
      <w:r>
        <w:rPr>
          <w:rFonts w:ascii="Trebuchet MS" w:hAnsi="Trebuchet MS"/>
          <w:szCs w:val="24"/>
        </w:rPr>
        <w:t>Policy H7 – Protecting the Existing Housing Stock</w:t>
      </w:r>
    </w:p>
    <w:p w:rsidR="00807D4D" w:rsidRDefault="00807D4D" w:rsidP="002344F6">
      <w:pPr>
        <w:spacing w:line="240" w:lineRule="auto"/>
        <w:rPr>
          <w:rFonts w:ascii="Trebuchet MS" w:hAnsi="Trebuchet MS"/>
          <w:szCs w:val="24"/>
        </w:rPr>
      </w:pPr>
      <w:r>
        <w:rPr>
          <w:rFonts w:ascii="Trebuchet MS" w:hAnsi="Trebuchet MS"/>
          <w:szCs w:val="24"/>
        </w:rPr>
        <w:t>Policy H8 – Residential Conversions</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101C55" w:rsidRDefault="00101C55" w:rsidP="00A0641B">
      <w:pPr>
        <w:spacing w:line="240" w:lineRule="auto"/>
        <w:rPr>
          <w:rFonts w:ascii="Trebuchet MS" w:hAnsi="Trebuchet MS"/>
          <w:szCs w:val="24"/>
        </w:rPr>
      </w:pPr>
      <w:r w:rsidRPr="00101C55">
        <w:rPr>
          <w:rFonts w:ascii="Trebuchet MS" w:hAnsi="Trebuchet MS"/>
          <w:szCs w:val="24"/>
        </w:rPr>
        <w:t xml:space="preserve">Policy </w:t>
      </w:r>
      <w:r w:rsidR="002262B5">
        <w:rPr>
          <w:rFonts w:ascii="Trebuchet MS" w:hAnsi="Trebuchet MS"/>
          <w:szCs w:val="24"/>
        </w:rPr>
        <w:t>RL1 – Network and Hierarchy of Centres</w:t>
      </w:r>
    </w:p>
    <w:p w:rsidR="002262B5" w:rsidRPr="00101C55" w:rsidRDefault="002262B5" w:rsidP="00A0641B">
      <w:pPr>
        <w:spacing w:line="240" w:lineRule="auto"/>
        <w:rPr>
          <w:rFonts w:ascii="Trebuchet MS" w:hAnsi="Trebuchet MS"/>
          <w:szCs w:val="24"/>
        </w:rPr>
      </w:pPr>
      <w:r>
        <w:rPr>
          <w:rFonts w:ascii="Trebuchet MS" w:hAnsi="Trebuchet MS"/>
          <w:szCs w:val="24"/>
        </w:rPr>
        <w:t>Policy RL3 – Vitality and Viability of Smaller Centres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2262B5" w:rsidRDefault="00797919" w:rsidP="00A0641B">
      <w:pPr>
        <w:spacing w:line="240" w:lineRule="auto"/>
        <w:rPr>
          <w:rFonts w:ascii="Trebuchet MS" w:hAnsi="Trebuchet MS"/>
          <w:szCs w:val="24"/>
        </w:rPr>
      </w:pPr>
      <w:r>
        <w:rPr>
          <w:rFonts w:ascii="Trebuchet MS" w:hAnsi="Trebuchet MS"/>
          <w:szCs w:val="24"/>
        </w:rPr>
        <w:t xml:space="preserve">The proposal seeks a small increase in the amount of floorspace attributed to the </w:t>
      </w:r>
      <w:r w:rsidR="002B4DCD">
        <w:rPr>
          <w:rFonts w:ascii="Trebuchet MS" w:hAnsi="Trebuchet MS"/>
          <w:szCs w:val="24"/>
        </w:rPr>
        <w:t xml:space="preserve">existing nail/beauty salon use, with a resultant equivalent loss of floorspace to the existing residential use. Policy H7 states that planning permission will not be granted for any loss </w:t>
      </w:r>
      <w:r w:rsidR="002B4DCD">
        <w:rPr>
          <w:rFonts w:ascii="Trebuchet MS" w:hAnsi="Trebuchet MS"/>
          <w:szCs w:val="24"/>
        </w:rPr>
        <w:lastRenderedPageBreak/>
        <w:t xml:space="preserve">of residential accommodation unless there are exceptional circumstances. Policy RL1 states that the vitality and viability of Centres should be maintained and enhanced. </w:t>
      </w:r>
    </w:p>
    <w:p w:rsidR="00F9570E" w:rsidRDefault="00F9570E" w:rsidP="00A0641B">
      <w:pPr>
        <w:spacing w:line="240" w:lineRule="auto"/>
        <w:rPr>
          <w:rFonts w:ascii="Trebuchet MS" w:hAnsi="Trebuchet MS"/>
          <w:szCs w:val="24"/>
        </w:rPr>
      </w:pPr>
      <w:r>
        <w:rPr>
          <w:rFonts w:ascii="Trebuchet MS" w:hAnsi="Trebuchet MS"/>
          <w:szCs w:val="24"/>
        </w:rPr>
        <w:t xml:space="preserve">The proposals would result in a slight intensification of the nail/beauty salon use and the loss of a dining room. It is not considered that the change of use would constitute a material change in the character of the dwelling. Habitable space would still be provided at the ground floor, with the unaltered first floor still providing bedrooms suitable for family occupation. The proposals are not therefore considered to significantly harm the existing housing stock. The loss of residential floorspace is balanced by the opportunity for a small local business to grow. </w:t>
      </w:r>
    </w:p>
    <w:p w:rsidR="002B4DCD" w:rsidRPr="002262B5" w:rsidRDefault="00F9570E" w:rsidP="00A0641B">
      <w:pPr>
        <w:spacing w:line="240" w:lineRule="auto"/>
        <w:rPr>
          <w:rFonts w:ascii="Trebuchet MS" w:hAnsi="Trebuchet MS"/>
          <w:szCs w:val="24"/>
        </w:rPr>
      </w:pPr>
      <w:r>
        <w:rPr>
          <w:rFonts w:ascii="Trebuchet MS" w:hAnsi="Trebuchet MS"/>
          <w:szCs w:val="24"/>
        </w:rPr>
        <w:t xml:space="preserve">As per the consultation responses, the proposal would not significantly alter the </w:t>
      </w:r>
      <w:r w:rsidR="00211314">
        <w:rPr>
          <w:rFonts w:ascii="Trebuchet MS" w:hAnsi="Trebuchet MS"/>
          <w:szCs w:val="24"/>
        </w:rPr>
        <w:t xml:space="preserve">functioning of the transport network. No significant harm would be caused to neighbouring residential amenity. Relevant conditions applied to the original planning permission, 130755/FUL, will be re-applied to this permission in the interest of continuity.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The proposal has been assessed and found to be acceptable</w:t>
      </w:r>
      <w:r w:rsidR="00211314">
        <w:rPr>
          <w:rFonts w:ascii="Trebuchet MS" w:hAnsi="Trebuchet MS"/>
          <w:szCs w:val="24"/>
        </w:rPr>
        <w:t xml:space="preserve">. The conflict with Policy H7 would not have significant implications for the existing housing stock, and is balanced by the enhancement of the District Centre. </w:t>
      </w:r>
      <w:bookmarkStart w:id="0" w:name="_GoBack"/>
      <w:bookmarkEnd w:id="0"/>
      <w:r>
        <w:rPr>
          <w:rFonts w:ascii="Trebuchet MS" w:hAnsi="Trebuchet MS"/>
          <w:szCs w:val="24"/>
        </w:rPr>
        <w:t xml:space="preserv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101C55"/>
    <w:rsid w:val="00136CBE"/>
    <w:rsid w:val="001462B1"/>
    <w:rsid w:val="00153F67"/>
    <w:rsid w:val="001724C3"/>
    <w:rsid w:val="001A59D1"/>
    <w:rsid w:val="001B1192"/>
    <w:rsid w:val="00203FEC"/>
    <w:rsid w:val="00211314"/>
    <w:rsid w:val="002262B5"/>
    <w:rsid w:val="002344F6"/>
    <w:rsid w:val="0025023D"/>
    <w:rsid w:val="0027031F"/>
    <w:rsid w:val="00271E64"/>
    <w:rsid w:val="002B4DCD"/>
    <w:rsid w:val="002F7727"/>
    <w:rsid w:val="0037116B"/>
    <w:rsid w:val="00374556"/>
    <w:rsid w:val="00394FA3"/>
    <w:rsid w:val="003C3AC5"/>
    <w:rsid w:val="003C7F80"/>
    <w:rsid w:val="003F5779"/>
    <w:rsid w:val="00435A3F"/>
    <w:rsid w:val="00471B8C"/>
    <w:rsid w:val="00493FCB"/>
    <w:rsid w:val="004B46CD"/>
    <w:rsid w:val="00503777"/>
    <w:rsid w:val="00531F4B"/>
    <w:rsid w:val="00536A14"/>
    <w:rsid w:val="00545B95"/>
    <w:rsid w:val="005C3E8D"/>
    <w:rsid w:val="006207E9"/>
    <w:rsid w:val="006520C0"/>
    <w:rsid w:val="00656759"/>
    <w:rsid w:val="00661FA5"/>
    <w:rsid w:val="00674D3F"/>
    <w:rsid w:val="0068081B"/>
    <w:rsid w:val="00683BBD"/>
    <w:rsid w:val="006A11BD"/>
    <w:rsid w:val="00742F35"/>
    <w:rsid w:val="00797919"/>
    <w:rsid w:val="007A1C70"/>
    <w:rsid w:val="007A4C9A"/>
    <w:rsid w:val="007B6972"/>
    <w:rsid w:val="007C55A2"/>
    <w:rsid w:val="00807D4D"/>
    <w:rsid w:val="0081229E"/>
    <w:rsid w:val="00884125"/>
    <w:rsid w:val="008942E3"/>
    <w:rsid w:val="00935AC7"/>
    <w:rsid w:val="00941904"/>
    <w:rsid w:val="009A0C0E"/>
    <w:rsid w:val="00A0641B"/>
    <w:rsid w:val="00A07CBB"/>
    <w:rsid w:val="00A10BFC"/>
    <w:rsid w:val="00A474B3"/>
    <w:rsid w:val="00A54BB4"/>
    <w:rsid w:val="00A7635C"/>
    <w:rsid w:val="00A91268"/>
    <w:rsid w:val="00A95E82"/>
    <w:rsid w:val="00AB055F"/>
    <w:rsid w:val="00AD3648"/>
    <w:rsid w:val="00B95948"/>
    <w:rsid w:val="00BA0347"/>
    <w:rsid w:val="00BC3D09"/>
    <w:rsid w:val="00BE318D"/>
    <w:rsid w:val="00C0147F"/>
    <w:rsid w:val="00C2070A"/>
    <w:rsid w:val="00C2377B"/>
    <w:rsid w:val="00C26EFF"/>
    <w:rsid w:val="00C93C4B"/>
    <w:rsid w:val="00CB0684"/>
    <w:rsid w:val="00CC3590"/>
    <w:rsid w:val="00CD28F1"/>
    <w:rsid w:val="00D721C4"/>
    <w:rsid w:val="00D73886"/>
    <w:rsid w:val="00E01528"/>
    <w:rsid w:val="00EA0B41"/>
    <w:rsid w:val="00EC327C"/>
    <w:rsid w:val="00ED3E57"/>
    <w:rsid w:val="00F55A4D"/>
    <w:rsid w:val="00F653C1"/>
    <w:rsid w:val="00F9570E"/>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BDB36"/>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3</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2021-02-02T17:47:00Z</dcterms:created>
  <dcterms:modified xsi:type="dcterms:W3CDTF">2021-02-05T15:53:00Z</dcterms:modified>
</cp:coreProperties>
</file>