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370E" w:rsidRPr="000A1E17" w:rsidRDefault="0047370E" w:rsidP="0047370E">
      <w:pPr>
        <w:rPr>
          <w:rFonts w:ascii="Trebuchet MS" w:hAnsi="Trebuchet MS"/>
          <w:b/>
          <w:bCs/>
        </w:rPr>
      </w:pPr>
      <w:r w:rsidRPr="000A1E17">
        <w:rPr>
          <w:rFonts w:ascii="Trebuchet MS" w:hAnsi="Trebuchet MS"/>
          <w:b/>
          <w:bCs/>
        </w:rPr>
        <w:t>DELEGATED HOUSEHOLDER APPLICATION REPORT</w:t>
      </w:r>
    </w:p>
    <w:p w:rsidR="0047370E" w:rsidRPr="000A1E17" w:rsidRDefault="0047370E" w:rsidP="0047370E">
      <w:pPr>
        <w:rPr>
          <w:rFonts w:ascii="Trebuchet MS" w:hAnsi="Trebuchet MS"/>
          <w:b/>
          <w:bCs/>
        </w:rPr>
      </w:pPr>
      <w:r w:rsidRPr="000A1E17">
        <w:rPr>
          <w:rFonts w:ascii="Trebuchet MS" w:hAnsi="Trebuchet MS"/>
          <w:b/>
          <w:bCs/>
        </w:rPr>
        <w:t xml:space="preserve">Ward: </w:t>
      </w:r>
      <w:r w:rsidRPr="0047370E">
        <w:rPr>
          <w:rFonts w:ascii="Trebuchet MS" w:hAnsi="Trebuchet MS"/>
          <w:b/>
          <w:bCs/>
        </w:rPr>
        <w:t>Redlands</w:t>
      </w:r>
    </w:p>
    <w:p w:rsidR="0047370E" w:rsidRPr="000A1E17" w:rsidRDefault="0047370E" w:rsidP="0047370E">
      <w:pPr>
        <w:rPr>
          <w:rFonts w:ascii="Trebuchet MS" w:hAnsi="Trebuchet MS"/>
          <w:bCs/>
        </w:rPr>
      </w:pPr>
      <w:r w:rsidRPr="000A1E17">
        <w:rPr>
          <w:rFonts w:ascii="Trebuchet MS" w:hAnsi="Trebuchet MS"/>
          <w:b/>
          <w:bCs/>
        </w:rPr>
        <w:t xml:space="preserve">App Ref: </w:t>
      </w:r>
      <w:r w:rsidRPr="0047370E">
        <w:rPr>
          <w:rFonts w:ascii="Trebuchet MS" w:hAnsi="Trebuchet MS" w:cs="Trebuchet MS"/>
          <w:lang w:val="en-US"/>
        </w:rPr>
        <w:t xml:space="preserve">210637 / </w:t>
      </w:r>
      <w:r w:rsidRPr="0047370E">
        <w:rPr>
          <w:rFonts w:ascii="Trebuchet MS" w:hAnsi="Trebuchet MS" w:cs="Trebuchet MS"/>
          <w:bCs/>
        </w:rPr>
        <w:t xml:space="preserve">HOU  </w:t>
      </w:r>
      <w:r w:rsidRPr="0047370E">
        <w:rPr>
          <w:rFonts w:ascii="Trebuchet MS" w:hAnsi="Trebuchet MS" w:cs="Trebuchet MS"/>
          <w:lang w:val="en-US"/>
        </w:rPr>
        <w:t xml:space="preserve">   </w:t>
      </w:r>
    </w:p>
    <w:p w:rsidR="0047370E" w:rsidRPr="000A1E17" w:rsidRDefault="0047370E" w:rsidP="0047370E">
      <w:pPr>
        <w:rPr>
          <w:rFonts w:ascii="Trebuchet MS" w:hAnsi="Trebuchet MS"/>
        </w:rPr>
      </w:pPr>
      <w:r w:rsidRPr="000A1E17">
        <w:rPr>
          <w:rFonts w:ascii="Trebuchet MS" w:hAnsi="Trebuchet MS"/>
          <w:b/>
          <w:bCs/>
        </w:rPr>
        <w:t>Address:</w:t>
      </w:r>
      <w:r w:rsidRPr="000A1E17">
        <w:rPr>
          <w:rFonts w:ascii="Trebuchet MS" w:hAnsi="Trebuchet MS"/>
        </w:rPr>
        <w:t xml:space="preserve"> </w:t>
      </w:r>
      <w:r w:rsidRPr="0047370E">
        <w:rPr>
          <w:rFonts w:ascii="Trebuchet MS" w:eastAsia="Times New Roman" w:hAnsi="Trebuchet MS" w:cs="Trebuchet MS"/>
          <w:bCs/>
          <w:lang w:eastAsia="en-GB"/>
        </w:rPr>
        <w:t>1 Marquis Place, Granby Gardens, Reading, RG1 5RT</w:t>
      </w:r>
    </w:p>
    <w:p w:rsidR="0047370E" w:rsidRPr="000A1E17" w:rsidRDefault="0047370E" w:rsidP="0047370E">
      <w:pPr>
        <w:rPr>
          <w:rFonts w:ascii="Trebuchet MS" w:hAnsi="Trebuchet MS"/>
        </w:rPr>
      </w:pPr>
      <w:r w:rsidRPr="000A1E17">
        <w:rPr>
          <w:rFonts w:ascii="Trebuchet MS" w:hAnsi="Trebuchet MS"/>
          <w:b/>
        </w:rPr>
        <w:t>Proposals</w:t>
      </w:r>
      <w:r w:rsidRPr="000A1E17">
        <w:rPr>
          <w:rFonts w:ascii="Trebuchet MS" w:hAnsi="Trebuchet MS"/>
        </w:rPr>
        <w:t xml:space="preserve">: </w:t>
      </w:r>
      <w:r w:rsidRPr="00011DA9">
        <w:rPr>
          <w:rFonts w:ascii="Trebuchet MS" w:hAnsi="Trebuchet MS"/>
        </w:rPr>
        <w:t>Single storey rear extension</w:t>
      </w:r>
    </w:p>
    <w:p w:rsidR="0047370E" w:rsidRPr="000A1E17" w:rsidRDefault="0047370E" w:rsidP="0047370E">
      <w:pPr>
        <w:rPr>
          <w:rFonts w:ascii="Trebuchet MS" w:hAnsi="Trebuchet MS"/>
        </w:rPr>
      </w:pPr>
      <w:r w:rsidRPr="000A1E17">
        <w:rPr>
          <w:rFonts w:ascii="Trebuchet MS" w:hAnsi="Trebuchet MS"/>
          <w:b/>
        </w:rPr>
        <w:t>Case Officer</w:t>
      </w:r>
      <w:r w:rsidRPr="000A1E17">
        <w:rPr>
          <w:rFonts w:ascii="Trebuchet MS" w:hAnsi="Trebuchet MS"/>
        </w:rPr>
        <w:t xml:space="preserve">: </w:t>
      </w:r>
      <w:r w:rsidRPr="000A1E17">
        <w:rPr>
          <w:rFonts w:ascii="Trebuchet MS" w:hAnsi="Trebuchet MS"/>
          <w:bCs/>
        </w:rPr>
        <w:t>Beatrice Malama</w:t>
      </w:r>
    </w:p>
    <w:p w:rsidR="0047370E" w:rsidRPr="000A1E17" w:rsidRDefault="0047370E" w:rsidP="0047370E">
      <w:pPr>
        <w:rPr>
          <w:rFonts w:ascii="Trebuchet MS" w:hAnsi="Trebuchet MS"/>
          <w:b/>
          <w:bCs/>
        </w:rPr>
      </w:pPr>
      <w:r w:rsidRPr="000A1E17">
        <w:rPr>
          <w:rFonts w:ascii="Trebuchet MS" w:hAnsi="Trebuchet MS"/>
          <w:b/>
          <w:bCs/>
        </w:rPr>
        <w:t xml:space="preserve">Date received (valid from): </w:t>
      </w:r>
      <w:r>
        <w:rPr>
          <w:rFonts w:ascii="Trebuchet MS" w:hAnsi="Trebuchet MS"/>
          <w:b/>
          <w:bCs/>
        </w:rPr>
        <w:t>23</w:t>
      </w:r>
      <w:r w:rsidRPr="0047370E">
        <w:rPr>
          <w:rFonts w:ascii="Trebuchet MS" w:hAnsi="Trebuchet MS"/>
          <w:b/>
          <w:bCs/>
          <w:vertAlign w:val="superscript"/>
        </w:rPr>
        <w:t>rd</w:t>
      </w:r>
      <w:r>
        <w:rPr>
          <w:rFonts w:ascii="Trebuchet MS" w:hAnsi="Trebuchet MS"/>
          <w:b/>
          <w:bCs/>
        </w:rPr>
        <w:t xml:space="preserve"> April</w:t>
      </w:r>
      <w:r w:rsidRPr="000A1E17">
        <w:rPr>
          <w:rFonts w:ascii="Trebuchet MS" w:hAnsi="Trebuchet MS"/>
          <w:b/>
          <w:bCs/>
        </w:rPr>
        <w:t xml:space="preserve"> 2021      Target date: </w:t>
      </w:r>
      <w:r>
        <w:rPr>
          <w:rFonts w:ascii="Trebuchet MS" w:hAnsi="Trebuchet MS"/>
          <w:b/>
          <w:bCs/>
        </w:rPr>
        <w:t>18</w:t>
      </w:r>
      <w:r w:rsidRPr="00011DA9">
        <w:rPr>
          <w:rFonts w:ascii="Trebuchet MS" w:hAnsi="Trebuchet MS"/>
          <w:b/>
          <w:bCs/>
          <w:vertAlign w:val="superscript"/>
        </w:rPr>
        <w:t>th</w:t>
      </w:r>
      <w:r>
        <w:rPr>
          <w:rFonts w:ascii="Trebuchet MS" w:hAnsi="Trebuchet MS"/>
          <w:b/>
          <w:bCs/>
        </w:rPr>
        <w:t xml:space="preserve"> June</w:t>
      </w:r>
      <w:r w:rsidRPr="000A1E17">
        <w:rPr>
          <w:rFonts w:ascii="Trebuchet MS" w:hAnsi="Trebuchet MS"/>
          <w:b/>
          <w:bCs/>
        </w:rPr>
        <w:t xml:space="preserve"> 2021</w:t>
      </w:r>
      <w:r w:rsidRPr="000A1E17">
        <w:rPr>
          <w:rFonts w:ascii="Trebuchet MS" w:hAnsi="Trebuchet MS"/>
          <w:b/>
          <w:bCs/>
        </w:rPr>
        <w:tab/>
      </w:r>
    </w:p>
    <w:p w:rsidR="0047370E" w:rsidRPr="00911B3E" w:rsidRDefault="0047370E" w:rsidP="0047370E">
      <w:pPr>
        <w:rPr>
          <w:rFonts w:ascii="Trebuchet MS" w:hAnsi="Trebuchet MS"/>
          <w:b/>
          <w:bCs/>
        </w:rPr>
      </w:pPr>
    </w:p>
    <w:p w:rsidR="0047370E" w:rsidRPr="0034784B" w:rsidRDefault="0047370E" w:rsidP="0047370E">
      <w:pPr>
        <w:rPr>
          <w:rFonts w:ascii="Trebuchet MS" w:hAnsi="Trebuchet MS"/>
          <w:b/>
          <w:bCs/>
        </w:rPr>
      </w:pPr>
      <w:r w:rsidRPr="0034784B">
        <w:rPr>
          <w:rFonts w:ascii="Trebuchet MS" w:hAnsi="Trebuchet MS"/>
          <w:b/>
          <w:bCs/>
        </w:rPr>
        <w:t>SITE DESCRIPTION</w:t>
      </w:r>
    </w:p>
    <w:p w:rsidR="0047370E" w:rsidRPr="007417A2" w:rsidRDefault="0047370E" w:rsidP="0047370E">
      <w:pPr>
        <w:jc w:val="both"/>
        <w:rPr>
          <w:rFonts w:ascii="Trebuchet MS" w:hAnsi="Trebuchet MS"/>
          <w:bCs/>
          <w:color w:val="FF0000"/>
        </w:rPr>
      </w:pPr>
      <w:r w:rsidRPr="0034784B">
        <w:rPr>
          <w:rFonts w:ascii="Trebuchet MS" w:hAnsi="Trebuchet MS"/>
          <w:bCs/>
        </w:rPr>
        <w:t xml:space="preserve">The site is a </w:t>
      </w:r>
      <w:proofErr w:type="gramStart"/>
      <w:r w:rsidRPr="0034784B">
        <w:rPr>
          <w:rFonts w:ascii="Trebuchet MS" w:hAnsi="Trebuchet MS"/>
          <w:bCs/>
        </w:rPr>
        <w:t>two story</w:t>
      </w:r>
      <w:proofErr w:type="gramEnd"/>
      <w:r w:rsidRPr="0034784B">
        <w:rPr>
          <w:rFonts w:ascii="Trebuchet MS" w:hAnsi="Trebuchet MS"/>
          <w:bCs/>
        </w:rPr>
        <w:t xml:space="preserve"> dwelling located </w:t>
      </w:r>
      <w:r w:rsidR="00F24472" w:rsidRPr="0034784B">
        <w:rPr>
          <w:rFonts w:ascii="Trebuchet MS" w:hAnsi="Trebuchet MS"/>
          <w:bCs/>
        </w:rPr>
        <w:t xml:space="preserve">on </w:t>
      </w:r>
      <w:r w:rsidRPr="0034784B">
        <w:rPr>
          <w:rFonts w:ascii="Trebuchet MS" w:hAnsi="Trebuchet MS"/>
          <w:bCs/>
        </w:rPr>
        <w:t xml:space="preserve">a terrace of </w:t>
      </w:r>
      <w:r w:rsidR="0034784B" w:rsidRPr="0034784B">
        <w:rPr>
          <w:rFonts w:ascii="Trebuchet MS" w:hAnsi="Trebuchet MS"/>
          <w:bCs/>
        </w:rPr>
        <w:t>15</w:t>
      </w:r>
      <w:r w:rsidRPr="0034784B">
        <w:rPr>
          <w:rFonts w:ascii="Trebuchet MS" w:hAnsi="Trebuchet MS"/>
          <w:bCs/>
        </w:rPr>
        <w:t xml:space="preserve"> properties. The area is predominantly residential comprising of terraced properties of similar design, style and age.</w:t>
      </w:r>
      <w:r w:rsidRPr="007417A2">
        <w:rPr>
          <w:rFonts w:ascii="Trebuchet MS" w:hAnsi="Trebuchet MS"/>
          <w:bCs/>
          <w:color w:val="FF0000"/>
        </w:rPr>
        <w:t xml:space="preserve"> </w:t>
      </w:r>
      <w:r w:rsidRPr="0088230F">
        <w:rPr>
          <w:rFonts w:ascii="Trebuchet MS" w:hAnsi="Trebuchet MS"/>
          <w:bCs/>
        </w:rPr>
        <w:t xml:space="preserve">The property is not listed </w:t>
      </w:r>
      <w:r w:rsidR="002D6DEB">
        <w:rPr>
          <w:rFonts w:ascii="Trebuchet MS" w:hAnsi="Trebuchet MS"/>
          <w:bCs/>
        </w:rPr>
        <w:t>however it</w:t>
      </w:r>
      <w:r w:rsidRPr="0088230F">
        <w:rPr>
          <w:rFonts w:ascii="Trebuchet MS" w:hAnsi="Trebuchet MS"/>
          <w:bCs/>
        </w:rPr>
        <w:t xml:space="preserve"> fall</w:t>
      </w:r>
      <w:r w:rsidR="0088230F" w:rsidRPr="0088230F">
        <w:rPr>
          <w:rFonts w:ascii="Trebuchet MS" w:hAnsi="Trebuchet MS"/>
          <w:bCs/>
        </w:rPr>
        <w:t xml:space="preserve">s </w:t>
      </w:r>
      <w:r w:rsidRPr="00807211">
        <w:rPr>
          <w:rFonts w:ascii="Trebuchet MS" w:hAnsi="Trebuchet MS"/>
          <w:bCs/>
        </w:rPr>
        <w:t>within a conservation area.</w:t>
      </w:r>
      <w:r w:rsidRPr="0088230F">
        <w:rPr>
          <w:rFonts w:ascii="Trebuchet MS" w:hAnsi="Trebuchet MS"/>
          <w:bCs/>
        </w:rPr>
        <w:t xml:space="preserve"> </w:t>
      </w:r>
    </w:p>
    <w:p w:rsidR="0047370E" w:rsidRPr="007417A2" w:rsidRDefault="0047370E" w:rsidP="0047370E">
      <w:pPr>
        <w:rPr>
          <w:rFonts w:ascii="Trebuchet MS" w:hAnsi="Trebuchet MS"/>
          <w:b/>
          <w:bCs/>
          <w:color w:val="FF0000"/>
        </w:rPr>
      </w:pPr>
    </w:p>
    <w:p w:rsidR="0047370E" w:rsidRPr="00E05D26" w:rsidRDefault="0047370E" w:rsidP="0047370E">
      <w:pPr>
        <w:rPr>
          <w:rFonts w:ascii="Trebuchet MS" w:hAnsi="Trebuchet MS"/>
          <w:b/>
          <w:bCs/>
        </w:rPr>
      </w:pPr>
      <w:r w:rsidRPr="00E05D26">
        <w:rPr>
          <w:rFonts w:ascii="Trebuchet MS" w:hAnsi="Trebuchet MS"/>
          <w:b/>
          <w:bCs/>
        </w:rPr>
        <w:t>PROPOSED DEVELOPMENT</w:t>
      </w:r>
    </w:p>
    <w:p w:rsidR="0047370E" w:rsidRPr="007417A2" w:rsidRDefault="0047370E" w:rsidP="0047370E">
      <w:pPr>
        <w:jc w:val="both"/>
        <w:rPr>
          <w:rFonts w:ascii="Trebuchet MS" w:hAnsi="Trebuchet MS"/>
          <w:color w:val="FF0000"/>
        </w:rPr>
      </w:pPr>
      <w:r w:rsidRPr="00DB3E15">
        <w:rPr>
          <w:rFonts w:ascii="Trebuchet MS" w:hAnsi="Trebuchet MS"/>
        </w:rPr>
        <w:t>The propos</w:t>
      </w:r>
      <w:r w:rsidR="00807211">
        <w:rPr>
          <w:rFonts w:ascii="Trebuchet MS" w:hAnsi="Trebuchet MS"/>
        </w:rPr>
        <w:t xml:space="preserve">al is a </w:t>
      </w:r>
      <w:proofErr w:type="gramStart"/>
      <w:r w:rsidR="00807211">
        <w:rPr>
          <w:rFonts w:ascii="Trebuchet MS" w:hAnsi="Trebuchet MS"/>
        </w:rPr>
        <w:t>single story</w:t>
      </w:r>
      <w:proofErr w:type="gramEnd"/>
      <w:r w:rsidR="00807211">
        <w:rPr>
          <w:rFonts w:ascii="Trebuchet MS" w:hAnsi="Trebuchet MS"/>
        </w:rPr>
        <w:t xml:space="preserve"> rear extension</w:t>
      </w:r>
      <w:r w:rsidR="00E05D26">
        <w:rPr>
          <w:rFonts w:ascii="Trebuchet MS" w:hAnsi="Trebuchet MS"/>
        </w:rPr>
        <w:t xml:space="preserve">. </w:t>
      </w:r>
      <w:r w:rsidR="00807211">
        <w:rPr>
          <w:rFonts w:ascii="Trebuchet MS" w:hAnsi="Trebuchet MS"/>
        </w:rPr>
        <w:t>It</w:t>
      </w:r>
      <w:r w:rsidRPr="00DB3E15">
        <w:rPr>
          <w:rFonts w:ascii="Trebuchet MS" w:hAnsi="Trebuchet MS"/>
        </w:rPr>
        <w:t xml:space="preserve"> measures a maximum </w:t>
      </w:r>
      <w:r w:rsidRPr="00E05D26">
        <w:rPr>
          <w:rFonts w:ascii="Trebuchet MS" w:hAnsi="Trebuchet MS"/>
        </w:rPr>
        <w:t xml:space="preserve">of </w:t>
      </w:r>
      <w:r w:rsidR="00E05D26" w:rsidRPr="00E05D26">
        <w:rPr>
          <w:rFonts w:ascii="Trebuchet MS" w:hAnsi="Trebuchet MS"/>
        </w:rPr>
        <w:t>4</w:t>
      </w:r>
      <w:r w:rsidRPr="00E05D26">
        <w:rPr>
          <w:rFonts w:ascii="Trebuchet MS" w:hAnsi="Trebuchet MS"/>
        </w:rPr>
        <w:t xml:space="preserve">m </w:t>
      </w:r>
      <w:r w:rsidRPr="00DB3E15">
        <w:rPr>
          <w:rFonts w:ascii="Trebuchet MS" w:hAnsi="Trebuchet MS"/>
        </w:rPr>
        <w:t xml:space="preserve">deep from the existing rear wall, </w:t>
      </w:r>
      <w:r w:rsidR="00D23D50" w:rsidRPr="00DB3E15">
        <w:rPr>
          <w:rFonts w:ascii="Trebuchet MS" w:hAnsi="Trebuchet MS"/>
        </w:rPr>
        <w:t>approximately</w:t>
      </w:r>
      <w:r w:rsidR="00D23D50">
        <w:rPr>
          <w:rFonts w:ascii="Trebuchet MS" w:hAnsi="Trebuchet MS"/>
          <w:color w:val="FF0000"/>
        </w:rPr>
        <w:t xml:space="preserve"> </w:t>
      </w:r>
      <w:r w:rsidR="00E05D26" w:rsidRPr="00E05D26">
        <w:rPr>
          <w:rFonts w:ascii="Trebuchet MS" w:hAnsi="Trebuchet MS"/>
        </w:rPr>
        <w:t>3</w:t>
      </w:r>
      <w:r w:rsidR="00D23D50" w:rsidRPr="00E05D26">
        <w:rPr>
          <w:rFonts w:ascii="Trebuchet MS" w:hAnsi="Trebuchet MS"/>
        </w:rPr>
        <w:t>.</w:t>
      </w:r>
      <w:r w:rsidR="00E05D26" w:rsidRPr="00E05D26">
        <w:rPr>
          <w:rFonts w:ascii="Trebuchet MS" w:hAnsi="Trebuchet MS"/>
        </w:rPr>
        <w:t>5</w:t>
      </w:r>
      <w:r w:rsidRPr="00E05D26">
        <w:rPr>
          <w:rFonts w:ascii="Trebuchet MS" w:hAnsi="Trebuchet MS"/>
        </w:rPr>
        <w:t xml:space="preserve">m </w:t>
      </w:r>
      <w:r w:rsidRPr="00DB3E15">
        <w:rPr>
          <w:rFonts w:ascii="Trebuchet MS" w:hAnsi="Trebuchet MS"/>
        </w:rPr>
        <w:t>wide and approximately</w:t>
      </w:r>
      <w:r w:rsidRPr="007417A2">
        <w:rPr>
          <w:rFonts w:ascii="Trebuchet MS" w:hAnsi="Trebuchet MS"/>
          <w:color w:val="FF0000"/>
        </w:rPr>
        <w:t xml:space="preserve"> </w:t>
      </w:r>
      <w:r w:rsidR="00E05D26" w:rsidRPr="00E05D26">
        <w:rPr>
          <w:rFonts w:ascii="Trebuchet MS" w:hAnsi="Trebuchet MS"/>
        </w:rPr>
        <w:t>2.2</w:t>
      </w:r>
      <w:r w:rsidRPr="00E05D26">
        <w:rPr>
          <w:rFonts w:ascii="Trebuchet MS" w:hAnsi="Trebuchet MS"/>
        </w:rPr>
        <w:t xml:space="preserve">m </w:t>
      </w:r>
      <w:r w:rsidRPr="00DB3E15">
        <w:rPr>
          <w:rFonts w:ascii="Trebuchet MS" w:hAnsi="Trebuchet MS"/>
        </w:rPr>
        <w:t>high up to the eav</w:t>
      </w:r>
      <w:r w:rsidRPr="00E05D26">
        <w:rPr>
          <w:rFonts w:ascii="Trebuchet MS" w:hAnsi="Trebuchet MS"/>
        </w:rPr>
        <w:t xml:space="preserve">es. The proposed extension would have a pitched roof </w:t>
      </w:r>
      <w:r w:rsidR="00DB3E15" w:rsidRPr="00E05D26">
        <w:rPr>
          <w:rFonts w:ascii="Trebuchet MS" w:hAnsi="Trebuchet MS"/>
        </w:rPr>
        <w:t>with e</w:t>
      </w:r>
      <w:r w:rsidRPr="00E05D26">
        <w:rPr>
          <w:rFonts w:ascii="Trebuchet MS" w:hAnsi="Trebuchet MS"/>
        </w:rPr>
        <w:t xml:space="preserve">xterior wall finishes including doors </w:t>
      </w:r>
      <w:r w:rsidR="00DB3E15" w:rsidRPr="00DB3E15">
        <w:rPr>
          <w:rFonts w:ascii="Trebuchet MS" w:hAnsi="Trebuchet MS"/>
        </w:rPr>
        <w:t>to</w:t>
      </w:r>
      <w:r w:rsidRPr="00DB3E15">
        <w:rPr>
          <w:rFonts w:ascii="Trebuchet MS" w:hAnsi="Trebuchet MS"/>
        </w:rPr>
        <w:t xml:space="preserve"> match that on the existing house. </w:t>
      </w:r>
    </w:p>
    <w:p w:rsidR="0047370E" w:rsidRPr="00DB3E15" w:rsidRDefault="0047370E" w:rsidP="0047370E">
      <w:pPr>
        <w:rPr>
          <w:rFonts w:ascii="Trebuchet MS" w:hAnsi="Trebuchet MS"/>
        </w:rPr>
      </w:pPr>
      <w:r w:rsidRPr="00DB3E15">
        <w:rPr>
          <w:rFonts w:ascii="Trebuchet MS" w:hAnsi="Trebuchet MS"/>
        </w:rPr>
        <w:t>Plans considered;</w:t>
      </w:r>
    </w:p>
    <w:p w:rsidR="00963BE8" w:rsidRPr="00963BE8" w:rsidRDefault="00963BE8" w:rsidP="00963BE8">
      <w:pPr>
        <w:rPr>
          <w:rFonts w:ascii="Trebuchet MS" w:hAnsi="Trebuchet MS"/>
        </w:rPr>
      </w:pPr>
      <w:r w:rsidRPr="00963BE8">
        <w:rPr>
          <w:rFonts w:ascii="Trebuchet MS" w:hAnsi="Trebuchet MS"/>
        </w:rPr>
        <w:t xml:space="preserve">Drawing No: Unknown – Location Plan </w:t>
      </w:r>
    </w:p>
    <w:p w:rsidR="00963BE8" w:rsidRPr="00963BE8" w:rsidRDefault="00963BE8" w:rsidP="0047370E">
      <w:pPr>
        <w:rPr>
          <w:rFonts w:ascii="Trebuchet MS" w:hAnsi="Trebuchet MS"/>
        </w:rPr>
      </w:pPr>
      <w:r w:rsidRPr="00963BE8">
        <w:rPr>
          <w:rFonts w:ascii="Trebuchet MS" w:hAnsi="Trebuchet MS"/>
        </w:rPr>
        <w:t xml:space="preserve">Drawing No: Unknown – Block Site Plan </w:t>
      </w:r>
    </w:p>
    <w:p w:rsidR="0047370E" w:rsidRPr="00963BE8" w:rsidRDefault="0047370E" w:rsidP="0047370E">
      <w:pPr>
        <w:rPr>
          <w:rFonts w:ascii="Trebuchet MS" w:hAnsi="Trebuchet MS"/>
        </w:rPr>
      </w:pPr>
      <w:r w:rsidRPr="00963BE8">
        <w:rPr>
          <w:rFonts w:ascii="Trebuchet MS" w:hAnsi="Trebuchet MS"/>
        </w:rPr>
        <w:t xml:space="preserve">Drawing No: </w:t>
      </w:r>
      <w:r w:rsidR="00DB3E15" w:rsidRPr="00963BE8">
        <w:rPr>
          <w:rFonts w:ascii="Trebuchet MS" w:hAnsi="Trebuchet MS"/>
        </w:rPr>
        <w:t>Unkno</w:t>
      </w:r>
      <w:r w:rsidR="00963BE8" w:rsidRPr="00963BE8">
        <w:rPr>
          <w:rFonts w:ascii="Trebuchet MS" w:hAnsi="Trebuchet MS"/>
        </w:rPr>
        <w:t>wn</w:t>
      </w:r>
      <w:r w:rsidRPr="00963BE8">
        <w:rPr>
          <w:rFonts w:ascii="Trebuchet MS" w:hAnsi="Trebuchet MS"/>
        </w:rPr>
        <w:t xml:space="preserve"> – Existing Floor Plan </w:t>
      </w:r>
    </w:p>
    <w:p w:rsidR="0047370E" w:rsidRPr="00963BE8" w:rsidRDefault="0047370E" w:rsidP="0047370E">
      <w:pPr>
        <w:rPr>
          <w:rFonts w:ascii="Trebuchet MS" w:hAnsi="Trebuchet MS"/>
        </w:rPr>
      </w:pPr>
      <w:r w:rsidRPr="00963BE8">
        <w:rPr>
          <w:rFonts w:ascii="Trebuchet MS" w:hAnsi="Trebuchet MS"/>
        </w:rPr>
        <w:t xml:space="preserve">Drawing No: </w:t>
      </w:r>
      <w:r w:rsidR="00963BE8" w:rsidRPr="00963BE8">
        <w:rPr>
          <w:rFonts w:ascii="Trebuchet MS" w:hAnsi="Trebuchet MS"/>
        </w:rPr>
        <w:t>Unknown</w:t>
      </w:r>
      <w:r w:rsidRPr="00963BE8">
        <w:rPr>
          <w:rFonts w:ascii="Trebuchet MS" w:hAnsi="Trebuchet MS"/>
        </w:rPr>
        <w:t xml:space="preserve"> – Existing </w:t>
      </w:r>
      <w:r w:rsidR="00963BE8" w:rsidRPr="00963BE8">
        <w:rPr>
          <w:rFonts w:ascii="Trebuchet MS" w:hAnsi="Trebuchet MS"/>
        </w:rPr>
        <w:t>Front</w:t>
      </w:r>
      <w:r w:rsidRPr="00963BE8">
        <w:rPr>
          <w:rFonts w:ascii="Trebuchet MS" w:hAnsi="Trebuchet MS"/>
        </w:rPr>
        <w:t xml:space="preserve"> Elevations </w:t>
      </w:r>
    </w:p>
    <w:p w:rsidR="00963BE8" w:rsidRPr="00963BE8" w:rsidRDefault="00963BE8" w:rsidP="00963BE8">
      <w:pPr>
        <w:rPr>
          <w:rFonts w:ascii="Trebuchet MS" w:hAnsi="Trebuchet MS"/>
        </w:rPr>
      </w:pPr>
      <w:r w:rsidRPr="00963BE8">
        <w:rPr>
          <w:rFonts w:ascii="Trebuchet MS" w:hAnsi="Trebuchet MS"/>
        </w:rPr>
        <w:t xml:space="preserve">Drawing No: Unknown – Existing Left Side Elevation </w:t>
      </w:r>
    </w:p>
    <w:p w:rsidR="00963BE8" w:rsidRPr="00963BE8" w:rsidRDefault="00963BE8" w:rsidP="00963BE8">
      <w:pPr>
        <w:rPr>
          <w:rFonts w:ascii="Trebuchet MS" w:hAnsi="Trebuchet MS"/>
        </w:rPr>
      </w:pPr>
      <w:r w:rsidRPr="00963BE8">
        <w:rPr>
          <w:rFonts w:ascii="Trebuchet MS" w:hAnsi="Trebuchet MS"/>
        </w:rPr>
        <w:t xml:space="preserve">Drawing No: Unknown – Existing Rear Elevation </w:t>
      </w:r>
    </w:p>
    <w:p w:rsidR="00963BE8" w:rsidRPr="00963BE8" w:rsidRDefault="00963BE8" w:rsidP="0047370E">
      <w:pPr>
        <w:rPr>
          <w:rFonts w:ascii="Trebuchet MS" w:hAnsi="Trebuchet MS"/>
        </w:rPr>
      </w:pPr>
      <w:r w:rsidRPr="00963BE8">
        <w:rPr>
          <w:rFonts w:ascii="Trebuchet MS" w:hAnsi="Trebuchet MS"/>
        </w:rPr>
        <w:t xml:space="preserve">Drawing No: Unknown – Existing Right-Side Elevation </w:t>
      </w:r>
    </w:p>
    <w:p w:rsidR="0047370E" w:rsidRPr="00963BE8" w:rsidRDefault="0047370E" w:rsidP="0047370E">
      <w:pPr>
        <w:rPr>
          <w:rFonts w:ascii="Trebuchet MS" w:hAnsi="Trebuchet MS"/>
        </w:rPr>
      </w:pPr>
      <w:r w:rsidRPr="00963BE8">
        <w:rPr>
          <w:rFonts w:ascii="Trebuchet MS" w:hAnsi="Trebuchet MS"/>
        </w:rPr>
        <w:t xml:space="preserve">Drawing No: </w:t>
      </w:r>
      <w:r w:rsidR="00963BE8" w:rsidRPr="00963BE8">
        <w:rPr>
          <w:rFonts w:ascii="Trebuchet MS" w:hAnsi="Trebuchet MS"/>
        </w:rPr>
        <w:t>Unknown</w:t>
      </w:r>
      <w:r w:rsidRPr="00963BE8">
        <w:rPr>
          <w:rFonts w:ascii="Trebuchet MS" w:hAnsi="Trebuchet MS"/>
        </w:rPr>
        <w:t xml:space="preserve"> – Proposed Floor Plan </w:t>
      </w:r>
    </w:p>
    <w:p w:rsidR="0047370E" w:rsidRPr="00963BE8" w:rsidRDefault="0047370E" w:rsidP="0047370E">
      <w:pPr>
        <w:rPr>
          <w:rFonts w:ascii="Trebuchet MS" w:hAnsi="Trebuchet MS"/>
        </w:rPr>
      </w:pPr>
      <w:r w:rsidRPr="00963BE8">
        <w:rPr>
          <w:rFonts w:ascii="Trebuchet MS" w:hAnsi="Trebuchet MS"/>
        </w:rPr>
        <w:t xml:space="preserve">Drawing No: </w:t>
      </w:r>
      <w:bookmarkStart w:id="0" w:name="_Hlk71734110"/>
      <w:r w:rsidR="00963BE8" w:rsidRPr="00963BE8">
        <w:rPr>
          <w:rFonts w:ascii="Trebuchet MS" w:hAnsi="Trebuchet MS"/>
        </w:rPr>
        <w:t>Unknown</w:t>
      </w:r>
      <w:r w:rsidRPr="00963BE8">
        <w:rPr>
          <w:rFonts w:ascii="Trebuchet MS" w:hAnsi="Trebuchet MS"/>
        </w:rPr>
        <w:t xml:space="preserve"> </w:t>
      </w:r>
      <w:bookmarkEnd w:id="0"/>
      <w:r w:rsidRPr="00963BE8">
        <w:rPr>
          <w:rFonts w:ascii="Trebuchet MS" w:hAnsi="Trebuchet MS"/>
        </w:rPr>
        <w:t xml:space="preserve">– </w:t>
      </w:r>
      <w:r w:rsidR="00963BE8" w:rsidRPr="00963BE8">
        <w:rPr>
          <w:rFonts w:ascii="Trebuchet MS" w:hAnsi="Trebuchet MS"/>
        </w:rPr>
        <w:t>Proposed Side Elevation</w:t>
      </w:r>
      <w:r w:rsidRPr="00963BE8">
        <w:rPr>
          <w:rFonts w:ascii="Trebuchet MS" w:hAnsi="Trebuchet MS"/>
        </w:rPr>
        <w:t xml:space="preserve"> </w:t>
      </w:r>
    </w:p>
    <w:p w:rsidR="00963BE8" w:rsidRPr="00963BE8" w:rsidRDefault="00963BE8" w:rsidP="00963BE8">
      <w:pPr>
        <w:rPr>
          <w:rFonts w:ascii="Trebuchet MS" w:hAnsi="Trebuchet MS"/>
        </w:rPr>
      </w:pPr>
      <w:r w:rsidRPr="00963BE8">
        <w:rPr>
          <w:rFonts w:ascii="Trebuchet MS" w:hAnsi="Trebuchet MS"/>
        </w:rPr>
        <w:t xml:space="preserve">Drawing No: Unknown – Proposed Rear Elevation </w:t>
      </w:r>
    </w:p>
    <w:p w:rsidR="00963BE8" w:rsidRPr="00963BE8" w:rsidRDefault="00963BE8" w:rsidP="00963BE8">
      <w:pPr>
        <w:rPr>
          <w:rFonts w:ascii="Trebuchet MS" w:hAnsi="Trebuchet MS"/>
        </w:rPr>
      </w:pPr>
      <w:r w:rsidRPr="00963BE8">
        <w:rPr>
          <w:rFonts w:ascii="Trebuchet MS" w:hAnsi="Trebuchet MS"/>
        </w:rPr>
        <w:t xml:space="preserve">Drawing No: Unknown – Proposed Right Side Elevation </w:t>
      </w:r>
    </w:p>
    <w:p w:rsidR="00963BE8" w:rsidRPr="00963BE8" w:rsidRDefault="00963BE8" w:rsidP="00963BE8">
      <w:pPr>
        <w:rPr>
          <w:rFonts w:ascii="Trebuchet MS" w:hAnsi="Trebuchet MS"/>
        </w:rPr>
      </w:pPr>
      <w:r w:rsidRPr="00963BE8">
        <w:rPr>
          <w:rFonts w:ascii="Trebuchet MS" w:hAnsi="Trebuchet MS"/>
        </w:rPr>
        <w:t xml:space="preserve">Drawing No: Unknown – Proposed Left Side Elevation </w:t>
      </w:r>
    </w:p>
    <w:p w:rsidR="0047370E" w:rsidRPr="00DB3E15" w:rsidRDefault="0047370E" w:rsidP="0047370E">
      <w:pPr>
        <w:rPr>
          <w:rFonts w:ascii="Trebuchet MS" w:hAnsi="Trebuchet MS"/>
        </w:rPr>
      </w:pPr>
      <w:r w:rsidRPr="00DB3E15">
        <w:rPr>
          <w:rFonts w:ascii="Trebuchet MS" w:hAnsi="Trebuchet MS"/>
        </w:rPr>
        <w:t>As received on 2</w:t>
      </w:r>
      <w:r w:rsidR="00DB3E15" w:rsidRPr="00DB3E15">
        <w:rPr>
          <w:rFonts w:ascii="Trebuchet MS" w:hAnsi="Trebuchet MS"/>
        </w:rPr>
        <w:t>3</w:t>
      </w:r>
      <w:r w:rsidR="00DB3E15" w:rsidRPr="00DB3E15">
        <w:rPr>
          <w:rFonts w:ascii="Trebuchet MS" w:hAnsi="Trebuchet MS"/>
          <w:vertAlign w:val="superscript"/>
        </w:rPr>
        <w:t>rd</w:t>
      </w:r>
      <w:r w:rsidR="00DB3E15" w:rsidRPr="00DB3E15">
        <w:rPr>
          <w:rFonts w:ascii="Trebuchet MS" w:hAnsi="Trebuchet MS"/>
        </w:rPr>
        <w:t xml:space="preserve"> </w:t>
      </w:r>
      <w:r w:rsidRPr="00DB3E15">
        <w:rPr>
          <w:rFonts w:ascii="Trebuchet MS" w:hAnsi="Trebuchet MS"/>
        </w:rPr>
        <w:t>April 2021</w:t>
      </w:r>
    </w:p>
    <w:p w:rsidR="0047370E" w:rsidRPr="00DB3E15" w:rsidRDefault="0047370E" w:rsidP="0047370E">
      <w:pPr>
        <w:rPr>
          <w:rFonts w:ascii="Trebuchet MS" w:hAnsi="Trebuchet MS"/>
        </w:rPr>
      </w:pPr>
    </w:p>
    <w:p w:rsidR="00E05D26" w:rsidRDefault="00E05D26" w:rsidP="0047370E">
      <w:pPr>
        <w:rPr>
          <w:rFonts w:ascii="Trebuchet MS" w:hAnsi="Trebuchet MS"/>
          <w:b/>
          <w:bCs/>
        </w:rPr>
      </w:pPr>
    </w:p>
    <w:p w:rsidR="0047370E" w:rsidRPr="00DB3E15" w:rsidRDefault="0047370E" w:rsidP="0047370E">
      <w:pPr>
        <w:rPr>
          <w:rFonts w:ascii="Trebuchet MS" w:hAnsi="Trebuchet MS"/>
          <w:b/>
          <w:bCs/>
        </w:rPr>
      </w:pPr>
      <w:r w:rsidRPr="00DB3E15">
        <w:rPr>
          <w:rFonts w:ascii="Trebuchet MS" w:hAnsi="Trebuchet MS"/>
          <w:b/>
          <w:bCs/>
        </w:rPr>
        <w:lastRenderedPageBreak/>
        <w:t>RELEVANT PLANNING HISTORY</w:t>
      </w:r>
    </w:p>
    <w:p w:rsidR="0047370E" w:rsidRPr="00DB3E15" w:rsidRDefault="0047370E" w:rsidP="0047370E">
      <w:pPr>
        <w:rPr>
          <w:rFonts w:ascii="Trebuchet MS" w:hAnsi="Trebuchet MS"/>
          <w:bCs/>
        </w:rPr>
      </w:pPr>
      <w:r w:rsidRPr="00DB3E15">
        <w:rPr>
          <w:rFonts w:ascii="Trebuchet MS" w:hAnsi="Trebuchet MS"/>
          <w:bCs/>
        </w:rPr>
        <w:t>No Planning History</w:t>
      </w:r>
    </w:p>
    <w:p w:rsidR="0047370E" w:rsidRPr="007417A2" w:rsidRDefault="0047370E" w:rsidP="0047370E">
      <w:pPr>
        <w:rPr>
          <w:rFonts w:ascii="Trebuchet MS" w:hAnsi="Trebuchet MS"/>
          <w:b/>
          <w:bCs/>
          <w:color w:val="FF0000"/>
        </w:rPr>
      </w:pPr>
    </w:p>
    <w:p w:rsidR="0047370E" w:rsidRPr="00155E93" w:rsidRDefault="0047370E" w:rsidP="0047370E">
      <w:pPr>
        <w:rPr>
          <w:rFonts w:ascii="Trebuchet MS" w:hAnsi="Trebuchet MS"/>
          <w:b/>
          <w:bCs/>
        </w:rPr>
      </w:pPr>
      <w:r w:rsidRPr="00155E93">
        <w:rPr>
          <w:rFonts w:ascii="Trebuchet MS" w:hAnsi="Trebuchet MS"/>
          <w:b/>
          <w:bCs/>
        </w:rPr>
        <w:t>CONSULTATIONS</w:t>
      </w:r>
    </w:p>
    <w:p w:rsidR="0047370E" w:rsidRDefault="00D27D77" w:rsidP="00155E93">
      <w:pPr>
        <w:spacing w:before="240"/>
        <w:rPr>
          <w:rFonts w:ascii="Trebuchet MS" w:hAnsi="Trebuchet MS"/>
          <w:color w:val="FF0000"/>
        </w:rPr>
      </w:pPr>
      <w:r w:rsidRPr="00807211">
        <w:rPr>
          <w:rFonts w:ascii="Trebuchet MS" w:hAnsi="Trebuchet MS"/>
        </w:rPr>
        <w:t>A site notice was sent to the agent on 27</w:t>
      </w:r>
      <w:r w:rsidRPr="00807211">
        <w:rPr>
          <w:rFonts w:ascii="Trebuchet MS" w:hAnsi="Trebuchet MS"/>
          <w:vertAlign w:val="superscript"/>
        </w:rPr>
        <w:t>th</w:t>
      </w:r>
      <w:r w:rsidRPr="00807211">
        <w:rPr>
          <w:rFonts w:ascii="Trebuchet MS" w:hAnsi="Trebuchet MS"/>
        </w:rPr>
        <w:t xml:space="preserve"> April </w:t>
      </w:r>
      <w:r w:rsidR="0047370E" w:rsidRPr="00807211">
        <w:rPr>
          <w:rFonts w:ascii="Trebuchet MS" w:hAnsi="Trebuchet MS"/>
        </w:rPr>
        <w:t xml:space="preserve">2021 </w:t>
      </w:r>
      <w:r w:rsidRPr="00807211">
        <w:rPr>
          <w:rFonts w:ascii="Trebuchet MS" w:hAnsi="Trebuchet MS"/>
        </w:rPr>
        <w:t>and n</w:t>
      </w:r>
      <w:r w:rsidR="0047370E" w:rsidRPr="00155E93">
        <w:rPr>
          <w:rFonts w:ascii="Trebuchet MS" w:hAnsi="Trebuchet MS"/>
        </w:rPr>
        <w:t xml:space="preserve">eighbours at </w:t>
      </w:r>
      <w:r w:rsidR="00155E93" w:rsidRPr="00155E93">
        <w:rPr>
          <w:rFonts w:ascii="Trebuchet MS" w:hAnsi="Trebuchet MS"/>
        </w:rPr>
        <w:t>No. 20 &amp; 22 Eastern Avenue (RG1 5RY), No. 2 Marquis Place and No. 25 Granby Gardens (RG1 5RT)</w:t>
      </w:r>
      <w:r w:rsidR="00302A78" w:rsidRPr="00155E93">
        <w:rPr>
          <w:rFonts w:ascii="Trebuchet MS" w:hAnsi="Trebuchet MS"/>
          <w:bCs/>
        </w:rPr>
        <w:t xml:space="preserve"> </w:t>
      </w:r>
      <w:r w:rsidR="0047370E" w:rsidRPr="00155E93">
        <w:rPr>
          <w:rFonts w:ascii="Trebuchet MS" w:hAnsi="Trebuchet MS"/>
        </w:rPr>
        <w:t xml:space="preserve">were consulted by letter </w:t>
      </w:r>
      <w:r w:rsidR="0047370E" w:rsidRPr="00151D57">
        <w:rPr>
          <w:rFonts w:ascii="Trebuchet MS" w:hAnsi="Trebuchet MS"/>
        </w:rPr>
        <w:t>and no letters of representation were received.</w:t>
      </w:r>
    </w:p>
    <w:p w:rsidR="00302A78" w:rsidRDefault="00302A78" w:rsidP="0047370E">
      <w:pPr>
        <w:rPr>
          <w:rFonts w:ascii="Trebuchet MS" w:hAnsi="Trebuchet MS"/>
          <w:color w:val="FF0000"/>
        </w:rPr>
      </w:pPr>
    </w:p>
    <w:p w:rsidR="00302A78" w:rsidRPr="00F84197" w:rsidRDefault="00302A78" w:rsidP="0047370E">
      <w:pPr>
        <w:rPr>
          <w:rFonts w:ascii="Trebuchet MS" w:hAnsi="Trebuchet MS"/>
          <w:b/>
        </w:rPr>
      </w:pPr>
      <w:r w:rsidRPr="00F84197">
        <w:rPr>
          <w:rFonts w:ascii="Trebuchet MS" w:hAnsi="Trebuchet MS"/>
          <w:b/>
        </w:rPr>
        <w:t xml:space="preserve">Conservation Area </w:t>
      </w:r>
      <w:r w:rsidR="0042255F" w:rsidRPr="00F84197">
        <w:rPr>
          <w:rFonts w:ascii="Trebuchet MS" w:hAnsi="Trebuchet MS"/>
          <w:b/>
        </w:rPr>
        <w:t xml:space="preserve">Consultation </w:t>
      </w:r>
    </w:p>
    <w:p w:rsidR="0042255F" w:rsidRPr="0042255F" w:rsidRDefault="0042255F" w:rsidP="0042255F">
      <w:pPr>
        <w:rPr>
          <w:rFonts w:ascii="Trebuchet MS" w:hAnsi="Trebuchet MS"/>
          <w:bCs/>
          <w:lang w:val="en-US"/>
        </w:rPr>
      </w:pPr>
      <w:r w:rsidRPr="0042255F">
        <w:rPr>
          <w:rFonts w:ascii="Trebuchet MS" w:hAnsi="Trebuchet MS"/>
          <w:bCs/>
          <w:lang w:val="en-US"/>
        </w:rPr>
        <w:t xml:space="preserve">Reading Conservation Area Advisory Committee </w:t>
      </w:r>
      <w:r w:rsidR="00D27D77">
        <w:rPr>
          <w:rFonts w:ascii="Trebuchet MS" w:hAnsi="Trebuchet MS"/>
          <w:bCs/>
          <w:lang w:val="en-US"/>
        </w:rPr>
        <w:t xml:space="preserve">– No comments received </w:t>
      </w:r>
    </w:p>
    <w:p w:rsidR="0047370E" w:rsidRPr="007417A2" w:rsidRDefault="0047370E" w:rsidP="0047370E">
      <w:pPr>
        <w:rPr>
          <w:rFonts w:ascii="Trebuchet MS" w:hAnsi="Trebuchet MS"/>
          <w:b/>
          <w:bCs/>
          <w:color w:val="FF0000"/>
        </w:rPr>
      </w:pPr>
    </w:p>
    <w:p w:rsidR="0047370E" w:rsidRPr="007417A2" w:rsidRDefault="0047370E" w:rsidP="0047370E">
      <w:pPr>
        <w:rPr>
          <w:rFonts w:ascii="Trebuchet MS" w:hAnsi="Trebuchet MS"/>
          <w:b/>
          <w:bCs/>
        </w:rPr>
      </w:pPr>
      <w:r w:rsidRPr="007417A2">
        <w:rPr>
          <w:rFonts w:ascii="Trebuchet MS" w:hAnsi="Trebuchet MS"/>
          <w:b/>
          <w:bCs/>
        </w:rPr>
        <w:t>Equality Act 2010:</w:t>
      </w:r>
    </w:p>
    <w:p w:rsidR="0047370E" w:rsidRPr="007417A2" w:rsidRDefault="0047370E" w:rsidP="0047370E">
      <w:pPr>
        <w:jc w:val="both"/>
        <w:rPr>
          <w:rFonts w:ascii="Trebuchet MS" w:hAnsi="Trebuchet MS"/>
          <w:bCs/>
        </w:rPr>
      </w:pPr>
      <w:r w:rsidRPr="007417A2">
        <w:rPr>
          <w:rFonts w:ascii="Trebuchet MS" w:hAnsi="Trebuchet MS"/>
          <w:bCs/>
        </w:rPr>
        <w:t xml:space="preserve">In determining this </w:t>
      </w:r>
      <w:proofErr w:type="gramStart"/>
      <w:r w:rsidRPr="007417A2">
        <w:rPr>
          <w:rFonts w:ascii="Trebuchet MS" w:hAnsi="Trebuchet MS"/>
          <w:bCs/>
        </w:rPr>
        <w:t>application</w:t>
      </w:r>
      <w:proofErr w:type="gramEnd"/>
      <w:r w:rsidRPr="007417A2">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417A2">
        <w:rPr>
          <w:rFonts w:ascii="Trebuchet MS" w:hAnsi="Trebuchet MS"/>
          <w:bCs/>
        </w:rPr>
        <w:t>particular planning</w:t>
      </w:r>
      <w:proofErr w:type="gramEnd"/>
      <w:r w:rsidRPr="007417A2">
        <w:rPr>
          <w:rFonts w:ascii="Trebuchet MS" w:hAnsi="Trebuchet MS"/>
          <w:bCs/>
        </w:rPr>
        <w:t xml:space="preserve"> application.  Therefore, in terms of the key equalities protected characteristics it is considered there would be no significant adverse impacts as a result of the development.</w:t>
      </w:r>
    </w:p>
    <w:p w:rsidR="0047370E" w:rsidRPr="007417A2" w:rsidRDefault="0047370E" w:rsidP="0047370E">
      <w:pPr>
        <w:rPr>
          <w:rFonts w:ascii="Trebuchet MS" w:hAnsi="Trebuchet MS"/>
          <w:bCs/>
        </w:rPr>
      </w:pPr>
    </w:p>
    <w:p w:rsidR="0047370E" w:rsidRPr="007417A2" w:rsidRDefault="0047370E" w:rsidP="0047370E">
      <w:pPr>
        <w:rPr>
          <w:rFonts w:ascii="Trebuchet MS" w:hAnsi="Trebuchet MS"/>
          <w:b/>
        </w:rPr>
      </w:pPr>
      <w:r w:rsidRPr="007417A2">
        <w:rPr>
          <w:rFonts w:ascii="Trebuchet MS" w:hAnsi="Trebuchet MS"/>
          <w:b/>
        </w:rPr>
        <w:t>Relevant Planning Policy and Guidance</w:t>
      </w:r>
    </w:p>
    <w:p w:rsidR="0047370E" w:rsidRPr="007417A2" w:rsidRDefault="0047370E" w:rsidP="0047370E">
      <w:pPr>
        <w:jc w:val="both"/>
        <w:rPr>
          <w:rFonts w:ascii="Trebuchet MS" w:hAnsi="Trebuchet MS"/>
        </w:rPr>
      </w:pPr>
      <w:r w:rsidRPr="007417A2">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47370E" w:rsidRPr="007417A2" w:rsidRDefault="0047370E" w:rsidP="0047370E">
      <w:pPr>
        <w:jc w:val="both"/>
        <w:rPr>
          <w:rFonts w:ascii="Trebuchet MS" w:hAnsi="Trebuchet MS"/>
          <w:u w:val="single"/>
        </w:rPr>
      </w:pPr>
    </w:p>
    <w:p w:rsidR="0047370E" w:rsidRPr="007417A2" w:rsidRDefault="0047370E" w:rsidP="0047370E">
      <w:pPr>
        <w:jc w:val="both"/>
        <w:rPr>
          <w:rFonts w:ascii="Trebuchet MS" w:hAnsi="Trebuchet MS"/>
          <w:u w:val="single"/>
        </w:rPr>
      </w:pPr>
      <w:r w:rsidRPr="007417A2">
        <w:rPr>
          <w:rFonts w:ascii="Trebuchet MS" w:hAnsi="Trebuchet MS"/>
          <w:u w:val="single"/>
        </w:rPr>
        <w:t>National Planning Policy</w:t>
      </w:r>
    </w:p>
    <w:p w:rsidR="0047370E" w:rsidRPr="007417A2" w:rsidRDefault="0047370E" w:rsidP="0047370E">
      <w:pPr>
        <w:jc w:val="both"/>
        <w:rPr>
          <w:rFonts w:ascii="Trebuchet MS" w:hAnsi="Trebuchet MS"/>
        </w:rPr>
      </w:pPr>
      <w:r w:rsidRPr="007417A2">
        <w:rPr>
          <w:rFonts w:ascii="Trebuchet MS" w:hAnsi="Trebuchet MS"/>
        </w:rPr>
        <w:t>National Planning Policy Framework (2019)</w:t>
      </w:r>
    </w:p>
    <w:p w:rsidR="0047370E" w:rsidRPr="007417A2" w:rsidRDefault="0047370E" w:rsidP="0047370E">
      <w:pPr>
        <w:jc w:val="both"/>
        <w:rPr>
          <w:rFonts w:ascii="Trebuchet MS" w:hAnsi="Trebuchet MS"/>
        </w:rPr>
      </w:pPr>
      <w:r w:rsidRPr="007417A2">
        <w:rPr>
          <w:rFonts w:ascii="Trebuchet MS" w:hAnsi="Trebuchet MS"/>
        </w:rPr>
        <w:t>National Planning Practice Guidance</w:t>
      </w:r>
    </w:p>
    <w:p w:rsidR="0047370E" w:rsidRPr="007417A2" w:rsidRDefault="0047370E" w:rsidP="0047370E">
      <w:pPr>
        <w:jc w:val="both"/>
        <w:rPr>
          <w:rFonts w:ascii="Trebuchet MS" w:hAnsi="Trebuchet MS"/>
        </w:rPr>
      </w:pPr>
    </w:p>
    <w:p w:rsidR="0047370E" w:rsidRPr="007417A2" w:rsidRDefault="0047370E" w:rsidP="0047370E">
      <w:pPr>
        <w:jc w:val="both"/>
        <w:rPr>
          <w:rFonts w:ascii="Trebuchet MS" w:hAnsi="Trebuchet MS"/>
          <w:b/>
          <w:bCs/>
          <w:u w:val="single"/>
        </w:rPr>
      </w:pPr>
      <w:r w:rsidRPr="007417A2">
        <w:rPr>
          <w:rFonts w:ascii="Trebuchet MS" w:hAnsi="Trebuchet MS"/>
          <w:b/>
          <w:bCs/>
          <w:u w:val="single"/>
        </w:rPr>
        <w:t>Reading Borough Local Plan (2019)</w:t>
      </w:r>
    </w:p>
    <w:p w:rsidR="0047370E" w:rsidRPr="007417A2" w:rsidRDefault="0047370E" w:rsidP="0047370E">
      <w:pPr>
        <w:jc w:val="both"/>
        <w:rPr>
          <w:rFonts w:ascii="Trebuchet MS" w:hAnsi="Trebuchet MS"/>
          <w:bCs/>
        </w:rPr>
      </w:pPr>
      <w:r w:rsidRPr="007417A2">
        <w:rPr>
          <w:rFonts w:ascii="Trebuchet MS" w:hAnsi="Trebuchet MS"/>
          <w:bCs/>
        </w:rPr>
        <w:t>CC7- Design and the Public Realm</w:t>
      </w:r>
    </w:p>
    <w:p w:rsidR="0047370E" w:rsidRPr="007417A2" w:rsidRDefault="0047370E" w:rsidP="0047370E">
      <w:pPr>
        <w:jc w:val="both"/>
        <w:rPr>
          <w:rFonts w:ascii="Trebuchet MS" w:hAnsi="Trebuchet MS"/>
          <w:bCs/>
        </w:rPr>
      </w:pPr>
      <w:r w:rsidRPr="007417A2">
        <w:rPr>
          <w:rFonts w:ascii="Trebuchet MS" w:hAnsi="Trebuchet MS"/>
          <w:bCs/>
        </w:rPr>
        <w:t>CC8 - Safeguarding Amenity</w:t>
      </w:r>
    </w:p>
    <w:p w:rsidR="0047370E" w:rsidRPr="007417A2" w:rsidRDefault="0047370E" w:rsidP="0047370E">
      <w:pPr>
        <w:jc w:val="both"/>
        <w:rPr>
          <w:rFonts w:ascii="Trebuchet MS" w:hAnsi="Trebuchet MS"/>
          <w:bCs/>
        </w:rPr>
      </w:pPr>
      <w:r w:rsidRPr="007417A2">
        <w:rPr>
          <w:rFonts w:ascii="Trebuchet MS" w:hAnsi="Trebuchet MS"/>
          <w:bCs/>
        </w:rPr>
        <w:t>H9 - House Extensions and Ancillary Accommodation</w:t>
      </w:r>
    </w:p>
    <w:p w:rsidR="0047370E" w:rsidRPr="007417A2" w:rsidRDefault="0047370E" w:rsidP="0047370E">
      <w:pPr>
        <w:jc w:val="both"/>
        <w:rPr>
          <w:rFonts w:ascii="Trebuchet MS" w:hAnsi="Trebuchet MS"/>
          <w:u w:val="single"/>
        </w:rPr>
      </w:pPr>
    </w:p>
    <w:p w:rsidR="00B41263" w:rsidRDefault="00B41263" w:rsidP="0047370E">
      <w:pPr>
        <w:jc w:val="both"/>
        <w:rPr>
          <w:rFonts w:ascii="Trebuchet MS" w:hAnsi="Trebuchet MS"/>
          <w:u w:val="single"/>
        </w:rPr>
      </w:pPr>
    </w:p>
    <w:p w:rsidR="0047370E" w:rsidRPr="007417A2" w:rsidRDefault="0047370E" w:rsidP="0047370E">
      <w:pPr>
        <w:jc w:val="both"/>
        <w:rPr>
          <w:rFonts w:ascii="Trebuchet MS" w:hAnsi="Trebuchet MS"/>
          <w:u w:val="single"/>
        </w:rPr>
      </w:pPr>
      <w:r w:rsidRPr="007417A2">
        <w:rPr>
          <w:rFonts w:ascii="Trebuchet MS" w:hAnsi="Trebuchet MS"/>
          <w:u w:val="single"/>
        </w:rPr>
        <w:lastRenderedPageBreak/>
        <w:t>SPG/SPD</w:t>
      </w:r>
    </w:p>
    <w:p w:rsidR="0047370E" w:rsidRPr="007417A2" w:rsidRDefault="0047370E" w:rsidP="00323844">
      <w:pPr>
        <w:jc w:val="both"/>
        <w:rPr>
          <w:rFonts w:ascii="Trebuchet MS" w:hAnsi="Trebuchet MS"/>
          <w:b/>
          <w:bCs/>
          <w:color w:val="FF0000"/>
        </w:rPr>
      </w:pPr>
      <w:r w:rsidRPr="007417A2">
        <w:rPr>
          <w:rFonts w:ascii="Trebuchet MS" w:hAnsi="Trebuchet MS"/>
        </w:rPr>
        <w:t>A Design Guide to House Extensions SPG (2021)</w:t>
      </w:r>
    </w:p>
    <w:p w:rsidR="0047370E" w:rsidRPr="007417A2" w:rsidRDefault="0047370E" w:rsidP="0047370E">
      <w:pPr>
        <w:rPr>
          <w:rFonts w:ascii="Trebuchet MS" w:hAnsi="Trebuchet MS"/>
          <w:b/>
          <w:bCs/>
          <w:color w:val="FF0000"/>
        </w:rPr>
      </w:pPr>
    </w:p>
    <w:p w:rsidR="0047370E" w:rsidRPr="007417A2" w:rsidRDefault="0047370E" w:rsidP="0047370E">
      <w:pPr>
        <w:rPr>
          <w:rFonts w:ascii="Trebuchet MS" w:hAnsi="Trebuchet MS"/>
          <w:b/>
          <w:bCs/>
        </w:rPr>
      </w:pPr>
      <w:r w:rsidRPr="007417A2">
        <w:rPr>
          <w:rFonts w:ascii="Trebuchet MS" w:hAnsi="Trebuchet MS"/>
          <w:b/>
          <w:bCs/>
        </w:rPr>
        <w:t>Assessment</w:t>
      </w:r>
    </w:p>
    <w:p w:rsidR="0047370E" w:rsidRPr="007417A2" w:rsidRDefault="0047370E" w:rsidP="0047370E">
      <w:pPr>
        <w:rPr>
          <w:rFonts w:ascii="Trebuchet MS" w:hAnsi="Trebuchet MS"/>
          <w:u w:val="single"/>
        </w:rPr>
      </w:pPr>
      <w:r w:rsidRPr="007417A2">
        <w:rPr>
          <w:rFonts w:ascii="Trebuchet MS" w:hAnsi="Trebuchet MS"/>
          <w:u w:val="single"/>
        </w:rPr>
        <w:t>Character and appearance</w:t>
      </w:r>
    </w:p>
    <w:p w:rsidR="0047370E" w:rsidRPr="007417A2" w:rsidRDefault="0047370E" w:rsidP="0047370E">
      <w:pPr>
        <w:jc w:val="both"/>
        <w:rPr>
          <w:rFonts w:ascii="Trebuchet MS" w:hAnsi="Trebuchet MS"/>
          <w:bCs/>
          <w:iCs/>
        </w:rPr>
      </w:pPr>
      <w:r w:rsidRPr="007417A2">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47370E" w:rsidRPr="00DB3E15" w:rsidRDefault="0047370E" w:rsidP="0047370E">
      <w:pPr>
        <w:jc w:val="both"/>
        <w:rPr>
          <w:rFonts w:ascii="Trebuchet MS" w:hAnsi="Trebuchet MS"/>
        </w:rPr>
      </w:pPr>
      <w:r w:rsidRPr="00DB3E15">
        <w:rPr>
          <w:rFonts w:ascii="Trebuchet MS" w:hAnsi="Trebuchet MS"/>
        </w:rPr>
        <w:t xml:space="preserve">The design, style and finishes of the proposed extension would </w:t>
      </w:r>
      <w:r w:rsidR="00807211">
        <w:rPr>
          <w:rFonts w:ascii="Trebuchet MS" w:hAnsi="Trebuchet MS"/>
        </w:rPr>
        <w:t>match</w:t>
      </w:r>
      <w:r w:rsidRPr="00DB3E15">
        <w:rPr>
          <w:rFonts w:ascii="Trebuchet MS" w:hAnsi="Trebuchet MS"/>
        </w:rPr>
        <w:t xml:space="preserve"> that of the existing house. There are existing </w:t>
      </w:r>
      <w:proofErr w:type="gramStart"/>
      <w:r w:rsidRPr="00DB3E15">
        <w:rPr>
          <w:rFonts w:ascii="Trebuchet MS" w:hAnsi="Trebuchet MS"/>
        </w:rPr>
        <w:t>single story</w:t>
      </w:r>
      <w:proofErr w:type="gramEnd"/>
      <w:r w:rsidRPr="00DB3E15">
        <w:rPr>
          <w:rFonts w:ascii="Trebuchet MS" w:hAnsi="Trebuchet MS"/>
        </w:rPr>
        <w:t xml:space="preserve"> rear extensions in the area therefore an extension of this kind is not unconventional nor would it be considered to have a detrimental impact on the character and appearance of neighbouring houses and the street. The proposed development therefore does not harm the character or appearance of the existing house nor have a detrimental impact on the wider area.</w:t>
      </w:r>
    </w:p>
    <w:p w:rsidR="0047370E" w:rsidRPr="007417A2" w:rsidRDefault="0047370E" w:rsidP="0047370E">
      <w:pPr>
        <w:jc w:val="both"/>
        <w:rPr>
          <w:rFonts w:ascii="Trebuchet MS" w:hAnsi="Trebuchet MS"/>
        </w:rPr>
      </w:pPr>
    </w:p>
    <w:p w:rsidR="0047370E" w:rsidRPr="007417A2" w:rsidRDefault="0047370E" w:rsidP="0047370E">
      <w:pPr>
        <w:rPr>
          <w:rFonts w:ascii="Trebuchet MS" w:hAnsi="Trebuchet MS"/>
          <w:u w:val="single"/>
        </w:rPr>
      </w:pPr>
      <w:r w:rsidRPr="007417A2">
        <w:rPr>
          <w:rFonts w:ascii="Trebuchet MS" w:hAnsi="Trebuchet MS"/>
          <w:u w:val="single"/>
        </w:rPr>
        <w:t>Residential Amenity</w:t>
      </w:r>
    </w:p>
    <w:p w:rsidR="0047370E" w:rsidRPr="007417A2" w:rsidRDefault="0047370E" w:rsidP="0047370E">
      <w:pPr>
        <w:jc w:val="both"/>
        <w:rPr>
          <w:rFonts w:ascii="Trebuchet MS" w:hAnsi="Trebuchet MS"/>
        </w:rPr>
      </w:pPr>
      <w:r w:rsidRPr="007417A2">
        <w:rPr>
          <w:rFonts w:ascii="Trebuchet MS" w:hAnsi="Trebuchet MS"/>
        </w:rPr>
        <w:t>CC8 (Safeguarding Amenity) seeks to prevent development causing detrimental impact on the neighbouring properties; policy H9</w:t>
      </w:r>
      <w:r w:rsidRPr="007417A2">
        <w:rPr>
          <w:rFonts w:ascii="Trebuchet MS" w:hAnsi="Trebuchet MS"/>
          <w:bCs/>
          <w:iCs/>
        </w:rPr>
        <w:t xml:space="preserve"> (House Extensions and Ancillary Accommodation) provides that extensions should not cause an overbearing impact on neighbours”</w:t>
      </w:r>
      <w:r w:rsidRPr="007417A2">
        <w:rPr>
          <w:rFonts w:ascii="Trebuchet MS" w:hAnsi="Trebuchet MS"/>
        </w:rPr>
        <w:t xml:space="preserve">. </w:t>
      </w:r>
    </w:p>
    <w:p w:rsidR="0047370E" w:rsidRPr="00DB3E15" w:rsidRDefault="0047370E" w:rsidP="0047370E">
      <w:pPr>
        <w:jc w:val="both"/>
        <w:rPr>
          <w:rFonts w:ascii="Trebuchet MS" w:hAnsi="Trebuchet MS"/>
        </w:rPr>
      </w:pPr>
      <w:r w:rsidRPr="00DB3E15">
        <w:rPr>
          <w:rFonts w:ascii="Trebuchet MS" w:hAnsi="Trebuchet MS"/>
        </w:rPr>
        <w:t xml:space="preserve">As the proposal is single story there would be no overlooking of neighbouring properties and the existing boundary fencing between houses would act as a form of screening therefore the extension is unlikely to cause loss of privacy to the neighbour. In addition, the extension is unlikely to cause any loss of sunlight, daylight or overshadowing to the neighbouring house. </w:t>
      </w:r>
    </w:p>
    <w:p w:rsidR="0047370E" w:rsidRPr="007417A2" w:rsidRDefault="0047370E" w:rsidP="0047370E">
      <w:pPr>
        <w:rPr>
          <w:rFonts w:ascii="Trebuchet MS" w:hAnsi="Trebuchet MS"/>
          <w:b/>
        </w:rPr>
      </w:pPr>
      <w:r w:rsidRPr="007417A2">
        <w:rPr>
          <w:rFonts w:ascii="Trebuchet MS" w:hAnsi="Trebuchet MS"/>
          <w:b/>
        </w:rPr>
        <w:t>Conclusion</w:t>
      </w:r>
    </w:p>
    <w:p w:rsidR="0047370E" w:rsidRPr="007417A2" w:rsidRDefault="0047370E" w:rsidP="0047370E">
      <w:pPr>
        <w:rPr>
          <w:rFonts w:ascii="Trebuchet MS" w:hAnsi="Trebuchet MS"/>
          <w:b/>
          <w:bCs/>
          <w:u w:val="single"/>
        </w:rPr>
      </w:pPr>
      <w:r w:rsidRPr="007417A2">
        <w:rPr>
          <w:rFonts w:ascii="Trebuchet MS" w:hAnsi="Trebuchet MS"/>
        </w:rPr>
        <w:t xml:space="preserve">The proposed extension </w:t>
      </w:r>
      <w:proofErr w:type="gramStart"/>
      <w:r w:rsidRPr="007417A2">
        <w:rPr>
          <w:rFonts w:ascii="Trebuchet MS" w:hAnsi="Trebuchet MS"/>
        </w:rPr>
        <w:t>is considered to be</w:t>
      </w:r>
      <w:proofErr w:type="gramEnd"/>
      <w:r w:rsidRPr="007417A2">
        <w:rPr>
          <w:rFonts w:ascii="Trebuchet MS" w:hAnsi="Trebuchet MS"/>
        </w:rPr>
        <w:t xml:space="preserve"> in accordance with the </w:t>
      </w:r>
      <w:r w:rsidRPr="007417A2">
        <w:rPr>
          <w:rFonts w:ascii="Trebuchet MS" w:hAnsi="Trebuchet MS"/>
          <w:bCs/>
        </w:rPr>
        <w:t xml:space="preserve">Reading Borough Local Plan (2019) and the Design Guide to House extensions (2021) and therefore the application is recommended for approval subject to conditions.  </w:t>
      </w:r>
    </w:p>
    <w:p w:rsidR="0047370E" w:rsidRPr="007417A2" w:rsidRDefault="0047370E" w:rsidP="0047370E">
      <w:pPr>
        <w:rPr>
          <w:rFonts w:ascii="Trebuchet MS" w:hAnsi="Trebuchet MS"/>
          <w:b/>
          <w:bCs/>
        </w:rPr>
      </w:pPr>
      <w:r w:rsidRPr="007417A2">
        <w:rPr>
          <w:rFonts w:ascii="Trebuchet MS" w:hAnsi="Trebuchet MS"/>
          <w:b/>
          <w:bCs/>
        </w:rPr>
        <w:t>Recommendation:</w:t>
      </w:r>
    </w:p>
    <w:p w:rsidR="0047370E" w:rsidRPr="007417A2" w:rsidRDefault="0047370E" w:rsidP="0047370E">
      <w:pPr>
        <w:rPr>
          <w:rFonts w:ascii="Trebuchet MS" w:hAnsi="Trebuchet MS"/>
        </w:rPr>
      </w:pPr>
      <w:r w:rsidRPr="007417A2">
        <w:rPr>
          <w:rFonts w:ascii="Trebuchet MS" w:hAnsi="Trebuchet MS"/>
        </w:rPr>
        <w:t>Grant</w:t>
      </w:r>
    </w:p>
    <w:p w:rsidR="0047370E" w:rsidRPr="007417A2" w:rsidRDefault="0047370E" w:rsidP="0047370E">
      <w:pPr>
        <w:rPr>
          <w:rFonts w:ascii="Trebuchet MS" w:hAnsi="Trebuchet MS"/>
          <w:b/>
        </w:rPr>
      </w:pPr>
      <w:r w:rsidRPr="007417A2">
        <w:rPr>
          <w:rFonts w:ascii="Trebuchet MS" w:hAnsi="Trebuchet MS"/>
          <w:b/>
        </w:rPr>
        <w:t>CONDITIONS</w:t>
      </w:r>
    </w:p>
    <w:p w:rsidR="0047370E" w:rsidRPr="007417A2" w:rsidRDefault="0047370E" w:rsidP="0047370E">
      <w:pPr>
        <w:numPr>
          <w:ilvl w:val="0"/>
          <w:numId w:val="1"/>
        </w:numPr>
        <w:rPr>
          <w:rFonts w:ascii="Trebuchet MS" w:hAnsi="Trebuchet MS"/>
        </w:rPr>
      </w:pPr>
      <w:r w:rsidRPr="007417A2">
        <w:rPr>
          <w:rFonts w:ascii="Trebuchet MS" w:hAnsi="Trebuchet MS"/>
          <w:lang w:val="en"/>
        </w:rPr>
        <w:t xml:space="preserve">Time Limit (Standard) </w:t>
      </w:r>
      <w:r w:rsidRPr="007417A2">
        <w:rPr>
          <w:rFonts w:ascii="Trebuchet MS" w:hAnsi="Trebuchet MS"/>
        </w:rPr>
        <w:t>TL1</w:t>
      </w:r>
    </w:p>
    <w:p w:rsidR="0047370E" w:rsidRPr="007417A2" w:rsidRDefault="0047370E" w:rsidP="0047370E">
      <w:pPr>
        <w:numPr>
          <w:ilvl w:val="0"/>
          <w:numId w:val="1"/>
        </w:numPr>
        <w:rPr>
          <w:rFonts w:ascii="Trebuchet MS" w:hAnsi="Trebuchet MS"/>
        </w:rPr>
      </w:pPr>
      <w:r w:rsidRPr="007417A2">
        <w:rPr>
          <w:rFonts w:ascii="Trebuchet MS" w:hAnsi="Trebuchet MS"/>
        </w:rPr>
        <w:t>Approved Plans Ap1</w:t>
      </w:r>
    </w:p>
    <w:p w:rsidR="0047370E" w:rsidRPr="007417A2" w:rsidRDefault="0047370E" w:rsidP="0047370E">
      <w:pPr>
        <w:numPr>
          <w:ilvl w:val="0"/>
          <w:numId w:val="1"/>
        </w:numPr>
        <w:rPr>
          <w:rFonts w:ascii="Trebuchet MS" w:hAnsi="Trebuchet MS"/>
        </w:rPr>
      </w:pPr>
      <w:r w:rsidRPr="007417A2">
        <w:rPr>
          <w:rFonts w:ascii="Trebuchet MS" w:hAnsi="Trebuchet MS"/>
        </w:rPr>
        <w:t>Materials (</w:t>
      </w:r>
      <w:r w:rsidR="00151A98">
        <w:rPr>
          <w:rFonts w:ascii="Trebuchet MS" w:hAnsi="Trebuchet MS"/>
        </w:rPr>
        <w:t>To Match</w:t>
      </w:r>
      <w:r w:rsidRPr="007417A2">
        <w:rPr>
          <w:rFonts w:ascii="Trebuchet MS" w:hAnsi="Trebuchet MS"/>
        </w:rPr>
        <w:t>)</w:t>
      </w:r>
      <w:r w:rsidRPr="007417A2">
        <w:t xml:space="preserve"> </w:t>
      </w:r>
      <w:r w:rsidRPr="007417A2">
        <w:rPr>
          <w:rFonts w:ascii="Trebuchet MS" w:hAnsi="Trebuchet MS"/>
        </w:rPr>
        <w:t>M</w:t>
      </w:r>
      <w:r w:rsidR="00927B84">
        <w:rPr>
          <w:rFonts w:ascii="Trebuchet MS" w:hAnsi="Trebuchet MS"/>
        </w:rPr>
        <w:t>1</w:t>
      </w:r>
    </w:p>
    <w:p w:rsidR="0047370E" w:rsidRDefault="0047370E" w:rsidP="0047370E">
      <w:bookmarkStart w:id="1" w:name="_GoBack"/>
      <w:bookmarkEnd w:id="1"/>
    </w:p>
    <w:p w:rsidR="00B1662E" w:rsidRDefault="00B1662E"/>
    <w:sectPr w:rsidR="00B16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70E"/>
    <w:rsid w:val="00151A98"/>
    <w:rsid w:val="00151D57"/>
    <w:rsid w:val="00155E93"/>
    <w:rsid w:val="002D6DEB"/>
    <w:rsid w:val="00302A78"/>
    <w:rsid w:val="00323844"/>
    <w:rsid w:val="0034784B"/>
    <w:rsid w:val="0042255F"/>
    <w:rsid w:val="0047370E"/>
    <w:rsid w:val="007E0107"/>
    <w:rsid w:val="00807211"/>
    <w:rsid w:val="0088230F"/>
    <w:rsid w:val="00927B84"/>
    <w:rsid w:val="00963BE8"/>
    <w:rsid w:val="00B1662E"/>
    <w:rsid w:val="00B41263"/>
    <w:rsid w:val="00D23D50"/>
    <w:rsid w:val="00D27D77"/>
    <w:rsid w:val="00DB3E15"/>
    <w:rsid w:val="00E05D26"/>
    <w:rsid w:val="00F24472"/>
    <w:rsid w:val="00F841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55758"/>
  <w15:chartTrackingRefBased/>
  <w15:docId w15:val="{8202C4C2-1545-404F-9EA1-07972E1EE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37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381158">
      <w:bodyDiv w:val="1"/>
      <w:marLeft w:val="0"/>
      <w:marRight w:val="0"/>
      <w:marTop w:val="0"/>
      <w:marBottom w:val="0"/>
      <w:divBdr>
        <w:top w:val="none" w:sz="0" w:space="0" w:color="auto"/>
        <w:left w:val="none" w:sz="0" w:space="0" w:color="auto"/>
        <w:bottom w:val="none" w:sz="0" w:space="0" w:color="auto"/>
        <w:right w:val="none" w:sz="0" w:space="0" w:color="auto"/>
      </w:divBdr>
    </w:div>
    <w:div w:id="129217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12</cp:revision>
  <dcterms:created xsi:type="dcterms:W3CDTF">2021-05-13T11:54:00Z</dcterms:created>
  <dcterms:modified xsi:type="dcterms:W3CDTF">2021-06-11T12:35:00Z</dcterms:modified>
</cp:coreProperties>
</file>