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0D957" w14:textId="77777777" w:rsidR="004F0B90" w:rsidRPr="00FF3B1B" w:rsidRDefault="004F0B90" w:rsidP="004F0B90">
      <w:pPr>
        <w:pStyle w:val="BodyText"/>
        <w:tabs>
          <w:tab w:val="left" w:pos="2552"/>
        </w:tabs>
        <w:ind w:left="2552" w:hanging="2552"/>
        <w:rPr>
          <w:rFonts w:ascii="Trebuchet MS" w:hAnsi="Trebuchet MS"/>
          <w:b w:val="0"/>
        </w:rPr>
      </w:pPr>
    </w:p>
    <w:p w14:paraId="58CECBB3" w14:textId="77777777" w:rsidR="004F0B90" w:rsidRPr="00FF3B1B" w:rsidRDefault="004F0B90" w:rsidP="00130821">
      <w:pPr>
        <w:pStyle w:val="BodyText"/>
        <w:tabs>
          <w:tab w:val="left" w:pos="2552"/>
        </w:tabs>
        <w:ind w:left="3272" w:hanging="2552"/>
        <w:rPr>
          <w:rFonts w:ascii="Trebuchet MS" w:hAnsi="Trebuchet MS"/>
        </w:rPr>
      </w:pPr>
      <w:r w:rsidRPr="00FF3B1B">
        <w:rPr>
          <w:rFonts w:ascii="Trebuchet MS" w:hAnsi="Trebuchet MS"/>
        </w:rPr>
        <w:t xml:space="preserve">DELEGATED </w:t>
      </w:r>
      <w:r>
        <w:rPr>
          <w:rFonts w:ascii="Trebuchet MS" w:hAnsi="Trebuchet MS"/>
        </w:rPr>
        <w:t xml:space="preserve">HOUSEHOLDER </w:t>
      </w:r>
      <w:r w:rsidRPr="00FF3B1B">
        <w:rPr>
          <w:rFonts w:ascii="Trebuchet MS" w:hAnsi="Trebuchet MS"/>
        </w:rPr>
        <w:t>APPLICATION REPORT</w:t>
      </w:r>
    </w:p>
    <w:p w14:paraId="10697DDA" w14:textId="77777777" w:rsidR="004F0B90" w:rsidRPr="00FF3B1B" w:rsidRDefault="004F0B90" w:rsidP="00130821">
      <w:pPr>
        <w:pStyle w:val="BodyText"/>
        <w:tabs>
          <w:tab w:val="left" w:pos="2552"/>
        </w:tabs>
        <w:ind w:left="3272" w:hanging="2552"/>
        <w:rPr>
          <w:rFonts w:ascii="Trebuchet MS" w:hAnsi="Trebuchet MS"/>
        </w:rPr>
      </w:pPr>
    </w:p>
    <w:p w14:paraId="3A0DD648" w14:textId="77777777" w:rsidR="004F0B90" w:rsidRPr="00FF3B1B" w:rsidRDefault="004F0B90" w:rsidP="00130821">
      <w:pPr>
        <w:pStyle w:val="BodyText"/>
        <w:tabs>
          <w:tab w:val="left" w:pos="2552"/>
        </w:tabs>
        <w:ind w:left="3272" w:hanging="2552"/>
        <w:rPr>
          <w:rFonts w:ascii="Trebuchet MS" w:hAnsi="Trebuchet MS"/>
        </w:rPr>
      </w:pPr>
      <w:r w:rsidRPr="00FF3B1B">
        <w:rPr>
          <w:rFonts w:ascii="Trebuchet MS" w:hAnsi="Trebuchet MS"/>
        </w:rPr>
        <w:t>Ward: Redlands</w:t>
      </w:r>
    </w:p>
    <w:p w14:paraId="3FE269F0" w14:textId="77777777" w:rsidR="004F0B90" w:rsidRPr="00FF3B1B" w:rsidRDefault="004F0B90" w:rsidP="00130821">
      <w:pPr>
        <w:pStyle w:val="BodyText"/>
        <w:tabs>
          <w:tab w:val="left" w:pos="2552"/>
        </w:tabs>
        <w:ind w:left="3272" w:hanging="2552"/>
        <w:rPr>
          <w:rFonts w:ascii="Trebuchet MS" w:hAnsi="Trebuchet MS"/>
          <w:b w:val="0"/>
        </w:rPr>
      </w:pPr>
      <w:r w:rsidRPr="00FF3B1B">
        <w:rPr>
          <w:rFonts w:ascii="Trebuchet MS" w:hAnsi="Trebuchet MS"/>
        </w:rPr>
        <w:t xml:space="preserve">App </w:t>
      </w:r>
      <w:r>
        <w:rPr>
          <w:rFonts w:ascii="Trebuchet MS" w:hAnsi="Trebuchet MS"/>
        </w:rPr>
        <w:t>Ref</w:t>
      </w:r>
      <w:r w:rsidRPr="00FF3B1B">
        <w:rPr>
          <w:rFonts w:ascii="Trebuchet MS" w:hAnsi="Trebuchet MS"/>
        </w:rPr>
        <w:t>: 211467</w:t>
      </w:r>
      <w:r w:rsidRPr="00FF3B1B">
        <w:rPr>
          <w:rFonts w:ascii="Trebuchet MS" w:hAnsi="Trebuchet MS"/>
          <w:b w:val="0"/>
        </w:rPr>
        <w:t>/</w:t>
      </w:r>
      <w:r w:rsidRPr="00FF3B1B">
        <w:rPr>
          <w:rFonts w:ascii="Trebuchet MS" w:hAnsi="Trebuchet MS"/>
        </w:rPr>
        <w:t>HOU</w:t>
      </w:r>
    </w:p>
    <w:p w14:paraId="6C06F799" w14:textId="77777777" w:rsidR="004F0B90" w:rsidRPr="00FF3B1B" w:rsidRDefault="004F0B90" w:rsidP="00130821">
      <w:pPr>
        <w:ind w:left="720"/>
        <w:rPr>
          <w:rFonts w:cs="Trebuchet MS"/>
        </w:rPr>
      </w:pPr>
      <w:r w:rsidRPr="00FF3B1B">
        <w:rPr>
          <w:b/>
          <w:bCs/>
        </w:rPr>
        <w:t>Address:</w:t>
      </w:r>
      <w:r w:rsidRPr="00FF3B1B">
        <w:t xml:space="preserve"> </w:t>
      </w:r>
      <w:r w:rsidRPr="00FF3B1B">
        <w:rPr>
          <w:rFonts w:cs="Trebuchet MS"/>
          <w:bCs/>
        </w:rPr>
        <w:t>69 Alexandra Road, Reading, RG1 5PS</w:t>
      </w:r>
    </w:p>
    <w:p w14:paraId="6255997F" w14:textId="77777777" w:rsidR="004F0B90" w:rsidRPr="00FF3B1B" w:rsidRDefault="004F0B90" w:rsidP="00130821">
      <w:pPr>
        <w:ind w:left="720"/>
      </w:pPr>
      <w:r w:rsidRPr="00FF3B1B">
        <w:rPr>
          <w:b/>
        </w:rPr>
        <w:t>Proposals</w:t>
      </w:r>
      <w:r w:rsidRPr="00FF3B1B">
        <w:t xml:space="preserve">: </w:t>
      </w:r>
      <w:r>
        <w:rPr>
          <w:rFonts w:cs="Trebuchet MS"/>
        </w:rPr>
        <w:t xml:space="preserve">Construction of glazed canopy / awning attached to the side of the house </w:t>
      </w:r>
    </w:p>
    <w:p w14:paraId="08EE9327" w14:textId="77777777" w:rsidR="004F0B90" w:rsidRPr="00FF3B1B" w:rsidRDefault="004F0B90" w:rsidP="00130821">
      <w:pPr>
        <w:tabs>
          <w:tab w:val="left" w:pos="2552"/>
        </w:tabs>
        <w:ind w:left="3272" w:hanging="2552"/>
      </w:pPr>
      <w:r w:rsidRPr="009564E4">
        <w:rPr>
          <w:b/>
        </w:rPr>
        <w:t>Case Officer</w:t>
      </w:r>
      <w:r w:rsidRPr="00FF3B1B">
        <w:t xml:space="preserve">: </w:t>
      </w:r>
      <w:r w:rsidRPr="00FF3B1B">
        <w:rPr>
          <w:rFonts w:cs="Trebuchet MS"/>
          <w:bCs/>
        </w:rPr>
        <w:t>Chukwudi Onwudinanti</w:t>
      </w:r>
    </w:p>
    <w:p w14:paraId="438FF5DE" w14:textId="77777777" w:rsidR="004F0B90" w:rsidRPr="00FF3B1B" w:rsidRDefault="004F0B90" w:rsidP="00130821">
      <w:pPr>
        <w:pStyle w:val="BodyText"/>
        <w:tabs>
          <w:tab w:val="left" w:pos="2552"/>
        </w:tabs>
        <w:ind w:left="3272" w:hanging="2552"/>
        <w:rPr>
          <w:rFonts w:ascii="Trebuchet MS" w:hAnsi="Trebuchet MS"/>
          <w:b w:val="0"/>
        </w:rPr>
      </w:pPr>
      <w:r w:rsidRPr="00FF3B1B">
        <w:rPr>
          <w:rFonts w:ascii="Trebuchet MS" w:hAnsi="Trebuchet MS"/>
        </w:rPr>
        <w:t xml:space="preserve">Applicant: </w:t>
      </w:r>
      <w:r w:rsidRPr="00FF3B1B">
        <w:rPr>
          <w:rFonts w:ascii="Trebuchet MS" w:hAnsi="Trebuchet MS" w:cs="Trebuchet MS"/>
        </w:rPr>
        <w:t>Mr Robert Elsie</w:t>
      </w:r>
    </w:p>
    <w:p w14:paraId="04D8100E" w14:textId="77777777" w:rsidR="004F0B90" w:rsidRPr="00FF3B1B" w:rsidRDefault="004F0B90" w:rsidP="00130821">
      <w:pPr>
        <w:pStyle w:val="BodyText"/>
        <w:ind w:left="720"/>
        <w:rPr>
          <w:rFonts w:ascii="Trebuchet MS" w:hAnsi="Trebuchet MS"/>
        </w:rPr>
      </w:pPr>
      <w:r w:rsidRPr="00FF3B1B">
        <w:rPr>
          <w:rFonts w:ascii="Trebuchet MS" w:hAnsi="Trebuchet MS"/>
        </w:rPr>
        <w:t>Date received (valid from): 3 September 2021</w:t>
      </w:r>
      <w:r>
        <w:rPr>
          <w:rFonts w:ascii="Trebuchet MS" w:hAnsi="Trebuchet MS"/>
        </w:rPr>
        <w:t xml:space="preserve">      </w:t>
      </w:r>
      <w:r w:rsidRPr="00FF3B1B">
        <w:rPr>
          <w:rFonts w:ascii="Trebuchet MS" w:hAnsi="Trebuchet MS"/>
        </w:rPr>
        <w:t xml:space="preserve">Target Decision date: </w:t>
      </w:r>
      <w:r w:rsidRPr="00FF3B1B">
        <w:rPr>
          <w:rFonts w:ascii="Trebuchet MS" w:hAnsi="Trebuchet MS" w:cs="Trebuchet MS"/>
          <w:noProof/>
        </w:rPr>
        <w:t>29 October</w:t>
      </w:r>
      <w:r w:rsidRPr="00FF3B1B">
        <w:rPr>
          <w:rFonts w:ascii="Trebuchet MS" w:hAnsi="Trebuchet MS" w:cs="Trebuchet MS"/>
        </w:rPr>
        <w:t xml:space="preserve"> 2021</w:t>
      </w:r>
      <w:r w:rsidRPr="00FF3B1B">
        <w:rPr>
          <w:rFonts w:ascii="Trebuchet MS" w:hAnsi="Trebuchet MS"/>
        </w:rPr>
        <w:tab/>
      </w:r>
    </w:p>
    <w:p w14:paraId="6FECAAB8" w14:textId="77777777" w:rsidR="004F0B90" w:rsidRPr="00FF3B1B" w:rsidRDefault="004F0B90" w:rsidP="004F0B90">
      <w:pPr>
        <w:pStyle w:val="BodyText"/>
        <w:tabs>
          <w:tab w:val="left" w:pos="2552"/>
        </w:tabs>
        <w:ind w:left="2552" w:hanging="2552"/>
        <w:rPr>
          <w:rFonts w:ascii="Trebuchet MS" w:hAnsi="Trebuchet MS"/>
          <w:b w:val="0"/>
        </w:rPr>
      </w:pPr>
    </w:p>
    <w:p w14:paraId="655E598A" w14:textId="49A4E5A5" w:rsidR="004F0B90" w:rsidRPr="005C077A" w:rsidRDefault="004F0B90" w:rsidP="005C077A">
      <w:pPr>
        <w:pStyle w:val="ListParagraph"/>
        <w:numPr>
          <w:ilvl w:val="0"/>
          <w:numId w:val="19"/>
        </w:numPr>
        <w:spacing w:line="240" w:lineRule="auto"/>
        <w:jc w:val="left"/>
        <w:rPr>
          <w:b/>
          <w:bCs/>
        </w:rPr>
      </w:pPr>
      <w:r w:rsidRPr="005C077A">
        <w:rPr>
          <w:b/>
          <w:bCs/>
        </w:rPr>
        <w:t>INTRODUCTION</w:t>
      </w:r>
    </w:p>
    <w:p w14:paraId="6F9DF758" w14:textId="77777777" w:rsidR="004F0B90" w:rsidRDefault="004F0B90" w:rsidP="005C077A">
      <w:pPr>
        <w:ind w:left="2160"/>
        <w:jc w:val="left"/>
        <w:rPr>
          <w:b/>
          <w:bCs/>
        </w:rPr>
      </w:pPr>
    </w:p>
    <w:p w14:paraId="1A26E09C" w14:textId="7C8E6E40" w:rsidR="004F0B90" w:rsidRPr="00BB0D26" w:rsidRDefault="004F0B90" w:rsidP="005C077A">
      <w:pPr>
        <w:ind w:left="720"/>
        <w:jc w:val="left"/>
        <w:rPr>
          <w:lang w:eastAsia="en-GB"/>
        </w:rPr>
      </w:pPr>
      <w:r w:rsidRPr="00BB0D26">
        <w:t xml:space="preserve">The development site is on a semi-detached residential dwelling located on the </w:t>
      </w:r>
      <w:r w:rsidR="005C077A">
        <w:t xml:space="preserve">                </w:t>
      </w:r>
      <w:r w:rsidRPr="00BB0D26">
        <w:t xml:space="preserve">eastern side of Alexandria load, in a row of similar semi-detached dwelling units. </w:t>
      </w:r>
    </w:p>
    <w:p w14:paraId="60837B0A" w14:textId="77777777" w:rsidR="004F0B90" w:rsidRPr="00FF3B1B" w:rsidRDefault="004F0B90" w:rsidP="004F0B90">
      <w:pPr>
        <w:ind w:left="1080"/>
        <w:rPr>
          <w:b/>
          <w:bCs/>
        </w:rPr>
      </w:pPr>
    </w:p>
    <w:p w14:paraId="2F141B94" w14:textId="77777777" w:rsidR="004F0B90" w:rsidRPr="00FF3B1B" w:rsidRDefault="004F0B90" w:rsidP="004F0B90"/>
    <w:p w14:paraId="3172DAA7" w14:textId="77777777" w:rsidR="004F0B90" w:rsidRPr="00FF3B1B" w:rsidRDefault="004F0B90" w:rsidP="004F0B90">
      <w:pPr>
        <w:rPr>
          <w:b/>
          <w:bCs/>
        </w:rPr>
      </w:pPr>
    </w:p>
    <w:p w14:paraId="1E3B0300" w14:textId="07E857E0" w:rsidR="004F0B90" w:rsidRPr="005C077A" w:rsidRDefault="004F0B90" w:rsidP="005C077A">
      <w:pPr>
        <w:pStyle w:val="ListParagraph"/>
        <w:numPr>
          <w:ilvl w:val="0"/>
          <w:numId w:val="19"/>
        </w:numPr>
        <w:jc w:val="left"/>
        <w:rPr>
          <w:b/>
          <w:bCs/>
        </w:rPr>
      </w:pPr>
      <w:r w:rsidRPr="005C077A">
        <w:rPr>
          <w:b/>
          <w:bCs/>
        </w:rPr>
        <w:t>PROPOSAL AND SUPPORTING INFORMATION</w:t>
      </w:r>
    </w:p>
    <w:p w14:paraId="58EED1AB" w14:textId="77777777" w:rsidR="004F0B90" w:rsidRPr="00FF3B1B" w:rsidRDefault="004F0B90" w:rsidP="005C077A">
      <w:pPr>
        <w:pStyle w:val="BodyText"/>
        <w:jc w:val="left"/>
        <w:rPr>
          <w:rFonts w:ascii="Trebuchet MS" w:hAnsi="Trebuchet MS"/>
        </w:rPr>
      </w:pPr>
    </w:p>
    <w:p w14:paraId="5CEE6F93" w14:textId="77777777" w:rsidR="004F0B90" w:rsidRPr="00FF3B1B" w:rsidRDefault="004F0B90" w:rsidP="005C077A">
      <w:pPr>
        <w:ind w:left="720"/>
        <w:jc w:val="left"/>
      </w:pPr>
      <w:r w:rsidRPr="00271390">
        <w:rPr>
          <w:rFonts w:cs="Arial"/>
        </w:rPr>
        <w:t xml:space="preserve">Applicant is seeking to attach a glazed canopy </w:t>
      </w:r>
      <w:r>
        <w:rPr>
          <w:rFonts w:cs="Arial"/>
        </w:rPr>
        <w:t xml:space="preserve">/ awning </w:t>
      </w:r>
      <w:r w:rsidRPr="00271390">
        <w:rPr>
          <w:rFonts w:cs="Arial"/>
        </w:rPr>
        <w:t xml:space="preserve">to the side of the building, using a roof covering of glazing within coated aluminium framework over coated steel posts. The structure </w:t>
      </w:r>
      <w:r>
        <w:rPr>
          <w:rFonts w:cs="Arial"/>
          <w:b/>
          <w:bCs/>
        </w:rPr>
        <w:t>is 5.68m deep, 4.58m wide,</w:t>
      </w:r>
      <w:r w:rsidRPr="00271390">
        <w:rPr>
          <w:rFonts w:cs="Arial"/>
        </w:rPr>
        <w:t xml:space="preserve"> overall height of </w:t>
      </w:r>
      <w:r w:rsidRPr="00523E6A">
        <w:rPr>
          <w:rFonts w:cs="Arial"/>
          <w:b/>
          <w:bCs/>
        </w:rPr>
        <w:t>3.645m</w:t>
      </w:r>
      <w:r w:rsidRPr="00271390">
        <w:rPr>
          <w:rFonts w:cs="Arial"/>
        </w:rPr>
        <w:t xml:space="preserve"> and will be within the boundaries of the existing building envelope.</w:t>
      </w:r>
    </w:p>
    <w:p w14:paraId="423B4E2B" w14:textId="77777777" w:rsidR="004F0B90" w:rsidRPr="00FF3B1B" w:rsidRDefault="004F0B90" w:rsidP="004F0B90">
      <w:pPr>
        <w:pStyle w:val="BodyText"/>
        <w:ind w:left="720" w:hanging="720"/>
        <w:rPr>
          <w:rFonts w:ascii="Trebuchet MS" w:hAnsi="Trebuchet MS"/>
          <w:b w:val="0"/>
        </w:rPr>
      </w:pPr>
    </w:p>
    <w:p w14:paraId="78329372" w14:textId="77777777" w:rsidR="004F0B90" w:rsidRPr="00BB0D26" w:rsidRDefault="004F0B90" w:rsidP="004F0B90">
      <w:pPr>
        <w:pStyle w:val="BodyText"/>
        <w:ind w:left="720"/>
        <w:rPr>
          <w:rFonts w:ascii="Trebuchet MS" w:hAnsi="Trebuchet MS"/>
          <w:b w:val="0"/>
          <w:bCs/>
        </w:rPr>
      </w:pPr>
      <w:r w:rsidRPr="00FF3B1B">
        <w:rPr>
          <w:rFonts w:ascii="Trebuchet MS" w:hAnsi="Trebuchet MS"/>
          <w:b w:val="0"/>
          <w:bCs/>
        </w:rPr>
        <w:t>Plans considered</w:t>
      </w:r>
      <w:r>
        <w:rPr>
          <w:rFonts w:ascii="Trebuchet MS" w:hAnsi="Trebuchet MS"/>
          <w:b w:val="0"/>
          <w:bCs/>
        </w:rPr>
        <w:t xml:space="preserve"> </w:t>
      </w:r>
      <w:r>
        <w:rPr>
          <w:rFonts w:ascii="Trebuchet MS" w:hAnsi="Trebuchet MS" w:cs="Arial"/>
          <w:b w:val="0"/>
          <w:bCs/>
        </w:rPr>
        <w:t>(Received 06/09/2021)</w:t>
      </w:r>
      <w:r w:rsidRPr="00271390">
        <w:rPr>
          <w:rFonts w:ascii="Trebuchet MS" w:hAnsi="Trebuchet MS" w:cs="Arial"/>
          <w:b w:val="0"/>
          <w:bCs/>
        </w:rPr>
        <w:t>:</w:t>
      </w:r>
    </w:p>
    <w:p w14:paraId="474F75B9" w14:textId="77777777" w:rsidR="004F0B90" w:rsidRPr="00271390" w:rsidRDefault="004F0B90" w:rsidP="004F0B90">
      <w:pPr>
        <w:pStyle w:val="BodyText"/>
        <w:numPr>
          <w:ilvl w:val="0"/>
          <w:numId w:val="2"/>
        </w:numPr>
        <w:rPr>
          <w:rFonts w:ascii="Trebuchet MS" w:hAnsi="Trebuchet MS" w:cs="Arial"/>
          <w:b w:val="0"/>
          <w:bCs/>
          <w:lang w:eastAsia="en-GB"/>
        </w:rPr>
      </w:pPr>
      <w:r w:rsidRPr="00271390">
        <w:rPr>
          <w:rFonts w:ascii="Trebuchet MS" w:hAnsi="Trebuchet MS" w:cs="Arial"/>
          <w:b w:val="0"/>
          <w:bCs/>
          <w:lang w:eastAsia="en-GB"/>
        </w:rPr>
        <w:t>PLA001 - Existing floor plan and elevations</w:t>
      </w:r>
    </w:p>
    <w:p w14:paraId="4E64170B" w14:textId="77777777" w:rsidR="004F0B90" w:rsidRPr="00271390" w:rsidRDefault="004F0B90" w:rsidP="004F0B90">
      <w:pPr>
        <w:pStyle w:val="BodyText"/>
        <w:numPr>
          <w:ilvl w:val="0"/>
          <w:numId w:val="2"/>
        </w:numPr>
        <w:rPr>
          <w:rFonts w:ascii="Trebuchet MS" w:hAnsi="Trebuchet MS" w:cs="Arial"/>
          <w:b w:val="0"/>
          <w:bCs/>
          <w:lang w:eastAsia="en-GB"/>
        </w:rPr>
      </w:pPr>
      <w:r w:rsidRPr="00271390">
        <w:rPr>
          <w:rFonts w:ascii="Trebuchet MS" w:hAnsi="Trebuchet MS" w:cs="Arial"/>
          <w:b w:val="0"/>
          <w:bCs/>
          <w:lang w:eastAsia="en-GB"/>
        </w:rPr>
        <w:t>PLA002 - Proposed floor plan and elevations</w:t>
      </w:r>
    </w:p>
    <w:p w14:paraId="70D4DCDB" w14:textId="3E3FDC8C" w:rsidR="004F0B90" w:rsidRDefault="004F0B90" w:rsidP="004F0B90">
      <w:pPr>
        <w:pStyle w:val="BodyText"/>
        <w:numPr>
          <w:ilvl w:val="0"/>
          <w:numId w:val="2"/>
        </w:numPr>
        <w:rPr>
          <w:rFonts w:ascii="Trebuchet MS" w:hAnsi="Trebuchet MS" w:cs="Arial"/>
          <w:b w:val="0"/>
          <w:bCs/>
        </w:rPr>
      </w:pPr>
      <w:r w:rsidRPr="00271390">
        <w:rPr>
          <w:rFonts w:ascii="Trebuchet MS" w:hAnsi="Trebuchet MS" w:cs="Arial"/>
          <w:b w:val="0"/>
          <w:bCs/>
          <w:lang w:eastAsia="en-GB"/>
        </w:rPr>
        <w:t>PLA003 – Location and Block plans</w:t>
      </w:r>
    </w:p>
    <w:p w14:paraId="32FCC1AC" w14:textId="2D83DC83" w:rsidR="00F70B39" w:rsidRPr="00271390" w:rsidRDefault="00F70B39" w:rsidP="00F70B39">
      <w:pPr>
        <w:pStyle w:val="BodyText"/>
        <w:rPr>
          <w:rFonts w:ascii="Trebuchet MS" w:hAnsi="Trebuchet MS" w:cs="Arial"/>
          <w:b w:val="0"/>
          <w:bCs/>
        </w:rPr>
      </w:pPr>
    </w:p>
    <w:p w14:paraId="3129B1EC" w14:textId="77777777" w:rsidR="004F0B90" w:rsidRPr="00FF3B1B" w:rsidRDefault="004F0B90" w:rsidP="004F0B90">
      <w:pPr>
        <w:pStyle w:val="BodyText"/>
        <w:ind w:left="720"/>
        <w:rPr>
          <w:rFonts w:ascii="Trebuchet MS" w:hAnsi="Trebuchet MS"/>
          <w:b w:val="0"/>
        </w:rPr>
      </w:pPr>
    </w:p>
    <w:p w14:paraId="279B8806" w14:textId="77777777" w:rsidR="004F0B90" w:rsidRPr="00FF3B1B" w:rsidRDefault="004F0B90" w:rsidP="004F0B90">
      <w:pPr>
        <w:pStyle w:val="BodyText"/>
        <w:ind w:left="720" w:hanging="720"/>
        <w:rPr>
          <w:rFonts w:ascii="Trebuchet MS" w:hAnsi="Trebuchet MS"/>
          <w:b w:val="0"/>
        </w:rPr>
      </w:pPr>
    </w:p>
    <w:p w14:paraId="14BE0721" w14:textId="5B15EFFD" w:rsidR="004F0B90" w:rsidRPr="00D65F23" w:rsidRDefault="004F0B90" w:rsidP="00D65F23">
      <w:pPr>
        <w:pStyle w:val="ListParagraph"/>
        <w:numPr>
          <w:ilvl w:val="0"/>
          <w:numId w:val="19"/>
        </w:numPr>
        <w:spacing w:line="240" w:lineRule="auto"/>
        <w:rPr>
          <w:b/>
          <w:bCs/>
        </w:rPr>
      </w:pPr>
      <w:r w:rsidRPr="00D65F23">
        <w:rPr>
          <w:b/>
          <w:bCs/>
        </w:rPr>
        <w:t xml:space="preserve">RELEVANT PLANNING HISTORY </w:t>
      </w:r>
    </w:p>
    <w:p w14:paraId="59243243" w14:textId="77777777" w:rsidR="004F0B90" w:rsidRPr="00FF3B1B" w:rsidRDefault="004F0B90" w:rsidP="004F0B90">
      <w:pPr>
        <w:rPr>
          <w:b/>
          <w:bCs/>
        </w:rPr>
      </w:pPr>
    </w:p>
    <w:p w14:paraId="5CA913CC" w14:textId="77777777" w:rsidR="004F0B90" w:rsidRPr="00BB0D26" w:rsidRDefault="004F0B90" w:rsidP="00D65F23">
      <w:pPr>
        <w:spacing w:before="240"/>
        <w:ind w:left="360"/>
        <w:rPr>
          <w:rFonts w:cs="Arial"/>
          <w:bCs/>
        </w:rPr>
      </w:pPr>
      <w:r>
        <w:rPr>
          <w:b/>
          <w:bCs/>
        </w:rPr>
        <w:tab/>
      </w:r>
      <w:r w:rsidRPr="00BB0D26">
        <w:rPr>
          <w:rFonts w:cs="Arial"/>
          <w:bCs/>
        </w:rPr>
        <w:t>APP Ref: 010204</w:t>
      </w:r>
      <w:r w:rsidRPr="00BB0D26">
        <w:rPr>
          <w:rFonts w:cs="Arial"/>
          <w:bCs/>
        </w:rPr>
        <w:tab/>
      </w:r>
      <w:r w:rsidRPr="00BB0D26">
        <w:rPr>
          <w:rFonts w:cs="Arial"/>
          <w:bCs/>
        </w:rPr>
        <w:tab/>
      </w:r>
    </w:p>
    <w:p w14:paraId="5D6962AF" w14:textId="77777777" w:rsidR="004F0B90" w:rsidRPr="00BB0D26" w:rsidRDefault="004F0B90" w:rsidP="00D65F23">
      <w:pPr>
        <w:ind w:left="720"/>
        <w:rPr>
          <w:rFonts w:cs="Arial"/>
          <w:bCs/>
        </w:rPr>
      </w:pPr>
      <w:r w:rsidRPr="00BB0D26">
        <w:rPr>
          <w:rFonts w:cs="Arial"/>
          <w:bCs/>
        </w:rPr>
        <w:t xml:space="preserve">Proposal: </w:t>
      </w:r>
      <w:r w:rsidRPr="00BB0D26">
        <w:rPr>
          <w:rFonts w:cs="Arial"/>
          <w:lang w:eastAsia="en-GB"/>
        </w:rPr>
        <w:t>Single storey rear extension and new roof to existing extension</w:t>
      </w:r>
      <w:r w:rsidRPr="00BB0D26">
        <w:rPr>
          <w:rFonts w:cs="Arial"/>
          <w:bCs/>
        </w:rPr>
        <w:tab/>
      </w:r>
      <w:r w:rsidRPr="00BB0D26">
        <w:rPr>
          <w:rFonts w:cs="Arial"/>
          <w:bCs/>
        </w:rPr>
        <w:tab/>
      </w:r>
    </w:p>
    <w:p w14:paraId="2EFBAACB" w14:textId="77777777" w:rsidR="004F0B90" w:rsidRPr="00BB0D26" w:rsidRDefault="004F0B90" w:rsidP="00D65F23">
      <w:pPr>
        <w:ind w:left="720"/>
        <w:rPr>
          <w:rFonts w:cs="Arial"/>
          <w:bCs/>
        </w:rPr>
      </w:pPr>
      <w:r w:rsidRPr="00BB0D26">
        <w:rPr>
          <w:rFonts w:cs="Arial"/>
          <w:bCs/>
        </w:rPr>
        <w:t>Decision:  Delegated Decision - Application Permitted.</w:t>
      </w:r>
    </w:p>
    <w:p w14:paraId="07D3F1B6" w14:textId="77777777" w:rsidR="004F0B90" w:rsidRPr="00BB0D26" w:rsidRDefault="004F0B90" w:rsidP="00D65F23">
      <w:pPr>
        <w:spacing w:after="240"/>
        <w:ind w:left="720"/>
        <w:rPr>
          <w:rFonts w:cs="Arial"/>
          <w:bCs/>
        </w:rPr>
      </w:pPr>
      <w:r w:rsidRPr="00BB0D26">
        <w:rPr>
          <w:rFonts w:cs="Arial"/>
          <w:bCs/>
        </w:rPr>
        <w:t>Decision date:</w:t>
      </w:r>
      <w:r w:rsidRPr="00BB0D26">
        <w:rPr>
          <w:rFonts w:cs="Arial"/>
          <w:bCs/>
        </w:rPr>
        <w:tab/>
        <w:t>14/6/2001</w:t>
      </w:r>
      <w:r w:rsidRPr="00BB0D26">
        <w:rPr>
          <w:rFonts w:cs="Arial"/>
          <w:bCs/>
        </w:rPr>
        <w:tab/>
      </w:r>
    </w:p>
    <w:p w14:paraId="68EC7CED" w14:textId="77777777" w:rsidR="004F0B90" w:rsidRPr="004D4304" w:rsidRDefault="004F0B90" w:rsidP="004F0B90">
      <w:pPr>
        <w:rPr>
          <w:bCs/>
        </w:rPr>
      </w:pPr>
    </w:p>
    <w:p w14:paraId="53817793" w14:textId="77777777" w:rsidR="004F0B90" w:rsidRPr="00FF3B1B" w:rsidRDefault="004F0B90" w:rsidP="004F0B90">
      <w:pPr>
        <w:rPr>
          <w:b/>
          <w:bCs/>
        </w:rPr>
      </w:pPr>
    </w:p>
    <w:p w14:paraId="28D51653" w14:textId="4792E54E" w:rsidR="004F0B90" w:rsidRPr="00D65F23" w:rsidRDefault="004F0B90" w:rsidP="00D65F23">
      <w:pPr>
        <w:pStyle w:val="ListParagraph"/>
        <w:numPr>
          <w:ilvl w:val="0"/>
          <w:numId w:val="19"/>
        </w:numPr>
        <w:rPr>
          <w:b/>
          <w:bCs/>
        </w:rPr>
      </w:pPr>
      <w:r w:rsidRPr="00D65F23">
        <w:rPr>
          <w:b/>
          <w:bCs/>
        </w:rPr>
        <w:t>CONSULTATIONS</w:t>
      </w:r>
    </w:p>
    <w:p w14:paraId="11C6326A" w14:textId="77777777" w:rsidR="004F0B90" w:rsidRPr="00FF3B1B" w:rsidRDefault="004F0B90" w:rsidP="004F0B90">
      <w:pPr>
        <w:rPr>
          <w:b/>
          <w:bCs/>
        </w:rPr>
      </w:pPr>
    </w:p>
    <w:p w14:paraId="7B88D230" w14:textId="3D3540EC" w:rsidR="004F0B90" w:rsidRDefault="004F0B90" w:rsidP="00D65F23">
      <w:pPr>
        <w:pStyle w:val="ListParagraph"/>
        <w:numPr>
          <w:ilvl w:val="1"/>
          <w:numId w:val="19"/>
        </w:numPr>
      </w:pPr>
      <w:r w:rsidRPr="00FF3B1B">
        <w:t>The following addresses were consulted by letter.</w:t>
      </w:r>
    </w:p>
    <w:p w14:paraId="4AF478CB" w14:textId="77777777" w:rsidR="004F0B90" w:rsidRPr="00FF3B1B" w:rsidRDefault="004F0B90" w:rsidP="004F0B90">
      <w:pPr>
        <w:rPr>
          <w:b/>
        </w:rPr>
      </w:pPr>
    </w:p>
    <w:p w14:paraId="1FCAD93E" w14:textId="77777777" w:rsidR="004F0B90" w:rsidRPr="00FF3B1B" w:rsidRDefault="004F0B90" w:rsidP="004F0B90">
      <w:pPr>
        <w:ind w:firstLine="720"/>
      </w:pPr>
      <w:r w:rsidRPr="00FF3B1B">
        <w:t>62 Donnington Gardens, Reading, Berkshire, RG1 5LZ</w:t>
      </w:r>
    </w:p>
    <w:p w14:paraId="43FCDCAA" w14:textId="77777777" w:rsidR="004F0B90" w:rsidRPr="00FF3B1B" w:rsidRDefault="004F0B90" w:rsidP="004F0B90">
      <w:pPr>
        <w:ind w:firstLine="720"/>
      </w:pPr>
      <w:r>
        <w:t>Flat 1, 71 Alexandra Road, Reading, RG1 5PS</w:t>
      </w:r>
    </w:p>
    <w:p w14:paraId="56AA47FD" w14:textId="77777777" w:rsidR="004F0B90" w:rsidRPr="00FF3B1B" w:rsidRDefault="004F0B90" w:rsidP="004F0B90">
      <w:pPr>
        <w:ind w:firstLine="720"/>
      </w:pPr>
      <w:r w:rsidRPr="00FF3B1B">
        <w:t>67 Alexandra Road, Reading, RG1 5PS</w:t>
      </w:r>
    </w:p>
    <w:p w14:paraId="5D9893C5" w14:textId="77777777" w:rsidR="004F0B90" w:rsidRPr="00FF3B1B" w:rsidRDefault="004F0B90" w:rsidP="004F0B90">
      <w:pPr>
        <w:ind w:firstLine="720"/>
      </w:pPr>
      <w:r w:rsidRPr="00FF3B1B">
        <w:t>64 Donnington Gardens, Reading, RG1 5LZ</w:t>
      </w:r>
    </w:p>
    <w:p w14:paraId="4169C4C2" w14:textId="77777777" w:rsidR="004F0B90" w:rsidRDefault="004F0B90" w:rsidP="004F0B90">
      <w:pPr>
        <w:ind w:firstLine="720"/>
      </w:pPr>
      <w:r w:rsidRPr="00FF3B1B">
        <w:t>Flat 6, 71 Alexandra Road, Reading, RG1 5PS</w:t>
      </w:r>
    </w:p>
    <w:p w14:paraId="11AE184D" w14:textId="77777777" w:rsidR="004F0B90" w:rsidRPr="00FF3B1B" w:rsidRDefault="004F0B90" w:rsidP="004F0B90">
      <w:pPr>
        <w:ind w:firstLine="720"/>
      </w:pPr>
      <w:r>
        <w:t>Flat 5, 71 Alexandra Road, Reading, RG1 5PS</w:t>
      </w:r>
    </w:p>
    <w:p w14:paraId="5EE702EF" w14:textId="77777777" w:rsidR="004F0B90" w:rsidRPr="00FF3B1B" w:rsidRDefault="004F0B90" w:rsidP="004F0B90">
      <w:pPr>
        <w:ind w:firstLine="720"/>
      </w:pPr>
      <w:r>
        <w:t>Flat 4, 71 Alexandra Road, Reading, RG1 5PS</w:t>
      </w:r>
    </w:p>
    <w:p w14:paraId="5F68772B" w14:textId="77777777" w:rsidR="004F0B90" w:rsidRPr="00FF3B1B" w:rsidRDefault="004F0B90" w:rsidP="004F0B90">
      <w:pPr>
        <w:ind w:firstLine="720"/>
      </w:pPr>
      <w:r>
        <w:lastRenderedPageBreak/>
        <w:t>Flat 3, 71 Alexandra Road, Reading, RG1 5PS</w:t>
      </w:r>
    </w:p>
    <w:p w14:paraId="45B09F7C" w14:textId="77777777" w:rsidR="004F0B90" w:rsidRPr="00FF3B1B" w:rsidRDefault="004F0B90" w:rsidP="004F0B90">
      <w:pPr>
        <w:ind w:firstLine="720"/>
      </w:pPr>
      <w:r>
        <w:t>Flat 2, 71 Alexandra Road, Reading, RG1 5PS</w:t>
      </w:r>
    </w:p>
    <w:p w14:paraId="23E34359" w14:textId="77777777" w:rsidR="004F0B90" w:rsidRPr="00FF3B1B" w:rsidRDefault="004F0B90" w:rsidP="004F0B90">
      <w:pPr>
        <w:ind w:left="720" w:hanging="720"/>
      </w:pPr>
    </w:p>
    <w:p w14:paraId="609B6501" w14:textId="105777CA" w:rsidR="004F0B90" w:rsidRDefault="004F0B90" w:rsidP="00D65F23">
      <w:pPr>
        <w:pStyle w:val="ListParagraph"/>
        <w:numPr>
          <w:ilvl w:val="1"/>
          <w:numId w:val="19"/>
        </w:numPr>
      </w:pPr>
      <w:r>
        <w:t xml:space="preserve"> No l</w:t>
      </w:r>
      <w:r w:rsidRPr="00FF3B1B">
        <w:t>etters of representation have been receive</w:t>
      </w:r>
      <w:r>
        <w:t>d.</w:t>
      </w:r>
    </w:p>
    <w:p w14:paraId="447EAFA1" w14:textId="77777777" w:rsidR="004F0B90" w:rsidRDefault="004F0B90" w:rsidP="004F0B90"/>
    <w:p w14:paraId="4B248C47" w14:textId="77777777" w:rsidR="004F0B90" w:rsidRPr="002B4A87" w:rsidRDefault="004F0B90" w:rsidP="00D65F23">
      <w:pPr>
        <w:overflowPunct/>
        <w:adjustRightInd/>
        <w:ind w:left="720"/>
        <w:textAlignment w:val="auto"/>
        <w:rPr>
          <w:rFonts w:cs="Arial"/>
          <w:b/>
          <w:bCs/>
          <w:color w:val="000000"/>
          <w:szCs w:val="24"/>
          <w:lang w:eastAsia="en-GB"/>
        </w:rPr>
      </w:pPr>
      <w:r w:rsidRPr="002B4A87">
        <w:rPr>
          <w:rFonts w:cs="Arial"/>
          <w:b/>
          <w:bCs/>
          <w:color w:val="000000"/>
          <w:szCs w:val="24"/>
          <w:lang w:eastAsia="en-GB"/>
        </w:rPr>
        <w:t>Equality Act 2010:</w:t>
      </w:r>
    </w:p>
    <w:p w14:paraId="542662FF" w14:textId="31F2275F" w:rsidR="004F0B90" w:rsidRPr="002B4A87" w:rsidRDefault="004F0B90" w:rsidP="00D65F23">
      <w:pPr>
        <w:overflowPunct/>
        <w:adjustRightInd/>
        <w:ind w:left="720"/>
        <w:textAlignment w:val="auto"/>
        <w:rPr>
          <w:rFonts w:cs="Arial"/>
          <w:bCs/>
          <w:color w:val="000000"/>
          <w:szCs w:val="24"/>
          <w:lang w:eastAsia="en-GB"/>
        </w:rPr>
      </w:pPr>
      <w:r w:rsidRPr="002B4A87">
        <w:rPr>
          <w:rFonts w:cs="Arial"/>
          <w:bCs/>
          <w:color w:val="000000"/>
          <w:szCs w:val="24"/>
          <w:lang w:eastAsia="en-GB"/>
        </w:rPr>
        <w:t xml:space="preserve">In determining this </w:t>
      </w:r>
      <w:r w:rsidR="001E7E23" w:rsidRPr="002B4A87">
        <w:rPr>
          <w:rFonts w:cs="Arial"/>
          <w:bCs/>
          <w:color w:val="000000"/>
          <w:szCs w:val="24"/>
          <w:lang w:eastAsia="en-GB"/>
        </w:rPr>
        <w:t>application,</w:t>
      </w:r>
      <w:r w:rsidRPr="002B4A87">
        <w:rPr>
          <w:rFonts w:cs="Arial"/>
          <w:bCs/>
          <w:color w:val="000000"/>
          <w:szCs w:val="24"/>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2B4A87">
        <w:rPr>
          <w:rFonts w:cs="Arial"/>
          <w:bCs/>
          <w:color w:val="000000"/>
          <w:szCs w:val="24"/>
          <w:lang w:eastAsia="en-GB"/>
        </w:rPr>
        <w:t>particular planning</w:t>
      </w:r>
      <w:proofErr w:type="gramEnd"/>
      <w:r w:rsidRPr="002B4A87">
        <w:rPr>
          <w:rFonts w:cs="Arial"/>
          <w:bCs/>
          <w:color w:val="000000"/>
          <w:szCs w:val="24"/>
          <w:lang w:eastAsia="en-GB"/>
        </w:rPr>
        <w:t xml:space="preserve"> application.  </w:t>
      </w:r>
      <w:r w:rsidR="001E7E23" w:rsidRPr="002B4A87">
        <w:rPr>
          <w:rFonts w:cs="Arial"/>
          <w:bCs/>
          <w:color w:val="000000"/>
          <w:szCs w:val="24"/>
          <w:lang w:eastAsia="en-GB"/>
        </w:rPr>
        <w:t>Therefore,</w:t>
      </w:r>
      <w:r w:rsidRPr="002B4A87">
        <w:rPr>
          <w:rFonts w:cs="Arial"/>
          <w:bCs/>
          <w:color w:val="000000"/>
          <w:szCs w:val="24"/>
          <w:lang w:eastAsia="en-GB"/>
        </w:rPr>
        <w:t xml:space="preserve"> in terms of the key equalities protected characteristics it is considered there would be no significant adverse impacts as a result of the development.</w:t>
      </w:r>
    </w:p>
    <w:p w14:paraId="5FB0BD5B" w14:textId="77777777" w:rsidR="004F0B90" w:rsidRPr="00FF3B1B" w:rsidRDefault="004F0B90" w:rsidP="004F0B90">
      <w:pPr>
        <w:ind w:left="720" w:hanging="720"/>
      </w:pPr>
    </w:p>
    <w:p w14:paraId="1A5D3B68" w14:textId="5D9B629D" w:rsidR="004F0B90" w:rsidRPr="00D65F23" w:rsidRDefault="004F0B90" w:rsidP="00D65F23">
      <w:pPr>
        <w:pStyle w:val="ListParagraph"/>
        <w:numPr>
          <w:ilvl w:val="0"/>
          <w:numId w:val="19"/>
        </w:numPr>
        <w:spacing w:line="240" w:lineRule="auto"/>
        <w:rPr>
          <w:b/>
          <w:bCs/>
          <w:lang w:eastAsia="en-GB"/>
        </w:rPr>
      </w:pPr>
      <w:r w:rsidRPr="00D65F23">
        <w:rPr>
          <w:b/>
          <w:bCs/>
          <w:lang w:eastAsia="en-GB"/>
        </w:rPr>
        <w:t>LEGAL AND PLANNING POLICY CONTEXT</w:t>
      </w:r>
    </w:p>
    <w:p w14:paraId="05BCB51D" w14:textId="77777777" w:rsidR="004F0B90" w:rsidRPr="00FF3B1B" w:rsidRDefault="004F0B90" w:rsidP="004F0B90">
      <w:pPr>
        <w:ind w:left="720"/>
        <w:rPr>
          <w:bCs/>
          <w:lang w:eastAsia="en-GB"/>
        </w:rPr>
      </w:pPr>
    </w:p>
    <w:p w14:paraId="337CD315" w14:textId="77777777" w:rsidR="004F0B90" w:rsidRPr="00FF3B1B" w:rsidRDefault="004F0B90" w:rsidP="00D65F23">
      <w:pPr>
        <w:ind w:left="720"/>
      </w:pPr>
      <w:r w:rsidRPr="00FF3B1B">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t xml:space="preserve"> </w:t>
      </w:r>
      <w:r w:rsidRPr="00FF3B1B">
        <w:t>The following local and national planning policy and guidance is relevant to this application:</w:t>
      </w:r>
    </w:p>
    <w:p w14:paraId="56BA9349" w14:textId="77777777" w:rsidR="004F0B90" w:rsidRPr="00FF3B1B" w:rsidRDefault="004F0B90" w:rsidP="00D65F23">
      <w:pPr>
        <w:ind w:left="720"/>
        <w:rPr>
          <w:b/>
          <w:bCs/>
          <w:lang w:eastAsia="en-GB"/>
        </w:rPr>
      </w:pPr>
    </w:p>
    <w:p w14:paraId="4EB13C5F" w14:textId="77777777" w:rsidR="004F0B90" w:rsidRPr="00FF3B1B" w:rsidRDefault="004F0B90" w:rsidP="00D65F23">
      <w:pPr>
        <w:ind w:left="720"/>
        <w:rPr>
          <w:b/>
          <w:bCs/>
          <w:u w:val="single"/>
          <w:lang w:eastAsia="en-GB"/>
        </w:rPr>
      </w:pPr>
      <w:r w:rsidRPr="00FF3B1B">
        <w:rPr>
          <w:b/>
          <w:bCs/>
          <w:u w:val="single"/>
          <w:lang w:eastAsia="en-GB"/>
        </w:rPr>
        <w:t>National Policy</w:t>
      </w:r>
    </w:p>
    <w:p w14:paraId="0065F516" w14:textId="77777777" w:rsidR="004F0B90" w:rsidRPr="00FF3B1B" w:rsidRDefault="004F0B90" w:rsidP="00D65F23">
      <w:pPr>
        <w:ind w:left="720"/>
        <w:rPr>
          <w:bCs/>
          <w:lang w:eastAsia="en-GB"/>
        </w:rPr>
      </w:pPr>
      <w:r w:rsidRPr="00FF3B1B">
        <w:rPr>
          <w:bCs/>
          <w:lang w:eastAsia="en-GB"/>
        </w:rPr>
        <w:t xml:space="preserve">National Planning Policy Framework </w:t>
      </w:r>
    </w:p>
    <w:p w14:paraId="62780809" w14:textId="77777777" w:rsidR="004F0B90" w:rsidRPr="00FF3B1B" w:rsidRDefault="004F0B90" w:rsidP="00D65F23">
      <w:pPr>
        <w:ind w:left="720"/>
        <w:rPr>
          <w:bCs/>
          <w:lang w:eastAsia="en-GB"/>
        </w:rPr>
      </w:pPr>
      <w:r w:rsidRPr="00FF3B1B">
        <w:rPr>
          <w:bCs/>
          <w:lang w:eastAsia="en-GB"/>
        </w:rPr>
        <w:t>National Planning Practice Guidance</w:t>
      </w:r>
    </w:p>
    <w:p w14:paraId="31D92035" w14:textId="77777777" w:rsidR="004F0B90" w:rsidRDefault="004F0B90" w:rsidP="00D65F23">
      <w:pPr>
        <w:ind w:left="720"/>
        <w:rPr>
          <w:bCs/>
          <w:lang w:eastAsia="en-GB"/>
        </w:rPr>
      </w:pPr>
    </w:p>
    <w:p w14:paraId="71B5586F" w14:textId="77777777" w:rsidR="004F0B90" w:rsidRPr="00FF3B1B" w:rsidRDefault="004F0B90" w:rsidP="00D65F23">
      <w:pPr>
        <w:ind w:left="720"/>
        <w:rPr>
          <w:b/>
          <w:bCs/>
          <w:u w:val="single"/>
          <w:lang w:eastAsia="en-GB"/>
        </w:rPr>
      </w:pPr>
      <w:r w:rsidRPr="00FF3B1B">
        <w:rPr>
          <w:b/>
          <w:bCs/>
          <w:u w:val="single"/>
          <w:lang w:eastAsia="en-GB"/>
        </w:rPr>
        <w:t xml:space="preserve">Reading Borough Local </w:t>
      </w:r>
      <w:r>
        <w:rPr>
          <w:b/>
          <w:bCs/>
          <w:u w:val="single"/>
          <w:lang w:eastAsia="en-GB"/>
        </w:rPr>
        <w:t>Plan (2019)</w:t>
      </w:r>
    </w:p>
    <w:p w14:paraId="550E8997" w14:textId="77777777" w:rsidR="004F0B90" w:rsidRPr="00917B3D" w:rsidRDefault="004F0B90" w:rsidP="00D65F23">
      <w:pPr>
        <w:ind w:left="720"/>
        <w:rPr>
          <w:bCs/>
        </w:rPr>
      </w:pPr>
      <w:r w:rsidRPr="00917B3D">
        <w:rPr>
          <w:bCs/>
        </w:rPr>
        <w:t>C</w:t>
      </w:r>
      <w:r>
        <w:rPr>
          <w:bCs/>
        </w:rPr>
        <w:t>C</w:t>
      </w:r>
      <w:r w:rsidRPr="00917B3D">
        <w:rPr>
          <w:bCs/>
        </w:rPr>
        <w:t>7 (Design and the Public Realm)</w:t>
      </w:r>
    </w:p>
    <w:p w14:paraId="29C15C05" w14:textId="77777777" w:rsidR="004F0B90" w:rsidRPr="00917B3D" w:rsidRDefault="004F0B90" w:rsidP="00D65F23">
      <w:pPr>
        <w:ind w:left="720"/>
        <w:rPr>
          <w:bCs/>
        </w:rPr>
      </w:pPr>
      <w:r>
        <w:rPr>
          <w:bCs/>
        </w:rPr>
        <w:t>CC8</w:t>
      </w:r>
      <w:r w:rsidRPr="00917B3D">
        <w:rPr>
          <w:bCs/>
        </w:rPr>
        <w:t xml:space="preserve"> (Safeguarding Amenity) </w:t>
      </w:r>
    </w:p>
    <w:p w14:paraId="79F3F073" w14:textId="56EEAF3B" w:rsidR="004F0B90" w:rsidRDefault="004F0B90" w:rsidP="00D65F23">
      <w:pPr>
        <w:ind w:left="720"/>
        <w:rPr>
          <w:bCs/>
        </w:rPr>
      </w:pPr>
      <w:r>
        <w:rPr>
          <w:bCs/>
        </w:rPr>
        <w:t>H9</w:t>
      </w:r>
      <w:r w:rsidRPr="00917B3D">
        <w:rPr>
          <w:bCs/>
        </w:rPr>
        <w:t xml:space="preserve"> (House Extensions and Ancillary Accommodation)</w:t>
      </w:r>
    </w:p>
    <w:p w14:paraId="1DC560F9" w14:textId="01364149" w:rsidR="008D2CA2" w:rsidRDefault="008D2CA2" w:rsidP="00D65F23">
      <w:pPr>
        <w:ind w:left="720"/>
        <w:rPr>
          <w:bCs/>
        </w:rPr>
      </w:pPr>
      <w:r>
        <w:rPr>
          <w:bCs/>
        </w:rPr>
        <w:t>EN3</w:t>
      </w:r>
      <w:r w:rsidR="00002AA5">
        <w:rPr>
          <w:bCs/>
        </w:rPr>
        <w:t xml:space="preserve"> Enhancement of Conservation Areas</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951"/>
        <w:gridCol w:w="4951"/>
      </w:tblGrid>
      <w:tr w:rsidR="006C7F0B" w:rsidRPr="006C7F0B" w14:paraId="0C5035C0" w14:textId="77777777">
        <w:trPr>
          <w:trHeight w:val="93"/>
        </w:trPr>
        <w:tc>
          <w:tcPr>
            <w:tcW w:w="4951" w:type="dxa"/>
          </w:tcPr>
          <w:p w14:paraId="60B7400A" w14:textId="13452500" w:rsidR="006C7F0B" w:rsidRPr="006C7F0B" w:rsidRDefault="006C7F0B" w:rsidP="006C7F0B">
            <w:pPr>
              <w:overflowPunct/>
              <w:spacing w:line="240" w:lineRule="auto"/>
              <w:jc w:val="left"/>
              <w:textAlignment w:val="auto"/>
              <w:rPr>
                <w:rFonts w:eastAsiaTheme="minorHAnsi" w:cs="Trebuchet MS"/>
                <w:color w:val="000000"/>
              </w:rPr>
            </w:pPr>
          </w:p>
        </w:tc>
        <w:tc>
          <w:tcPr>
            <w:tcW w:w="4951" w:type="dxa"/>
          </w:tcPr>
          <w:p w14:paraId="7120A469" w14:textId="339BA715" w:rsidR="006C7F0B" w:rsidRPr="006C7F0B" w:rsidRDefault="006C7F0B" w:rsidP="006C7F0B">
            <w:pPr>
              <w:overflowPunct/>
              <w:spacing w:line="240" w:lineRule="auto"/>
              <w:jc w:val="left"/>
              <w:textAlignment w:val="auto"/>
              <w:rPr>
                <w:rFonts w:eastAsiaTheme="minorHAnsi" w:cs="Trebuchet MS"/>
                <w:color w:val="000000"/>
              </w:rPr>
            </w:pPr>
          </w:p>
        </w:tc>
      </w:tr>
      <w:tr w:rsidR="006C7F0B" w:rsidRPr="006C7F0B" w14:paraId="250C1D82" w14:textId="77777777">
        <w:trPr>
          <w:trHeight w:val="93"/>
        </w:trPr>
        <w:tc>
          <w:tcPr>
            <w:tcW w:w="4951" w:type="dxa"/>
          </w:tcPr>
          <w:p w14:paraId="7C2AC5E9" w14:textId="5EA91B8F" w:rsidR="006C7F0B" w:rsidRPr="006C7F0B" w:rsidRDefault="006C7F0B" w:rsidP="006C7F0B">
            <w:pPr>
              <w:overflowPunct/>
              <w:spacing w:line="240" w:lineRule="auto"/>
              <w:jc w:val="left"/>
              <w:textAlignment w:val="auto"/>
              <w:rPr>
                <w:rFonts w:eastAsiaTheme="minorHAnsi" w:cs="Trebuchet MS"/>
                <w:color w:val="000000"/>
              </w:rPr>
            </w:pPr>
          </w:p>
        </w:tc>
        <w:tc>
          <w:tcPr>
            <w:tcW w:w="4951" w:type="dxa"/>
          </w:tcPr>
          <w:p w14:paraId="0FF78092" w14:textId="572CFC11" w:rsidR="006C7F0B" w:rsidRPr="006C7F0B" w:rsidRDefault="006C7F0B" w:rsidP="006C7F0B">
            <w:pPr>
              <w:overflowPunct/>
              <w:spacing w:line="240" w:lineRule="auto"/>
              <w:jc w:val="left"/>
              <w:textAlignment w:val="auto"/>
              <w:rPr>
                <w:rFonts w:eastAsiaTheme="minorHAnsi" w:cs="Trebuchet MS"/>
                <w:color w:val="000000"/>
              </w:rPr>
            </w:pPr>
            <w:r w:rsidRPr="006C7F0B">
              <w:rPr>
                <w:rFonts w:eastAsiaTheme="minorHAnsi" w:cs="Trebuchet MS"/>
                <w:color w:val="000000"/>
              </w:rPr>
              <w:t xml:space="preserve"> </w:t>
            </w:r>
          </w:p>
        </w:tc>
      </w:tr>
      <w:tr w:rsidR="006C7F0B" w:rsidRPr="006C7F0B" w14:paraId="6AF3BF64" w14:textId="77777777">
        <w:trPr>
          <w:trHeight w:val="93"/>
        </w:trPr>
        <w:tc>
          <w:tcPr>
            <w:tcW w:w="9902" w:type="dxa"/>
            <w:gridSpan w:val="2"/>
          </w:tcPr>
          <w:p w14:paraId="5CD4CE1B" w14:textId="75CFC883" w:rsidR="006C7F0B" w:rsidRPr="006C7F0B" w:rsidRDefault="006C7F0B" w:rsidP="006C7F0B">
            <w:pPr>
              <w:overflowPunct/>
              <w:spacing w:line="240" w:lineRule="auto"/>
              <w:jc w:val="left"/>
              <w:textAlignment w:val="auto"/>
              <w:rPr>
                <w:rFonts w:eastAsiaTheme="minorHAnsi" w:cs="Trebuchet MS"/>
                <w:color w:val="000000"/>
              </w:rPr>
            </w:pPr>
          </w:p>
        </w:tc>
      </w:tr>
    </w:tbl>
    <w:p w14:paraId="273BC8D0" w14:textId="77777777" w:rsidR="004D5FD2" w:rsidRPr="00917B3D" w:rsidRDefault="004D5FD2" w:rsidP="004F0B90">
      <w:pPr>
        <w:rPr>
          <w:bCs/>
        </w:rPr>
      </w:pPr>
    </w:p>
    <w:p w14:paraId="1E5C544E" w14:textId="77777777" w:rsidR="004F0B90" w:rsidRPr="00FF3B1B" w:rsidRDefault="004F0B90" w:rsidP="004F0B90">
      <w:pPr>
        <w:rPr>
          <w:bCs/>
          <w:lang w:eastAsia="en-GB"/>
        </w:rPr>
      </w:pPr>
    </w:p>
    <w:p w14:paraId="571AF6CC" w14:textId="4CAD7E49" w:rsidR="004F0B90" w:rsidRPr="00FF3B1B" w:rsidRDefault="004F0B90" w:rsidP="00D65F23">
      <w:pPr>
        <w:ind w:left="720"/>
        <w:rPr>
          <w:b/>
          <w:bCs/>
          <w:u w:val="single"/>
          <w:lang w:eastAsia="en-GB"/>
        </w:rPr>
      </w:pPr>
      <w:r w:rsidRPr="00FF3B1B">
        <w:rPr>
          <w:b/>
          <w:bCs/>
          <w:u w:val="single"/>
          <w:lang w:eastAsia="en-GB"/>
        </w:rPr>
        <w:t>SPD</w:t>
      </w:r>
    </w:p>
    <w:p w14:paraId="407ACE5F" w14:textId="77777777" w:rsidR="004F0B90" w:rsidRPr="00FF3B1B" w:rsidRDefault="004F0B90" w:rsidP="00D65F23">
      <w:pPr>
        <w:numPr>
          <w:ilvl w:val="0"/>
          <w:numId w:val="11"/>
        </w:numPr>
        <w:overflowPunct/>
        <w:autoSpaceDE/>
        <w:autoSpaceDN/>
        <w:adjustRightInd/>
        <w:spacing w:line="240" w:lineRule="auto"/>
        <w:ind w:left="1080"/>
        <w:jc w:val="left"/>
        <w:textAlignment w:val="auto"/>
      </w:pPr>
      <w:r w:rsidRPr="00FF3B1B">
        <w:t>A Design Guide to House Extensions SPG</w:t>
      </w:r>
    </w:p>
    <w:p w14:paraId="424BD952" w14:textId="77777777" w:rsidR="004F0B90" w:rsidRPr="00FF3B1B" w:rsidRDefault="004F0B90" w:rsidP="004F0B90">
      <w:pPr>
        <w:rPr>
          <w:b/>
          <w:bCs/>
        </w:rPr>
      </w:pPr>
    </w:p>
    <w:p w14:paraId="72DCEB37" w14:textId="2327EC92" w:rsidR="004F0B90" w:rsidRPr="00D65F23" w:rsidRDefault="004F0B90" w:rsidP="00D65F23">
      <w:pPr>
        <w:pStyle w:val="ListParagraph"/>
        <w:numPr>
          <w:ilvl w:val="0"/>
          <w:numId w:val="19"/>
        </w:numPr>
        <w:rPr>
          <w:b/>
          <w:bCs/>
        </w:rPr>
      </w:pPr>
      <w:r w:rsidRPr="00D65F23">
        <w:rPr>
          <w:b/>
          <w:bCs/>
        </w:rPr>
        <w:t>APPRAISAL</w:t>
      </w:r>
    </w:p>
    <w:p w14:paraId="20388150" w14:textId="77777777" w:rsidR="004F0B90" w:rsidRDefault="004F0B90" w:rsidP="004F0B90">
      <w:pPr>
        <w:rPr>
          <w:lang w:eastAsia="en-GB"/>
        </w:rPr>
      </w:pPr>
    </w:p>
    <w:p w14:paraId="32C595EE" w14:textId="77777777" w:rsidR="004F0B90" w:rsidRPr="00356D64" w:rsidRDefault="004F0B90" w:rsidP="00D65F23">
      <w:pPr>
        <w:ind w:left="720"/>
        <w:rPr>
          <w:lang w:eastAsia="en-GB"/>
        </w:rPr>
      </w:pPr>
      <w:r>
        <w:rPr>
          <w:lang w:eastAsia="en-GB"/>
        </w:rPr>
        <w:t>H9</w:t>
      </w:r>
      <w:r w:rsidRPr="00356D64">
        <w:rPr>
          <w:lang w:eastAsia="en-GB"/>
        </w:rPr>
        <w:t xml:space="preserve"> states: An extension to a house will be acceptable where it:</w:t>
      </w:r>
    </w:p>
    <w:p w14:paraId="6115AA52" w14:textId="77777777" w:rsidR="004F0B90" w:rsidRPr="00356D64" w:rsidRDefault="004F0B90" w:rsidP="004F0B90">
      <w:pPr>
        <w:rPr>
          <w:lang w:eastAsia="en-GB"/>
        </w:rPr>
      </w:pPr>
    </w:p>
    <w:p w14:paraId="1733E3FC" w14:textId="77777777" w:rsidR="004F0B90" w:rsidRPr="00356D64" w:rsidRDefault="004F0B90" w:rsidP="00D65F23">
      <w:pPr>
        <w:numPr>
          <w:ilvl w:val="0"/>
          <w:numId w:val="15"/>
        </w:numPr>
        <w:overflowPunct/>
        <w:adjustRightInd/>
        <w:spacing w:line="240" w:lineRule="auto"/>
        <w:ind w:left="1287" w:hanging="567"/>
        <w:contextualSpacing/>
        <w:textAlignment w:val="auto"/>
        <w:rPr>
          <w:u w:val="single"/>
          <w:lang w:eastAsia="en-GB"/>
        </w:rPr>
      </w:pPr>
      <w:r w:rsidRPr="00356D64">
        <w:rPr>
          <w:u w:val="single"/>
          <w:lang w:eastAsia="en-GB"/>
        </w:rPr>
        <w:t>Respects the character of the house in terms of scale, location, materials and design;</w:t>
      </w:r>
    </w:p>
    <w:p w14:paraId="3CBDE601" w14:textId="77777777" w:rsidR="004F0B90" w:rsidRPr="00356D64" w:rsidRDefault="004F0B90" w:rsidP="00D65F23">
      <w:pPr>
        <w:ind w:left="1440"/>
        <w:rPr>
          <w:lang w:eastAsia="en-GB"/>
        </w:rPr>
      </w:pPr>
    </w:p>
    <w:p w14:paraId="5C2D9BB0" w14:textId="77777777" w:rsidR="004F0B90" w:rsidRPr="00356D64" w:rsidRDefault="004F0B90" w:rsidP="00D65F23">
      <w:pPr>
        <w:ind w:left="1440"/>
        <w:rPr>
          <w:lang w:eastAsia="en-GB"/>
        </w:rPr>
      </w:pPr>
      <w:r w:rsidRPr="00356D64">
        <w:rPr>
          <w:lang w:eastAsia="en-GB"/>
        </w:rPr>
        <w:t>To assess this, the following has been considered – would the proposal:</w:t>
      </w:r>
    </w:p>
    <w:p w14:paraId="5CBA9B48" w14:textId="67DE855A" w:rsidR="004F0B90" w:rsidRPr="00356D64" w:rsidRDefault="004F0B90" w:rsidP="00D65F23">
      <w:pPr>
        <w:numPr>
          <w:ilvl w:val="0"/>
          <w:numId w:val="14"/>
        </w:numPr>
        <w:overflowPunct/>
        <w:adjustRightInd/>
        <w:spacing w:line="240" w:lineRule="auto"/>
        <w:ind w:left="1440"/>
        <w:contextualSpacing/>
        <w:textAlignment w:val="auto"/>
        <w:rPr>
          <w:lang w:eastAsia="en-GB"/>
        </w:rPr>
      </w:pPr>
      <w:commentRangeStart w:id="0"/>
      <w:r w:rsidRPr="00356D64">
        <w:rPr>
          <w:bCs/>
          <w:lang w:eastAsia="en-GB"/>
        </w:rPr>
        <w:t xml:space="preserve">detract from the appearance of the original building </w:t>
      </w:r>
      <w:proofErr w:type="gramStart"/>
      <w:r w:rsidRPr="00356D64">
        <w:rPr>
          <w:bCs/>
          <w:lang w:eastAsia="en-GB"/>
        </w:rPr>
        <w:t>through the use of</w:t>
      </w:r>
      <w:proofErr w:type="gramEnd"/>
      <w:r w:rsidRPr="00356D64">
        <w:rPr>
          <w:bCs/>
          <w:lang w:eastAsia="en-GB"/>
        </w:rPr>
        <w:t xml:space="preserve"> ill-matching materials and by not fitting in with the design, scale and proportions of the original </w:t>
      </w:r>
      <w:r w:rsidR="001E7E23" w:rsidRPr="00356D64">
        <w:rPr>
          <w:bCs/>
          <w:lang w:eastAsia="en-GB"/>
        </w:rPr>
        <w:t>building; NO</w:t>
      </w:r>
      <w:commentRangeEnd w:id="0"/>
      <w:r w:rsidR="00EA5D51">
        <w:rPr>
          <w:rStyle w:val="CommentReference"/>
        </w:rPr>
        <w:commentReference w:id="0"/>
      </w:r>
    </w:p>
    <w:p w14:paraId="7DE40C05" w14:textId="77777777" w:rsidR="004F0B90" w:rsidRPr="00356D64" w:rsidRDefault="004F0B90" w:rsidP="00D65F23">
      <w:pPr>
        <w:numPr>
          <w:ilvl w:val="0"/>
          <w:numId w:val="14"/>
        </w:numPr>
        <w:overflowPunct/>
        <w:adjustRightInd/>
        <w:spacing w:line="240" w:lineRule="auto"/>
        <w:ind w:left="1440"/>
        <w:contextualSpacing/>
        <w:textAlignment w:val="auto"/>
        <w:rPr>
          <w:lang w:eastAsia="en-GB"/>
        </w:rPr>
      </w:pPr>
      <w:r w:rsidRPr="00356D64">
        <w:rPr>
          <w:bCs/>
          <w:lang w:eastAsia="en-GB"/>
        </w:rPr>
        <w:t xml:space="preserve">reduce the amount of usable amenity space for the property to an unacceptable degree; </w:t>
      </w:r>
      <w:r w:rsidRPr="00356D64">
        <w:rPr>
          <w:lang w:eastAsia="en-GB"/>
        </w:rPr>
        <w:t>NO</w:t>
      </w:r>
    </w:p>
    <w:p w14:paraId="30AE071D" w14:textId="77777777" w:rsidR="004F0B90" w:rsidRPr="00356D64" w:rsidRDefault="004F0B90" w:rsidP="00D65F23">
      <w:pPr>
        <w:numPr>
          <w:ilvl w:val="0"/>
          <w:numId w:val="14"/>
        </w:numPr>
        <w:overflowPunct/>
        <w:adjustRightInd/>
        <w:spacing w:line="240" w:lineRule="auto"/>
        <w:ind w:left="1440"/>
        <w:contextualSpacing/>
        <w:textAlignment w:val="auto"/>
        <w:rPr>
          <w:lang w:eastAsia="en-GB"/>
        </w:rPr>
      </w:pPr>
      <w:r w:rsidRPr="00356D64">
        <w:rPr>
          <w:bCs/>
          <w:lang w:eastAsia="en-GB"/>
        </w:rPr>
        <w:t xml:space="preserve">require the loss of trees in the garden or put significant trees at risk; </w:t>
      </w:r>
      <w:r w:rsidRPr="00356D64">
        <w:rPr>
          <w:lang w:eastAsia="en-GB"/>
        </w:rPr>
        <w:t>NO</w:t>
      </w:r>
    </w:p>
    <w:p w14:paraId="1F53C193" w14:textId="77777777" w:rsidR="004F0B90" w:rsidRPr="00356D64" w:rsidRDefault="004F0B90" w:rsidP="00D65F23">
      <w:pPr>
        <w:ind w:left="1080"/>
        <w:rPr>
          <w:i/>
          <w:lang w:eastAsia="en-GB"/>
        </w:rPr>
      </w:pPr>
    </w:p>
    <w:p w14:paraId="6B35D64D" w14:textId="77777777" w:rsidR="004F0B90" w:rsidRPr="00356D64" w:rsidRDefault="004F0B90" w:rsidP="004F0B90">
      <w:pPr>
        <w:numPr>
          <w:ilvl w:val="0"/>
          <w:numId w:val="15"/>
        </w:numPr>
        <w:overflowPunct/>
        <w:adjustRightInd/>
        <w:spacing w:line="240" w:lineRule="auto"/>
        <w:ind w:left="567" w:hanging="567"/>
        <w:contextualSpacing/>
        <w:jc w:val="left"/>
        <w:textAlignment w:val="auto"/>
        <w:rPr>
          <w:u w:val="single"/>
          <w:lang w:eastAsia="en-GB"/>
        </w:rPr>
      </w:pPr>
      <w:r w:rsidRPr="00356D64">
        <w:rPr>
          <w:u w:val="single"/>
          <w:lang w:eastAsia="en-GB"/>
        </w:rPr>
        <w:lastRenderedPageBreak/>
        <w:t xml:space="preserve">Respects the character and pattern of neighbouring properties and the street </w:t>
      </w:r>
      <w:proofErr w:type="gramStart"/>
      <w:r w:rsidRPr="00356D64">
        <w:rPr>
          <w:u w:val="single"/>
          <w:lang w:eastAsia="en-GB"/>
        </w:rPr>
        <w:t>as a whole in</w:t>
      </w:r>
      <w:proofErr w:type="gramEnd"/>
      <w:r w:rsidRPr="00356D64">
        <w:rPr>
          <w:u w:val="single"/>
          <w:lang w:eastAsia="en-GB"/>
        </w:rPr>
        <w:t xml:space="preserve"> terms of scale, location, materials and design, and any important existing building line; Respects neighbour’s amenities and does not present a large blank façade to public areas.</w:t>
      </w:r>
    </w:p>
    <w:p w14:paraId="0B6B4721" w14:textId="77777777" w:rsidR="004F0B90" w:rsidRPr="00356D64" w:rsidRDefault="004F0B90" w:rsidP="004F0B90">
      <w:pPr>
        <w:ind w:left="567"/>
        <w:contextualSpacing/>
        <w:rPr>
          <w:u w:val="single"/>
          <w:lang w:eastAsia="en-GB"/>
        </w:rPr>
      </w:pPr>
    </w:p>
    <w:p w14:paraId="2D9479E8" w14:textId="77777777" w:rsidR="004F0B90" w:rsidRPr="00356D64" w:rsidRDefault="004F0B90" w:rsidP="004F0B90">
      <w:pPr>
        <w:rPr>
          <w:lang w:eastAsia="en-GB"/>
        </w:rPr>
      </w:pPr>
      <w:r w:rsidRPr="00356D64">
        <w:rPr>
          <w:lang w:eastAsia="en-GB"/>
        </w:rPr>
        <w:t>To assess this, the following has been considered – would the proposal:</w:t>
      </w:r>
    </w:p>
    <w:p w14:paraId="3415869C" w14:textId="77777777" w:rsidR="004F0B90" w:rsidRPr="00356D64" w:rsidRDefault="004F0B90" w:rsidP="004F0B90">
      <w:pPr>
        <w:numPr>
          <w:ilvl w:val="0"/>
          <w:numId w:val="13"/>
        </w:numPr>
        <w:overflowPunct/>
        <w:adjustRightInd/>
        <w:spacing w:line="240" w:lineRule="auto"/>
        <w:contextualSpacing/>
        <w:jc w:val="left"/>
        <w:textAlignment w:val="auto"/>
        <w:rPr>
          <w:lang w:eastAsia="en-GB"/>
        </w:rPr>
      </w:pPr>
      <w:r w:rsidRPr="00356D64">
        <w:rPr>
          <w:bCs/>
          <w:lang w:eastAsia="en-GB"/>
        </w:rPr>
        <w:t xml:space="preserve">significantly reduce the amount of daylight and sunlight enjoyed by neighbouring properties; </w:t>
      </w:r>
      <w:r w:rsidRPr="00356D64">
        <w:rPr>
          <w:lang w:eastAsia="en-GB"/>
        </w:rPr>
        <w:t>NO</w:t>
      </w:r>
    </w:p>
    <w:p w14:paraId="38D9D388" w14:textId="77777777" w:rsidR="004F0B90" w:rsidRPr="00356D64" w:rsidRDefault="004F0B90" w:rsidP="004F0B90">
      <w:pPr>
        <w:numPr>
          <w:ilvl w:val="0"/>
          <w:numId w:val="13"/>
        </w:numPr>
        <w:overflowPunct/>
        <w:adjustRightInd/>
        <w:spacing w:line="240" w:lineRule="auto"/>
        <w:contextualSpacing/>
        <w:jc w:val="left"/>
        <w:textAlignment w:val="auto"/>
        <w:rPr>
          <w:lang w:eastAsia="en-GB"/>
        </w:rPr>
      </w:pPr>
      <w:r w:rsidRPr="00356D64">
        <w:rPr>
          <w:bCs/>
          <w:lang w:eastAsia="en-GB"/>
        </w:rPr>
        <w:t>invade the privacy of neighbouring properties through overlooking from windows or balconies;</w:t>
      </w:r>
      <w:r w:rsidRPr="00356D64">
        <w:rPr>
          <w:lang w:eastAsia="en-GB"/>
        </w:rPr>
        <w:t xml:space="preserve"> NO</w:t>
      </w:r>
    </w:p>
    <w:p w14:paraId="1794DF7A" w14:textId="77777777" w:rsidR="004F0B90" w:rsidRPr="00356D64" w:rsidRDefault="004F0B90" w:rsidP="004F0B90">
      <w:pPr>
        <w:numPr>
          <w:ilvl w:val="0"/>
          <w:numId w:val="13"/>
        </w:numPr>
        <w:overflowPunct/>
        <w:adjustRightInd/>
        <w:spacing w:line="240" w:lineRule="auto"/>
        <w:contextualSpacing/>
        <w:jc w:val="left"/>
        <w:textAlignment w:val="auto"/>
        <w:rPr>
          <w:lang w:eastAsia="en-GB"/>
        </w:rPr>
      </w:pPr>
      <w:commentRangeStart w:id="1"/>
      <w:r w:rsidRPr="00356D64">
        <w:rPr>
          <w:bCs/>
          <w:lang w:eastAsia="en-GB"/>
        </w:rPr>
        <w:t>detract from the character of neighbouring properties through siting, excessive bulk, ill-matching materials or inconsistent design;</w:t>
      </w:r>
      <w:r w:rsidRPr="00356D64">
        <w:rPr>
          <w:lang w:eastAsia="en-GB"/>
        </w:rPr>
        <w:t xml:space="preserve"> NO</w:t>
      </w:r>
    </w:p>
    <w:p w14:paraId="454E0158" w14:textId="77777777" w:rsidR="004F0B90" w:rsidRPr="00356D64" w:rsidRDefault="004F0B90" w:rsidP="004F0B90">
      <w:pPr>
        <w:numPr>
          <w:ilvl w:val="0"/>
          <w:numId w:val="13"/>
        </w:numPr>
        <w:overflowPunct/>
        <w:adjustRightInd/>
        <w:spacing w:line="240" w:lineRule="auto"/>
        <w:contextualSpacing/>
        <w:jc w:val="left"/>
        <w:textAlignment w:val="auto"/>
        <w:rPr>
          <w:lang w:eastAsia="en-GB"/>
        </w:rPr>
      </w:pPr>
      <w:r w:rsidRPr="00356D64">
        <w:rPr>
          <w:bCs/>
          <w:lang w:eastAsia="en-GB"/>
        </w:rPr>
        <w:t>detract from the appearance of the street or area by using ill-matched materials, glazing and detailing;</w:t>
      </w:r>
      <w:r w:rsidRPr="00356D64">
        <w:rPr>
          <w:lang w:eastAsia="en-GB"/>
        </w:rPr>
        <w:t xml:space="preserve"> NO</w:t>
      </w:r>
      <w:commentRangeEnd w:id="1"/>
      <w:r w:rsidR="00EA5D51">
        <w:rPr>
          <w:rStyle w:val="CommentReference"/>
        </w:rPr>
        <w:commentReference w:id="1"/>
      </w:r>
    </w:p>
    <w:p w14:paraId="5C966562" w14:textId="77777777" w:rsidR="004F0B90" w:rsidRPr="00356D64" w:rsidRDefault="004F0B90" w:rsidP="004F0B90">
      <w:pPr>
        <w:ind w:left="720"/>
        <w:contextualSpacing/>
        <w:rPr>
          <w:lang w:eastAsia="en-GB"/>
        </w:rPr>
      </w:pPr>
    </w:p>
    <w:p w14:paraId="10BC4755" w14:textId="77777777" w:rsidR="004F0B90" w:rsidRDefault="004F0B90" w:rsidP="004F0B90">
      <w:pPr>
        <w:rPr>
          <w:color w:val="000000"/>
          <w:lang w:eastAsia="en-GB"/>
        </w:rPr>
      </w:pPr>
    </w:p>
    <w:p w14:paraId="22093C7B" w14:textId="77777777" w:rsidR="004F0B90" w:rsidRPr="00B253FF" w:rsidRDefault="004F0B90" w:rsidP="004F0B90">
      <w:pPr>
        <w:overflowPunct/>
        <w:adjustRightInd/>
        <w:textAlignment w:val="auto"/>
        <w:rPr>
          <w:color w:val="000000"/>
          <w:szCs w:val="24"/>
          <w:lang w:eastAsia="en-GB"/>
        </w:rPr>
      </w:pPr>
      <w:r>
        <w:rPr>
          <w:color w:val="000000"/>
          <w:szCs w:val="24"/>
          <w:lang w:eastAsia="en-GB"/>
        </w:rPr>
        <w:t>CC8</w:t>
      </w:r>
      <w:r w:rsidRPr="00B253FF">
        <w:rPr>
          <w:color w:val="000000"/>
          <w:szCs w:val="24"/>
          <w:lang w:eastAsia="en-GB"/>
        </w:rPr>
        <w:t>: Safeguarding Amenity states an extension to a house will be acceptable where it will not cause a significant detrimental impact to the living environment of existing or new residential properties.</w:t>
      </w:r>
    </w:p>
    <w:p w14:paraId="576201CA" w14:textId="77777777" w:rsidR="004F0B90" w:rsidRPr="00B253FF" w:rsidRDefault="004F0B90" w:rsidP="004F0B90">
      <w:pPr>
        <w:overflowPunct/>
        <w:adjustRightInd/>
        <w:textAlignment w:val="auto"/>
        <w:rPr>
          <w:color w:val="000000"/>
          <w:szCs w:val="24"/>
          <w:lang w:eastAsia="en-GB"/>
        </w:rPr>
      </w:pPr>
    </w:p>
    <w:p w14:paraId="65EB8AAE" w14:textId="77777777" w:rsidR="004F0B90" w:rsidRPr="00B253FF" w:rsidRDefault="004F0B90" w:rsidP="004F0B90">
      <w:pPr>
        <w:overflowPunct/>
        <w:adjustRightInd/>
        <w:textAlignment w:val="auto"/>
        <w:rPr>
          <w:color w:val="000000"/>
          <w:szCs w:val="24"/>
          <w:lang w:eastAsia="en-GB"/>
        </w:rPr>
      </w:pPr>
      <w:r w:rsidRPr="00B253FF">
        <w:rPr>
          <w:color w:val="000000"/>
          <w:szCs w:val="24"/>
          <w:lang w:eastAsia="en-GB"/>
        </w:rPr>
        <w:t>To assess this, the following has been considered – would the proposal cause a significant detrimental impact to the living environment of existing or new residential properties in terms of:</w:t>
      </w:r>
    </w:p>
    <w:p w14:paraId="18342F6C" w14:textId="77777777" w:rsidR="004F0B90" w:rsidRPr="00B253FF" w:rsidRDefault="004F0B90" w:rsidP="004F0B90">
      <w:pPr>
        <w:overflowPunct/>
        <w:adjustRightInd/>
        <w:textAlignment w:val="auto"/>
        <w:rPr>
          <w:color w:val="000000"/>
          <w:szCs w:val="24"/>
          <w:lang w:eastAsia="en-GB"/>
        </w:rPr>
      </w:pPr>
    </w:p>
    <w:p w14:paraId="250BFF87" w14:textId="00D36883" w:rsidR="004F0B90" w:rsidRPr="00B253FF" w:rsidRDefault="004F0B90" w:rsidP="004F0B90">
      <w:pPr>
        <w:numPr>
          <w:ilvl w:val="0"/>
          <w:numId w:val="13"/>
        </w:numPr>
        <w:overflowPunct/>
        <w:adjustRightInd/>
        <w:spacing w:line="240" w:lineRule="auto"/>
        <w:contextualSpacing/>
        <w:textAlignment w:val="auto"/>
        <w:rPr>
          <w:b/>
          <w:color w:val="000000"/>
          <w:szCs w:val="24"/>
          <w:lang w:eastAsia="en-GB"/>
        </w:rPr>
      </w:pPr>
      <w:r w:rsidRPr="00B253FF">
        <w:rPr>
          <w:color w:val="000000"/>
          <w:szCs w:val="24"/>
          <w:lang w:eastAsia="en-GB"/>
        </w:rPr>
        <w:t xml:space="preserve">Privacy and </w:t>
      </w:r>
      <w:r w:rsidR="004F5B0D" w:rsidRPr="00B253FF">
        <w:rPr>
          <w:color w:val="000000"/>
          <w:szCs w:val="24"/>
          <w:lang w:eastAsia="en-GB"/>
        </w:rPr>
        <w:t>overlooking;</w:t>
      </w:r>
      <w:r w:rsidR="004F5B0D" w:rsidRPr="00B253FF">
        <w:rPr>
          <w:b/>
          <w:color w:val="000000"/>
          <w:szCs w:val="24"/>
          <w:lang w:eastAsia="en-GB"/>
        </w:rPr>
        <w:t xml:space="preserve"> </w:t>
      </w:r>
      <w:r w:rsidR="004F5B0D" w:rsidRPr="004F5B0D">
        <w:rPr>
          <w:bCs/>
          <w:color w:val="000000"/>
          <w:szCs w:val="24"/>
          <w:lang w:eastAsia="en-GB"/>
        </w:rPr>
        <w:t>NO</w:t>
      </w:r>
    </w:p>
    <w:p w14:paraId="5856A7D9" w14:textId="77777777" w:rsidR="004F0B90" w:rsidRPr="00B253FF" w:rsidRDefault="004F0B90" w:rsidP="004F0B90">
      <w:pPr>
        <w:numPr>
          <w:ilvl w:val="0"/>
          <w:numId w:val="16"/>
        </w:numPr>
        <w:overflowPunct/>
        <w:adjustRightInd/>
        <w:spacing w:line="240" w:lineRule="auto"/>
        <w:contextualSpacing/>
        <w:textAlignment w:val="auto"/>
        <w:rPr>
          <w:b/>
          <w:color w:val="000000"/>
          <w:szCs w:val="24"/>
          <w:lang w:eastAsia="en-GB"/>
        </w:rPr>
      </w:pPr>
      <w:r w:rsidRPr="00B253FF">
        <w:rPr>
          <w:color w:val="000000"/>
          <w:szCs w:val="24"/>
          <w:lang w:eastAsia="en-GB"/>
        </w:rPr>
        <w:t xml:space="preserve">Access to sunlight and daylight; </w:t>
      </w:r>
      <w:r>
        <w:rPr>
          <w:color w:val="000000"/>
          <w:szCs w:val="24"/>
          <w:lang w:eastAsia="en-GB"/>
        </w:rPr>
        <w:t>NO</w:t>
      </w:r>
    </w:p>
    <w:p w14:paraId="0F720674" w14:textId="77777777" w:rsidR="004F0B90" w:rsidRPr="00B253FF" w:rsidRDefault="004F0B90" w:rsidP="004F0B90">
      <w:pPr>
        <w:numPr>
          <w:ilvl w:val="0"/>
          <w:numId w:val="16"/>
        </w:numPr>
        <w:overflowPunct/>
        <w:adjustRightInd/>
        <w:spacing w:line="240" w:lineRule="auto"/>
        <w:contextualSpacing/>
        <w:textAlignment w:val="auto"/>
        <w:rPr>
          <w:b/>
          <w:color w:val="000000"/>
          <w:szCs w:val="24"/>
          <w:lang w:eastAsia="en-GB"/>
        </w:rPr>
      </w:pPr>
      <w:r w:rsidRPr="00B253FF">
        <w:rPr>
          <w:color w:val="000000"/>
          <w:szCs w:val="24"/>
          <w:lang w:eastAsia="en-GB"/>
        </w:rPr>
        <w:t xml:space="preserve">Visual dominance and overbearing effects of a development; </w:t>
      </w:r>
      <w:r>
        <w:rPr>
          <w:color w:val="000000"/>
          <w:szCs w:val="24"/>
          <w:lang w:eastAsia="en-GB"/>
        </w:rPr>
        <w:t>NO</w:t>
      </w:r>
    </w:p>
    <w:p w14:paraId="246E42B8" w14:textId="77777777" w:rsidR="004F0B90" w:rsidRPr="00B253FF" w:rsidRDefault="004F0B90" w:rsidP="004F0B90">
      <w:pPr>
        <w:numPr>
          <w:ilvl w:val="0"/>
          <w:numId w:val="16"/>
        </w:numPr>
        <w:overflowPunct/>
        <w:autoSpaceDE/>
        <w:autoSpaceDN/>
        <w:adjustRightInd/>
        <w:spacing w:line="240" w:lineRule="auto"/>
        <w:textAlignment w:val="auto"/>
        <w:rPr>
          <w:color w:val="000000"/>
          <w:szCs w:val="24"/>
          <w:lang w:eastAsia="en-GB"/>
        </w:rPr>
      </w:pPr>
      <w:r w:rsidRPr="00B253FF">
        <w:rPr>
          <w:color w:val="000000"/>
          <w:szCs w:val="24"/>
          <w:lang w:eastAsia="en-GB"/>
        </w:rPr>
        <w:t xml:space="preserve">Noise and disturbance; </w:t>
      </w:r>
      <w:r>
        <w:rPr>
          <w:color w:val="000000"/>
          <w:szCs w:val="24"/>
          <w:lang w:eastAsia="en-GB"/>
        </w:rPr>
        <w:t>NO</w:t>
      </w:r>
    </w:p>
    <w:p w14:paraId="350257A0" w14:textId="77777777" w:rsidR="004F0B90" w:rsidRPr="00B253FF" w:rsidRDefault="004F0B90" w:rsidP="004F0B90">
      <w:pPr>
        <w:numPr>
          <w:ilvl w:val="0"/>
          <w:numId w:val="16"/>
        </w:numPr>
        <w:overflowPunct/>
        <w:autoSpaceDE/>
        <w:autoSpaceDN/>
        <w:adjustRightInd/>
        <w:spacing w:line="240" w:lineRule="auto"/>
        <w:textAlignment w:val="auto"/>
        <w:rPr>
          <w:color w:val="000000"/>
          <w:szCs w:val="24"/>
          <w:lang w:eastAsia="en-GB"/>
        </w:rPr>
      </w:pPr>
      <w:r w:rsidRPr="00B253FF">
        <w:rPr>
          <w:color w:val="000000"/>
          <w:szCs w:val="24"/>
          <w:lang w:eastAsia="en-GB"/>
        </w:rPr>
        <w:t xml:space="preserve">Artificial lighting; </w:t>
      </w:r>
      <w:r>
        <w:rPr>
          <w:color w:val="000000"/>
          <w:szCs w:val="24"/>
          <w:lang w:eastAsia="en-GB"/>
        </w:rPr>
        <w:t>NO</w:t>
      </w:r>
    </w:p>
    <w:p w14:paraId="35E8533E" w14:textId="77777777" w:rsidR="004F0B90" w:rsidRPr="00B253FF" w:rsidRDefault="004F0B90" w:rsidP="004F0B90">
      <w:pPr>
        <w:numPr>
          <w:ilvl w:val="0"/>
          <w:numId w:val="16"/>
        </w:numPr>
        <w:overflowPunct/>
        <w:autoSpaceDE/>
        <w:autoSpaceDN/>
        <w:adjustRightInd/>
        <w:spacing w:line="240" w:lineRule="auto"/>
        <w:textAlignment w:val="auto"/>
        <w:rPr>
          <w:color w:val="000000"/>
          <w:szCs w:val="24"/>
          <w:lang w:eastAsia="en-GB"/>
        </w:rPr>
      </w:pPr>
      <w:r w:rsidRPr="00B253FF">
        <w:rPr>
          <w:color w:val="000000"/>
          <w:szCs w:val="24"/>
          <w:lang w:eastAsia="en-GB"/>
        </w:rPr>
        <w:t xml:space="preserve">Vibration; </w:t>
      </w:r>
      <w:r>
        <w:rPr>
          <w:color w:val="000000"/>
          <w:szCs w:val="24"/>
          <w:lang w:eastAsia="en-GB"/>
        </w:rPr>
        <w:t>NO</w:t>
      </w:r>
    </w:p>
    <w:p w14:paraId="2CCE3B41" w14:textId="77777777" w:rsidR="004F0B90" w:rsidRDefault="004F0B90" w:rsidP="004F0B90">
      <w:pPr>
        <w:numPr>
          <w:ilvl w:val="0"/>
          <w:numId w:val="16"/>
        </w:numPr>
        <w:overflowPunct/>
        <w:autoSpaceDE/>
        <w:autoSpaceDN/>
        <w:adjustRightInd/>
        <w:spacing w:line="240" w:lineRule="auto"/>
        <w:textAlignment w:val="auto"/>
        <w:rPr>
          <w:color w:val="000000"/>
          <w:szCs w:val="24"/>
          <w:lang w:eastAsia="en-GB"/>
        </w:rPr>
      </w:pPr>
      <w:r w:rsidRPr="00B253FF">
        <w:rPr>
          <w:color w:val="000000"/>
          <w:szCs w:val="24"/>
          <w:lang w:eastAsia="en-GB"/>
        </w:rPr>
        <w:t xml:space="preserve">Dust and fumes; </w:t>
      </w:r>
      <w:r>
        <w:rPr>
          <w:color w:val="000000"/>
          <w:szCs w:val="24"/>
          <w:lang w:eastAsia="en-GB"/>
        </w:rPr>
        <w:t>NO</w:t>
      </w:r>
    </w:p>
    <w:p w14:paraId="7EC3FC42" w14:textId="77777777" w:rsidR="004F0B90" w:rsidRDefault="004F0B90" w:rsidP="004F0B90">
      <w:pPr>
        <w:numPr>
          <w:ilvl w:val="0"/>
          <w:numId w:val="16"/>
        </w:numPr>
        <w:overflowPunct/>
        <w:autoSpaceDE/>
        <w:autoSpaceDN/>
        <w:adjustRightInd/>
        <w:spacing w:line="240" w:lineRule="auto"/>
        <w:textAlignment w:val="auto"/>
        <w:rPr>
          <w:color w:val="000000"/>
          <w:szCs w:val="24"/>
          <w:lang w:eastAsia="en-GB"/>
        </w:rPr>
      </w:pPr>
      <w:r w:rsidRPr="00B253FF">
        <w:rPr>
          <w:color w:val="000000"/>
          <w:szCs w:val="24"/>
          <w:lang w:eastAsia="en-GB"/>
        </w:rPr>
        <w:t xml:space="preserve">Smell; </w:t>
      </w:r>
      <w:r>
        <w:rPr>
          <w:color w:val="000000"/>
          <w:szCs w:val="24"/>
          <w:lang w:eastAsia="en-GB"/>
        </w:rPr>
        <w:t>NO</w:t>
      </w:r>
    </w:p>
    <w:p w14:paraId="3FB17367" w14:textId="5EDB09AC" w:rsidR="004F0B90" w:rsidRDefault="004F0B90" w:rsidP="004F0B90">
      <w:pPr>
        <w:numPr>
          <w:ilvl w:val="0"/>
          <w:numId w:val="16"/>
        </w:numPr>
        <w:overflowPunct/>
        <w:autoSpaceDE/>
        <w:autoSpaceDN/>
        <w:adjustRightInd/>
        <w:spacing w:line="240" w:lineRule="auto"/>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r>
        <w:rPr>
          <w:color w:val="000000"/>
          <w:szCs w:val="24"/>
          <w:lang w:eastAsia="en-GB"/>
        </w:rPr>
        <w:t>NO</w:t>
      </w:r>
    </w:p>
    <w:p w14:paraId="140EF9DB" w14:textId="13D24884" w:rsidR="00002AA5" w:rsidRDefault="00002AA5" w:rsidP="00002AA5">
      <w:pPr>
        <w:overflowPunct/>
        <w:autoSpaceDE/>
        <w:autoSpaceDN/>
        <w:adjustRightInd/>
        <w:spacing w:line="240" w:lineRule="auto"/>
        <w:textAlignment w:val="auto"/>
        <w:rPr>
          <w:color w:val="000000"/>
          <w:szCs w:val="24"/>
          <w:lang w:eastAsia="en-GB"/>
        </w:rPr>
      </w:pPr>
    </w:p>
    <w:p w14:paraId="5EAF1328" w14:textId="555C4595" w:rsidR="001C4420" w:rsidRDefault="001E32D0" w:rsidP="001E32D0">
      <w:r>
        <w:rPr>
          <w:bCs/>
        </w:rPr>
        <w:t xml:space="preserve">EN3 Enhancement of Conservation Areas: </w:t>
      </w:r>
      <w:r w:rsidR="00B91288">
        <w:rPr>
          <w:bCs/>
        </w:rPr>
        <w:t xml:space="preserve">In considering this application, in addition to </w:t>
      </w:r>
      <w:r w:rsidR="0023259E">
        <w:rPr>
          <w:bCs/>
        </w:rPr>
        <w:t>internal consultation</w:t>
      </w:r>
      <w:r w:rsidR="00C60BB3">
        <w:rPr>
          <w:bCs/>
        </w:rPr>
        <w:t xml:space="preserve">, </w:t>
      </w:r>
      <w:r w:rsidR="00C66D57">
        <w:rPr>
          <w:bCs/>
        </w:rPr>
        <w:t xml:space="preserve">the appraisal for the </w:t>
      </w:r>
      <w:r w:rsidR="00EA5D51">
        <w:rPr>
          <w:bCs/>
        </w:rPr>
        <w:t>Alexandra Road Conservation A</w:t>
      </w:r>
      <w:r w:rsidR="001C4420">
        <w:rPr>
          <w:bCs/>
        </w:rPr>
        <w:t>rea</w:t>
      </w:r>
      <w:r w:rsidR="00C60BB3">
        <w:rPr>
          <w:bCs/>
        </w:rPr>
        <w:t xml:space="preserve"> has been </w:t>
      </w:r>
      <w:r w:rsidR="00563C2A">
        <w:rPr>
          <w:bCs/>
        </w:rPr>
        <w:t xml:space="preserve">considered and the </w:t>
      </w:r>
      <w:r w:rsidR="008B359A">
        <w:rPr>
          <w:bCs/>
        </w:rPr>
        <w:t xml:space="preserve">activities sought to be controlled </w:t>
      </w:r>
      <w:r w:rsidR="00D04F75">
        <w:rPr>
          <w:bCs/>
        </w:rPr>
        <w:t xml:space="preserve">in the </w:t>
      </w:r>
      <w:r w:rsidR="00EA5D51">
        <w:rPr>
          <w:bCs/>
        </w:rPr>
        <w:t>Conservation Area</w:t>
      </w:r>
      <w:r w:rsidR="00D04F75">
        <w:rPr>
          <w:bCs/>
        </w:rPr>
        <w:t xml:space="preserve"> are</w:t>
      </w:r>
      <w:r w:rsidR="00563C2A">
        <w:rPr>
          <w:bCs/>
        </w:rPr>
        <w:t>:</w:t>
      </w:r>
    </w:p>
    <w:p w14:paraId="0ECB68AE" w14:textId="4395B7F9" w:rsidR="001C4420" w:rsidRDefault="001C4420" w:rsidP="00081912">
      <w:pPr>
        <w:pStyle w:val="ListParagraph"/>
        <w:numPr>
          <w:ilvl w:val="0"/>
          <w:numId w:val="11"/>
        </w:numPr>
      </w:pPr>
      <w:r>
        <w:t xml:space="preserve">The installation of new windows and doors to the principal elevations; </w:t>
      </w:r>
      <w:r w:rsidR="0006324F">
        <w:t>NO</w:t>
      </w:r>
    </w:p>
    <w:p w14:paraId="192A5D56" w14:textId="2E716C01" w:rsidR="00081912" w:rsidRPr="00081912" w:rsidRDefault="001C4420" w:rsidP="00081912">
      <w:pPr>
        <w:pStyle w:val="ListParagraph"/>
        <w:numPr>
          <w:ilvl w:val="0"/>
          <w:numId w:val="11"/>
        </w:numPr>
        <w:rPr>
          <w:bCs/>
        </w:rPr>
      </w:pPr>
      <w:commentRangeStart w:id="2"/>
      <w:r>
        <w:t>Alterations to the roof, including changing the roof materials and installing rooflights;</w:t>
      </w:r>
      <w:r w:rsidR="0006324F">
        <w:t xml:space="preserve"> NO </w:t>
      </w:r>
      <w:commentRangeEnd w:id="2"/>
      <w:r w:rsidR="00EA5D51">
        <w:rPr>
          <w:rStyle w:val="CommentReference"/>
        </w:rPr>
        <w:commentReference w:id="2"/>
      </w:r>
    </w:p>
    <w:p w14:paraId="2C675EB9" w14:textId="34C2B371" w:rsidR="00081912" w:rsidRPr="00081912" w:rsidRDefault="001C4420" w:rsidP="00081912">
      <w:pPr>
        <w:pStyle w:val="ListParagraph"/>
        <w:numPr>
          <w:ilvl w:val="0"/>
          <w:numId w:val="11"/>
        </w:numPr>
        <w:rPr>
          <w:bCs/>
        </w:rPr>
      </w:pPr>
      <w:r>
        <w:t xml:space="preserve"> Building a porch;</w:t>
      </w:r>
      <w:r w:rsidR="0006324F">
        <w:t xml:space="preserve"> NO</w:t>
      </w:r>
      <w:r>
        <w:t xml:space="preserve"> </w:t>
      </w:r>
    </w:p>
    <w:p w14:paraId="4C5B27FB" w14:textId="18F28CC9" w:rsidR="00081912" w:rsidRPr="00081912" w:rsidRDefault="001C4420" w:rsidP="00081912">
      <w:pPr>
        <w:pStyle w:val="ListParagraph"/>
        <w:numPr>
          <w:ilvl w:val="0"/>
          <w:numId w:val="11"/>
        </w:numPr>
        <w:rPr>
          <w:bCs/>
        </w:rPr>
      </w:pPr>
      <w:r>
        <w:t xml:space="preserve">The erection of sheds and other outbuildings; </w:t>
      </w:r>
      <w:r w:rsidR="0006324F">
        <w:t>NO</w:t>
      </w:r>
    </w:p>
    <w:p w14:paraId="6E969E39" w14:textId="36DE6E97" w:rsidR="00701016" w:rsidRPr="00701016" w:rsidRDefault="001C4420" w:rsidP="00081912">
      <w:pPr>
        <w:pStyle w:val="ListParagraph"/>
        <w:numPr>
          <w:ilvl w:val="0"/>
          <w:numId w:val="11"/>
        </w:numPr>
        <w:rPr>
          <w:bCs/>
        </w:rPr>
      </w:pPr>
      <w:r>
        <w:t>Creating an access onto the road;</w:t>
      </w:r>
      <w:r w:rsidR="0006324F">
        <w:t xml:space="preserve"> NO</w:t>
      </w:r>
    </w:p>
    <w:p w14:paraId="0936BCB5" w14:textId="155258C2" w:rsidR="00701016" w:rsidRPr="00701016" w:rsidRDefault="001C4420" w:rsidP="00081912">
      <w:pPr>
        <w:pStyle w:val="ListParagraph"/>
        <w:numPr>
          <w:ilvl w:val="0"/>
          <w:numId w:val="11"/>
        </w:numPr>
        <w:rPr>
          <w:bCs/>
        </w:rPr>
      </w:pPr>
      <w:r>
        <w:t xml:space="preserve">Building a hard standing; </w:t>
      </w:r>
      <w:r w:rsidR="0006324F">
        <w:t>NO</w:t>
      </w:r>
    </w:p>
    <w:p w14:paraId="4D0EF04D" w14:textId="5E82BC91" w:rsidR="00701016" w:rsidRPr="00701016" w:rsidRDefault="001C4420" w:rsidP="00081912">
      <w:pPr>
        <w:pStyle w:val="ListParagraph"/>
        <w:numPr>
          <w:ilvl w:val="0"/>
          <w:numId w:val="11"/>
        </w:numPr>
        <w:rPr>
          <w:bCs/>
        </w:rPr>
      </w:pPr>
      <w:r>
        <w:t xml:space="preserve">The erection or alteration of gates, fences or walls; </w:t>
      </w:r>
      <w:r w:rsidR="0006324F">
        <w:t>NO</w:t>
      </w:r>
    </w:p>
    <w:p w14:paraId="0534BA70" w14:textId="1725C08E" w:rsidR="001E32D0" w:rsidRPr="0006324F" w:rsidRDefault="001C4420" w:rsidP="00002AA5">
      <w:pPr>
        <w:pStyle w:val="ListParagraph"/>
        <w:numPr>
          <w:ilvl w:val="0"/>
          <w:numId w:val="11"/>
        </w:numPr>
        <w:overflowPunct/>
        <w:autoSpaceDE/>
        <w:autoSpaceDN/>
        <w:adjustRightInd/>
        <w:spacing w:line="240" w:lineRule="auto"/>
        <w:textAlignment w:val="auto"/>
        <w:rPr>
          <w:color w:val="000000"/>
          <w:szCs w:val="24"/>
          <w:lang w:eastAsia="en-GB"/>
        </w:rPr>
      </w:pPr>
      <w:r>
        <w:t>Painting the exterior of a building.</w:t>
      </w:r>
      <w:r w:rsidR="00B91288">
        <w:t xml:space="preserve"> NO</w:t>
      </w:r>
      <w:r>
        <w:t xml:space="preserve"> </w:t>
      </w:r>
    </w:p>
    <w:p w14:paraId="5E949E8D" w14:textId="77777777" w:rsidR="0006324F" w:rsidRPr="0006324F" w:rsidRDefault="0006324F" w:rsidP="0006324F">
      <w:pPr>
        <w:overflowPunct/>
        <w:autoSpaceDE/>
        <w:autoSpaceDN/>
        <w:adjustRightInd/>
        <w:spacing w:line="240" w:lineRule="auto"/>
        <w:textAlignment w:val="auto"/>
        <w:rPr>
          <w:color w:val="000000"/>
          <w:szCs w:val="24"/>
          <w:lang w:eastAsia="en-GB"/>
        </w:rPr>
      </w:pPr>
    </w:p>
    <w:p w14:paraId="15A500F9" w14:textId="77777777" w:rsidR="004F0B90" w:rsidRPr="00356D64" w:rsidRDefault="004F0B90" w:rsidP="004F0B90">
      <w:pPr>
        <w:rPr>
          <w:color w:val="000000"/>
          <w:lang w:eastAsia="en-GB"/>
        </w:rPr>
      </w:pPr>
    </w:p>
    <w:p w14:paraId="76232007" w14:textId="77777777" w:rsidR="004F0B90" w:rsidRDefault="004F0B90" w:rsidP="004F0B90">
      <w:pPr>
        <w:numPr>
          <w:ilvl w:val="0"/>
          <w:numId w:val="17"/>
        </w:numPr>
        <w:spacing w:line="240" w:lineRule="auto"/>
        <w:ind w:hanging="720"/>
        <w:rPr>
          <w:rFonts w:cs="Trebuchet MS"/>
          <w:b/>
          <w:lang w:eastAsia="en-GB"/>
        </w:rPr>
      </w:pPr>
      <w:r w:rsidRPr="00356D64">
        <w:rPr>
          <w:rFonts w:cs="Trebuchet MS"/>
          <w:b/>
          <w:lang w:eastAsia="en-GB"/>
        </w:rPr>
        <w:t>C</w:t>
      </w:r>
      <w:r>
        <w:rPr>
          <w:rFonts w:cs="Trebuchet MS"/>
          <w:b/>
          <w:lang w:eastAsia="en-GB"/>
        </w:rPr>
        <w:t xml:space="preserve">ONCLUSION </w:t>
      </w:r>
      <w:r w:rsidRPr="00356D64">
        <w:rPr>
          <w:rFonts w:cs="Trebuchet MS"/>
          <w:b/>
          <w:lang w:eastAsia="en-GB"/>
        </w:rPr>
        <w:t xml:space="preserve"> </w:t>
      </w:r>
    </w:p>
    <w:p w14:paraId="3C90A900" w14:textId="77777777" w:rsidR="004F0B90" w:rsidRPr="0087373B" w:rsidRDefault="004F0B90" w:rsidP="004F0B90">
      <w:pPr>
        <w:rPr>
          <w:bCs/>
          <w:lang w:eastAsia="en-GB"/>
        </w:rPr>
      </w:pPr>
      <w:r w:rsidRPr="0087373B">
        <w:rPr>
          <w:bCs/>
          <w:lang w:eastAsia="en-GB"/>
        </w:rPr>
        <w:t xml:space="preserve">The proposed development </w:t>
      </w:r>
      <w:r>
        <w:rPr>
          <w:bCs/>
          <w:lang w:eastAsia="en-GB"/>
        </w:rPr>
        <w:t xml:space="preserve">has been assessed and </w:t>
      </w:r>
      <w:r w:rsidRPr="0087373B">
        <w:rPr>
          <w:bCs/>
          <w:lang w:eastAsia="en-GB"/>
        </w:rPr>
        <w:t xml:space="preserve">the proposed works </w:t>
      </w:r>
      <w:proofErr w:type="gramStart"/>
      <w:r w:rsidRPr="0087373B">
        <w:rPr>
          <w:bCs/>
          <w:lang w:eastAsia="en-GB"/>
        </w:rPr>
        <w:t>are considered to be</w:t>
      </w:r>
      <w:proofErr w:type="gramEnd"/>
      <w:r w:rsidRPr="0087373B">
        <w:rPr>
          <w:bCs/>
          <w:lang w:eastAsia="en-GB"/>
        </w:rPr>
        <w:t xml:space="preserve"> in accordance with the above relevant policies and </w:t>
      </w:r>
      <w:r>
        <w:rPr>
          <w:bCs/>
          <w:lang w:eastAsia="en-GB"/>
        </w:rPr>
        <w:t xml:space="preserve">planning </w:t>
      </w:r>
      <w:r w:rsidRPr="0087373B">
        <w:rPr>
          <w:bCs/>
          <w:lang w:eastAsia="en-GB"/>
        </w:rPr>
        <w:t xml:space="preserve">permission can be granted. </w:t>
      </w:r>
    </w:p>
    <w:p w14:paraId="14B0339A" w14:textId="77777777" w:rsidR="004F0B90" w:rsidRPr="00356D64" w:rsidRDefault="004F0B90" w:rsidP="004F0B90">
      <w:pPr>
        <w:ind w:hanging="11"/>
        <w:rPr>
          <w:rFonts w:cs="Trebuchet MS"/>
          <w:u w:val="single"/>
          <w:lang w:eastAsia="en-GB"/>
        </w:rPr>
      </w:pPr>
    </w:p>
    <w:p w14:paraId="46B8632D" w14:textId="77777777" w:rsidR="004F0B90" w:rsidRDefault="004F0B90" w:rsidP="004F0B90">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8.0</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14:paraId="2AC19316" w14:textId="1DE7E3D1" w:rsidR="004F0B90" w:rsidRDefault="004F0B90" w:rsidP="004F0B90">
      <w:pPr>
        <w:pStyle w:val="yiv552378054msonormal"/>
        <w:ind w:left="720" w:hanging="709"/>
        <w:jc w:val="both"/>
        <w:rPr>
          <w:rFonts w:ascii="Trebuchet MS" w:hAnsi="Trebuchet MS"/>
          <w:b/>
          <w:bCs/>
          <w:sz w:val="22"/>
          <w:szCs w:val="22"/>
        </w:rPr>
      </w:pPr>
      <w:r>
        <w:rPr>
          <w:rFonts w:ascii="Trebuchet MS" w:hAnsi="Trebuchet MS"/>
          <w:b/>
          <w:bCs/>
          <w:sz w:val="22"/>
          <w:szCs w:val="22"/>
        </w:rPr>
        <w:t xml:space="preserve">           GRANT APPROVAL</w:t>
      </w:r>
    </w:p>
    <w:p w14:paraId="1026AE92" w14:textId="77777777" w:rsidR="00D76706" w:rsidRDefault="00D76706" w:rsidP="00D76706">
      <w:pPr>
        <w:pStyle w:val="Heading1"/>
        <w:jc w:val="left"/>
        <w:rPr>
          <w:rFonts w:cs="Arial"/>
        </w:rPr>
      </w:pPr>
    </w:p>
    <w:p w14:paraId="2E6FAE9E" w14:textId="77777777" w:rsidR="00845605" w:rsidRDefault="00D76706" w:rsidP="00D76706">
      <w:pPr>
        <w:pStyle w:val="Heading1"/>
        <w:jc w:val="left"/>
        <w:rPr>
          <w:rFonts w:cs="Arial"/>
        </w:rPr>
      </w:pPr>
      <w:r>
        <w:rPr>
          <w:rFonts w:cs="Arial"/>
        </w:rPr>
        <w:t xml:space="preserve">     </w:t>
      </w:r>
    </w:p>
    <w:p w14:paraId="3703E2F1" w14:textId="35E85E1F" w:rsidR="00D76706" w:rsidRPr="00271390" w:rsidRDefault="00D76706" w:rsidP="00D76706">
      <w:pPr>
        <w:pStyle w:val="Heading1"/>
        <w:jc w:val="left"/>
        <w:rPr>
          <w:rFonts w:cs="Arial"/>
        </w:rPr>
      </w:pPr>
      <w:r>
        <w:rPr>
          <w:rFonts w:cs="Arial"/>
        </w:rPr>
        <w:lastRenderedPageBreak/>
        <w:t>9</w:t>
      </w:r>
      <w:r w:rsidRPr="00271390">
        <w:rPr>
          <w:rFonts w:cs="Arial"/>
        </w:rPr>
        <w:t>.</w:t>
      </w:r>
      <w:r>
        <w:rPr>
          <w:rFonts w:cs="Arial"/>
        </w:rPr>
        <w:t xml:space="preserve"> </w:t>
      </w:r>
      <w:r w:rsidRPr="00271390">
        <w:rPr>
          <w:rFonts w:cs="Arial"/>
        </w:rPr>
        <w:t>CONDITIONS</w:t>
      </w:r>
    </w:p>
    <w:p w14:paraId="2B261177" w14:textId="77777777" w:rsidR="00D76706" w:rsidRDefault="00D76706" w:rsidP="00D76706">
      <w:pPr>
        <w:jc w:val="left"/>
        <w:rPr>
          <w:lang w:eastAsia="en-GB"/>
        </w:rPr>
      </w:pPr>
    </w:p>
    <w:p w14:paraId="6E78DADE" w14:textId="77777777" w:rsidR="00D76706" w:rsidRDefault="00D76706" w:rsidP="00D76706">
      <w:pPr>
        <w:pStyle w:val="ListParagraph"/>
        <w:numPr>
          <w:ilvl w:val="0"/>
          <w:numId w:val="9"/>
        </w:numPr>
        <w:rPr>
          <w:lang w:eastAsia="en-GB"/>
        </w:rPr>
      </w:pPr>
      <w:r>
        <w:rPr>
          <w:lang w:eastAsia="en-GB"/>
        </w:rPr>
        <w:t>TL1 Standard time-limit</w:t>
      </w:r>
    </w:p>
    <w:p w14:paraId="2D717248" w14:textId="77777777" w:rsidR="00D76706" w:rsidRPr="00EB1A75" w:rsidRDefault="00D76706" w:rsidP="00D76706">
      <w:pPr>
        <w:pStyle w:val="ListParagraph"/>
        <w:numPr>
          <w:ilvl w:val="0"/>
          <w:numId w:val="9"/>
        </w:numPr>
        <w:rPr>
          <w:lang w:eastAsia="en-GB"/>
        </w:rPr>
      </w:pPr>
      <w:r>
        <w:rPr>
          <w:lang w:eastAsia="en-GB"/>
        </w:rPr>
        <w:t xml:space="preserve">AP1 </w:t>
      </w:r>
      <w:r w:rsidRPr="00EB1A75">
        <w:rPr>
          <w:lang w:eastAsia="en-GB"/>
        </w:rPr>
        <w:t>Standard approved plans</w:t>
      </w:r>
    </w:p>
    <w:p w14:paraId="743A02E7" w14:textId="0DF721F7" w:rsidR="00D76706" w:rsidRDefault="00D76706" w:rsidP="00D76706">
      <w:pPr>
        <w:pStyle w:val="ListParagraph"/>
        <w:numPr>
          <w:ilvl w:val="0"/>
          <w:numId w:val="9"/>
        </w:numPr>
        <w:rPr>
          <w:lang w:eastAsia="en-GB"/>
        </w:rPr>
      </w:pPr>
      <w:r>
        <w:rPr>
          <w:lang w:eastAsia="en-GB"/>
        </w:rPr>
        <w:t>M3 Materials as specified</w:t>
      </w:r>
    </w:p>
    <w:p w14:paraId="31B84D69" w14:textId="067E9163" w:rsidR="00461AAC" w:rsidRDefault="00461AAC" w:rsidP="00461AAC">
      <w:pPr>
        <w:rPr>
          <w:lang w:eastAsia="en-GB"/>
        </w:rPr>
      </w:pPr>
    </w:p>
    <w:p w14:paraId="305D0FF9" w14:textId="77777777" w:rsidR="00461AAC" w:rsidRDefault="00461AAC" w:rsidP="00461AAC">
      <w:pPr>
        <w:rPr>
          <w:noProof/>
          <w:u w:val="single"/>
          <w:lang w:eastAsia="en-GB"/>
        </w:rPr>
      </w:pPr>
      <w:r w:rsidRPr="00E12973">
        <w:rPr>
          <w:noProof/>
          <w:lang w:eastAsia="en-GB"/>
        </w:rPr>
        <w:drawing>
          <wp:inline distT="0" distB="0" distL="0" distR="0" wp14:anchorId="6998ED02" wp14:editId="5E577DF2">
            <wp:extent cx="3962400" cy="3954444"/>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2787" cy="3974791"/>
                    </a:xfrm>
                    <a:prstGeom prst="rect">
                      <a:avLst/>
                    </a:prstGeom>
                    <a:noFill/>
                    <a:ln>
                      <a:noFill/>
                    </a:ln>
                  </pic:spPr>
                </pic:pic>
              </a:graphicData>
            </a:graphic>
          </wp:inline>
        </w:drawing>
      </w:r>
    </w:p>
    <w:p w14:paraId="7A7EFA34" w14:textId="77777777" w:rsidR="00461AAC" w:rsidRDefault="00461AAC" w:rsidP="00461AAC">
      <w:pPr>
        <w:rPr>
          <w:noProof/>
          <w:u w:val="single"/>
          <w:lang w:eastAsia="en-GB"/>
        </w:rPr>
      </w:pPr>
    </w:p>
    <w:p w14:paraId="532FB918" w14:textId="422C23E5" w:rsidR="00430FD8" w:rsidRDefault="004F0B90">
      <w:r w:rsidRPr="00714F5B">
        <w:rPr>
          <w:noProof/>
          <w:u w:val="single"/>
          <w:lang w:eastAsia="en-GB"/>
        </w:rPr>
        <w:t xml:space="preserve">View from the </w:t>
      </w:r>
      <w:r w:rsidR="00EA5D51">
        <w:rPr>
          <w:noProof/>
          <w:u w:val="single"/>
          <w:lang w:eastAsia="en-GB"/>
        </w:rPr>
        <w:t xml:space="preserve">road looking towards the </w:t>
      </w:r>
      <w:r w:rsidRPr="00714F5B">
        <w:rPr>
          <w:noProof/>
          <w:u w:val="single"/>
          <w:lang w:eastAsia="en-GB"/>
        </w:rPr>
        <w:t xml:space="preserve">side </w:t>
      </w:r>
      <w:r w:rsidR="00EA5D51">
        <w:rPr>
          <w:noProof/>
          <w:u w:val="single"/>
          <w:lang w:eastAsia="en-GB"/>
        </w:rPr>
        <w:t>of the application site where</w:t>
      </w:r>
      <w:r w:rsidRPr="00714F5B">
        <w:rPr>
          <w:noProof/>
          <w:u w:val="single"/>
          <w:lang w:eastAsia="en-GB"/>
        </w:rPr>
        <w:t xml:space="preserve"> the canopy/awning is to be </w:t>
      </w:r>
      <w:r w:rsidR="00EA5D51">
        <w:rPr>
          <w:noProof/>
          <w:u w:val="single"/>
          <w:lang w:eastAsia="en-GB"/>
        </w:rPr>
        <w:t>sited</w:t>
      </w:r>
    </w:p>
    <w:p w14:paraId="76FA8941" w14:textId="36AF52C0" w:rsidR="00430FD8" w:rsidRDefault="00430FD8"/>
    <w:p w14:paraId="7F065C53" w14:textId="277FAF88" w:rsidR="00D65F23" w:rsidRDefault="00D65F23">
      <w:r w:rsidRPr="00B678B9">
        <w:rPr>
          <w:noProof/>
          <w:lang w:eastAsia="en-GB"/>
        </w:rPr>
        <w:drawing>
          <wp:inline distT="0" distB="0" distL="0" distR="0" wp14:anchorId="687DC58D" wp14:editId="3C10A790">
            <wp:extent cx="6105525" cy="412778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1833" cy="4145572"/>
                    </a:xfrm>
                    <a:prstGeom prst="rect">
                      <a:avLst/>
                    </a:prstGeom>
                    <a:noFill/>
                    <a:ln>
                      <a:noFill/>
                    </a:ln>
                  </pic:spPr>
                </pic:pic>
              </a:graphicData>
            </a:graphic>
          </wp:inline>
        </w:drawing>
      </w:r>
    </w:p>
    <w:p w14:paraId="5E575BB5" w14:textId="77777777" w:rsidR="00E6423E" w:rsidRDefault="00E6423E" w:rsidP="00430FD8">
      <w:pPr>
        <w:rPr>
          <w:lang w:eastAsia="en-GB"/>
        </w:rPr>
      </w:pPr>
    </w:p>
    <w:p w14:paraId="1DBD9029" w14:textId="77777777" w:rsidR="00430FD8" w:rsidRDefault="00430FD8" w:rsidP="00430FD8">
      <w:pPr>
        <w:jc w:val="center"/>
        <w:rPr>
          <w:lang w:eastAsia="en-GB"/>
        </w:rPr>
      </w:pPr>
    </w:p>
    <w:p w14:paraId="0B973F4F" w14:textId="77777777" w:rsidR="00430FD8" w:rsidRPr="00271390" w:rsidRDefault="00430FD8">
      <w:bookmarkStart w:id="3" w:name="_GoBack"/>
      <w:bookmarkEnd w:id="3"/>
    </w:p>
    <w:sectPr w:rsidR="00430FD8" w:rsidRPr="00271390" w:rsidSect="004A51A4">
      <w:pgSz w:w="11906" w:h="16838"/>
      <w:pgMar w:top="709" w:right="992" w:bottom="284" w:left="1276" w:header="720" w:footer="720" w:gutter="0"/>
      <w:paperSrc w:first="257" w:other="257"/>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moah, Alison" w:date="2021-10-13T10:20:00Z" w:initials="AA">
    <w:p w14:paraId="56132649" w14:textId="01DB703C" w:rsidR="00EA5D51" w:rsidRDefault="00EA5D51">
      <w:pPr>
        <w:pStyle w:val="CommentText"/>
      </w:pPr>
      <w:r>
        <w:rPr>
          <w:rStyle w:val="CommentReference"/>
        </w:rPr>
        <w:annotationRef/>
      </w:r>
      <w:r>
        <w:t>You may want to expand as to why</w:t>
      </w:r>
    </w:p>
  </w:comment>
  <w:comment w:id="1" w:author="Amoah, Alison" w:date="2021-10-13T10:20:00Z" w:initials="AA">
    <w:p w14:paraId="5A6D5030" w14:textId="5FDFCC7B" w:rsidR="00EA5D51" w:rsidRDefault="00EA5D51">
      <w:pPr>
        <w:pStyle w:val="CommentText"/>
      </w:pPr>
      <w:r>
        <w:rPr>
          <w:rStyle w:val="CommentReference"/>
        </w:rPr>
        <w:annotationRef/>
      </w:r>
      <w:r>
        <w:t>You may want to expand as to why</w:t>
      </w:r>
    </w:p>
  </w:comment>
  <w:comment w:id="2" w:author="Amoah, Alison" w:date="2021-10-13T10:16:00Z" w:initials="AA">
    <w:p w14:paraId="757297D2" w14:textId="06CE4164" w:rsidR="00EA5D51" w:rsidRDefault="00EA5D51">
      <w:pPr>
        <w:pStyle w:val="CommentText"/>
      </w:pPr>
      <w:r>
        <w:rPr>
          <w:rStyle w:val="CommentReference"/>
        </w:rPr>
        <w:annotationRef/>
      </w:r>
      <w:r>
        <w:t>Although this is a rear addition it does involve a new roof and roof lights etc. I would add a brief comment here as to why you consider the proposed scheme would not have a detrimental effect on the Conservation Area.  How does it meet Policy EN3</w:t>
      </w:r>
    </w:p>
    <w:p w14:paraId="506ED467" w14:textId="77777777" w:rsidR="00EA5D51" w:rsidRDefault="00EA5D51" w:rsidP="00EA5D51">
      <w:pPr>
        <w:pStyle w:val="CommentText"/>
      </w:pPr>
      <w:r>
        <w:t>EN3: ENHANCEMENT OF CONSERVATION AREAS</w:t>
      </w:r>
    </w:p>
    <w:p w14:paraId="46D754C0" w14:textId="77777777" w:rsidR="00EA5D51" w:rsidRDefault="00EA5D51" w:rsidP="00EA5D51">
      <w:pPr>
        <w:pStyle w:val="CommentText"/>
      </w:pPr>
      <w:r>
        <w:t>The special interest, character and architecture of Conservation Areas will be conserved</w:t>
      </w:r>
    </w:p>
    <w:p w14:paraId="4DDB21B7" w14:textId="77777777" w:rsidR="00EA5D51" w:rsidRDefault="00EA5D51" w:rsidP="00EA5D51">
      <w:pPr>
        <w:pStyle w:val="CommentText"/>
      </w:pPr>
      <w:r>
        <w:t>and enhanced. Development proposals within Conservation Areas must make a positive</w:t>
      </w:r>
    </w:p>
    <w:p w14:paraId="6AA94CC2" w14:textId="77777777" w:rsidR="00EA5D51" w:rsidRDefault="00EA5D51" w:rsidP="00EA5D51">
      <w:pPr>
        <w:pStyle w:val="CommentText"/>
      </w:pPr>
      <w:r>
        <w:t>contribution to local character and distinctiveness. Positive consideration will be given to</w:t>
      </w:r>
    </w:p>
    <w:p w14:paraId="7BF2A22A" w14:textId="77777777" w:rsidR="00EA5D51" w:rsidRDefault="00EA5D51" w:rsidP="00EA5D51">
      <w:pPr>
        <w:pStyle w:val="CommentText"/>
      </w:pPr>
      <w:r>
        <w:t>proposals which take opportunities to enhance the character of conservation areas. These</w:t>
      </w:r>
    </w:p>
    <w:p w14:paraId="2644107B" w14:textId="77777777" w:rsidR="00EA5D51" w:rsidRDefault="00EA5D51" w:rsidP="00EA5D51">
      <w:pPr>
        <w:pStyle w:val="CommentText"/>
      </w:pPr>
      <w:r>
        <w:t>may include:</w:t>
      </w:r>
    </w:p>
    <w:p w14:paraId="1C3915D4" w14:textId="77777777" w:rsidR="00EA5D51" w:rsidRDefault="00EA5D51" w:rsidP="00EA5D51">
      <w:pPr>
        <w:pStyle w:val="CommentText"/>
      </w:pPr>
      <w:r>
        <w:t> Reducing visual clutter caused by negative factors, such as poles and overhead wires,</w:t>
      </w:r>
    </w:p>
    <w:p w14:paraId="55072302" w14:textId="77777777" w:rsidR="00EA5D51" w:rsidRDefault="00EA5D51" w:rsidP="00EA5D51">
      <w:pPr>
        <w:pStyle w:val="CommentText"/>
      </w:pPr>
      <w:r>
        <w:t>satellite dishes or unnecessary street furniture;</w:t>
      </w:r>
    </w:p>
    <w:p w14:paraId="0DD6D806" w14:textId="77777777" w:rsidR="00EA5D51" w:rsidRDefault="00EA5D51" w:rsidP="00EA5D51">
      <w:pPr>
        <w:pStyle w:val="CommentText"/>
      </w:pPr>
      <w:r>
        <w:t> Restoring original building features;</w:t>
      </w:r>
    </w:p>
    <w:p w14:paraId="062A1EEC" w14:textId="77777777" w:rsidR="00EA5D51" w:rsidRDefault="00EA5D51" w:rsidP="00EA5D51">
      <w:pPr>
        <w:pStyle w:val="CommentText"/>
      </w:pPr>
      <w:r>
        <w:t> Removing inappropriate additions or alterations to buildings;</w:t>
      </w:r>
    </w:p>
    <w:p w14:paraId="18F0F4D1" w14:textId="77777777" w:rsidR="00EA5D51" w:rsidRDefault="00EA5D51" w:rsidP="00EA5D51">
      <w:pPr>
        <w:pStyle w:val="CommentText"/>
      </w:pPr>
      <w:r>
        <w:t> Protecting and encouraging the maintenance of green spaces and important trees,</w:t>
      </w:r>
    </w:p>
    <w:p w14:paraId="6EECA86D" w14:textId="77777777" w:rsidR="00EA5D51" w:rsidRDefault="00EA5D51" w:rsidP="00EA5D51">
      <w:pPr>
        <w:pStyle w:val="CommentText"/>
      </w:pPr>
      <w:r>
        <w:t>particularly where they are intrinsic to the history and character of the area;</w:t>
      </w:r>
    </w:p>
    <w:p w14:paraId="080647C6" w14:textId="77777777" w:rsidR="00EA5D51" w:rsidRDefault="00EA5D51" w:rsidP="00EA5D51">
      <w:pPr>
        <w:pStyle w:val="CommentText"/>
      </w:pPr>
      <w:r>
        <w:t> Improving signage and street furniture;</w:t>
      </w:r>
    </w:p>
    <w:p w14:paraId="73FC393D" w14:textId="77777777" w:rsidR="00EA5D51" w:rsidRDefault="00EA5D51" w:rsidP="00EA5D51">
      <w:pPr>
        <w:pStyle w:val="CommentText"/>
      </w:pPr>
      <w:r>
        <w:t> Restoring or re-establishing appropriate paving, railings or walls;</w:t>
      </w:r>
    </w:p>
    <w:p w14:paraId="2E2CCFD9" w14:textId="77777777" w:rsidR="00EA5D51" w:rsidRDefault="00EA5D51" w:rsidP="00EA5D51">
      <w:pPr>
        <w:pStyle w:val="CommentText"/>
      </w:pPr>
      <w:r>
        <w:t> Sympathetic landscaping and planting;</w:t>
      </w:r>
    </w:p>
    <w:p w14:paraId="082E86E3" w14:textId="77777777" w:rsidR="00EA5D51" w:rsidRDefault="00EA5D51" w:rsidP="00EA5D51">
      <w:pPr>
        <w:pStyle w:val="CommentText"/>
      </w:pPr>
      <w:r>
        <w:t> Improving or restoring green spaces, including front gardens, that are appropriate to</w:t>
      </w:r>
    </w:p>
    <w:p w14:paraId="7BF957C7" w14:textId="77777777" w:rsidR="00EA5D51" w:rsidRDefault="00EA5D51" w:rsidP="00EA5D51">
      <w:pPr>
        <w:pStyle w:val="CommentText"/>
      </w:pPr>
      <w:r>
        <w:t>the historic interest of a Conservation Area;</w:t>
      </w:r>
    </w:p>
    <w:p w14:paraId="27A958AB" w14:textId="77777777" w:rsidR="00EA5D51" w:rsidRDefault="00EA5D51" w:rsidP="00EA5D51">
      <w:pPr>
        <w:pStyle w:val="CommentText"/>
      </w:pPr>
      <w:r>
        <w:t> Signage that reveals and promotes the Conservation Area and its boundaries;</w:t>
      </w:r>
    </w:p>
    <w:p w14:paraId="26BB56D7" w14:textId="77777777" w:rsidR="00EA5D51" w:rsidRDefault="00EA5D51" w:rsidP="00EA5D51">
      <w:pPr>
        <w:pStyle w:val="CommentText"/>
      </w:pPr>
      <w:r>
        <w:t> Interpretation panels to inform the public of the area’s historical significance.</w:t>
      </w:r>
    </w:p>
    <w:p w14:paraId="7BFF2ADA" w14:textId="77777777" w:rsidR="00EA5D51" w:rsidRDefault="00EA5D51" w:rsidP="00EA5D51">
      <w:pPr>
        <w:pStyle w:val="CommentText"/>
      </w:pPr>
      <w:r>
        <w:t xml:space="preserve">4. GENERAL POLICIES—BUILT AND NATURAL ENVIRONMENT </w:t>
      </w:r>
    </w:p>
    <w:p w14:paraId="071BE89B" w14:textId="77777777" w:rsidR="00EA5D51" w:rsidRDefault="00EA5D51" w:rsidP="00EA5D51">
      <w:pPr>
        <w:pStyle w:val="CommentText"/>
      </w:pPr>
      <w:r>
        <w:t>40 READING BOROUGH LOCAL PLAN ● ADOPTED NOVEMBER 2019</w:t>
      </w:r>
    </w:p>
    <w:p w14:paraId="54B73C14" w14:textId="77777777" w:rsidR="00EA5D51" w:rsidRDefault="00EA5D51" w:rsidP="00EA5D51">
      <w:pPr>
        <w:pStyle w:val="CommentText"/>
      </w:pPr>
      <w:r>
        <w:t>Where a Conservation Area Appraisal and Management Plan has been adopted for a</w:t>
      </w:r>
    </w:p>
    <w:p w14:paraId="1488A6D5" w14:textId="77777777" w:rsidR="00EA5D51" w:rsidRDefault="00EA5D51" w:rsidP="00EA5D51">
      <w:pPr>
        <w:pStyle w:val="CommentText"/>
      </w:pPr>
      <w:r>
        <w:t>particular Conservation Area, this will be a material consideration in determining</w:t>
      </w:r>
    </w:p>
    <w:p w14:paraId="039088C4" w14:textId="5974EB81" w:rsidR="00EA5D51" w:rsidRDefault="00EA5D51" w:rsidP="00EA5D51">
      <w:pPr>
        <w:pStyle w:val="CommentText"/>
      </w:pPr>
      <w:r>
        <w:t>applications for development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132649" w15:done="0"/>
  <w15:commentEx w15:paraId="5A6D5030" w15:done="0"/>
  <w15:commentEx w15:paraId="039088C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132649" w16cid:durableId="2513CF72"/>
  <w16cid:commentId w16cid:paraId="5A6D5030" w16cid:durableId="2513CF73"/>
  <w16cid:commentId w16cid:paraId="039088C4" w16cid:durableId="2513CF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D90AE" w14:textId="77777777" w:rsidR="00A42849" w:rsidRDefault="00A42849">
      <w:pPr>
        <w:spacing w:line="240" w:lineRule="auto"/>
      </w:pPr>
      <w:r>
        <w:separator/>
      </w:r>
    </w:p>
  </w:endnote>
  <w:endnote w:type="continuationSeparator" w:id="0">
    <w:p w14:paraId="2780AF1C" w14:textId="77777777" w:rsidR="00A42849" w:rsidRDefault="00A428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6616C" w14:textId="77777777" w:rsidR="00A42849" w:rsidRDefault="00A42849">
      <w:pPr>
        <w:spacing w:line="240" w:lineRule="auto"/>
      </w:pPr>
      <w:r>
        <w:separator/>
      </w:r>
    </w:p>
  </w:footnote>
  <w:footnote w:type="continuationSeparator" w:id="0">
    <w:p w14:paraId="4FD38237" w14:textId="77777777" w:rsidR="00A42849" w:rsidRDefault="00A4284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2F7"/>
    <w:multiLevelType w:val="hybridMultilevel"/>
    <w:tmpl w:val="7AC426D8"/>
    <w:lvl w:ilvl="0" w:tplc="72EE9F8E">
      <w:start w:val="1"/>
      <w:numFmt w:val="decimal"/>
      <w:lvlText w:val="%1."/>
      <w:lvlJc w:val="left"/>
      <w:pPr>
        <w:ind w:left="-6" w:hanging="42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 w15:restartNumberingAfterBreak="0">
    <w:nsid w:val="0D6F1539"/>
    <w:multiLevelType w:val="hybridMultilevel"/>
    <w:tmpl w:val="C4BC11F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4B208C"/>
    <w:multiLevelType w:val="hybridMultilevel"/>
    <w:tmpl w:val="05BEA3E6"/>
    <w:lvl w:ilvl="0" w:tplc="6A84AF14">
      <w:start w:val="1"/>
      <w:numFmt w:val="decimal"/>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23EB335B"/>
    <w:multiLevelType w:val="hybridMultilevel"/>
    <w:tmpl w:val="04E41360"/>
    <w:lvl w:ilvl="0" w:tplc="FFFFFFFF">
      <w:start w:val="5"/>
      <w:numFmt w:val="decimal"/>
      <w:lvlText w:val="%1."/>
      <w:lvlJc w:val="left"/>
      <w:pPr>
        <w:ind w:left="360" w:hanging="36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 w15:restartNumberingAfterBreak="0">
    <w:nsid w:val="2B6500CF"/>
    <w:multiLevelType w:val="hybridMultilevel"/>
    <w:tmpl w:val="0F6AC4D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21F0169"/>
    <w:multiLevelType w:val="hybridMultilevel"/>
    <w:tmpl w:val="F996B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C3307A"/>
    <w:multiLevelType w:val="hybridMultilevel"/>
    <w:tmpl w:val="05D4D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7CC1E4F"/>
    <w:multiLevelType w:val="hybridMultilevel"/>
    <w:tmpl w:val="2CBA2226"/>
    <w:lvl w:ilvl="0" w:tplc="FFFFFFFF">
      <w:start w:val="3"/>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15:restartNumberingAfterBreak="0">
    <w:nsid w:val="483858EB"/>
    <w:multiLevelType w:val="hybridMultilevel"/>
    <w:tmpl w:val="3FF038C4"/>
    <w:lvl w:ilvl="0" w:tplc="FFFFFFFF">
      <w:start w:val="7"/>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15:restartNumberingAfterBreak="0">
    <w:nsid w:val="52DD40FF"/>
    <w:multiLevelType w:val="hybridMultilevel"/>
    <w:tmpl w:val="7A767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2265AD"/>
    <w:multiLevelType w:val="hybridMultilevel"/>
    <w:tmpl w:val="CB46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8D603D"/>
    <w:multiLevelType w:val="hybridMultilevel"/>
    <w:tmpl w:val="A71A02D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14" w15:restartNumberingAfterBreak="0">
    <w:nsid w:val="560A761F"/>
    <w:multiLevelType w:val="multilevel"/>
    <w:tmpl w:val="7E0E829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F2C5D6D"/>
    <w:multiLevelType w:val="hybridMultilevel"/>
    <w:tmpl w:val="D668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F6743C"/>
    <w:multiLevelType w:val="hybridMultilevel"/>
    <w:tmpl w:val="FF8E8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815272"/>
    <w:multiLevelType w:val="hybridMultilevel"/>
    <w:tmpl w:val="8AB238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FFB1766"/>
    <w:multiLevelType w:val="hybridMultilevel"/>
    <w:tmpl w:val="5E2C176E"/>
    <w:lvl w:ilvl="0" w:tplc="FFFFFFFF">
      <w:start w:val="1"/>
      <w:numFmt w:val="upperLetter"/>
      <w:lvlText w:val="%1."/>
      <w:lvlJc w:val="left"/>
      <w:pPr>
        <w:ind w:left="2520" w:hanging="720"/>
      </w:pPr>
      <w:rPr>
        <w:rFonts w:cs="Times New Roman" w:hint="default"/>
      </w:rPr>
    </w:lvl>
    <w:lvl w:ilvl="1" w:tplc="FFFFFFFF" w:tentative="1">
      <w:start w:val="1"/>
      <w:numFmt w:val="lowerLetter"/>
      <w:lvlText w:val="%2."/>
      <w:lvlJc w:val="left"/>
      <w:pPr>
        <w:ind w:left="2880" w:hanging="360"/>
      </w:pPr>
      <w:rPr>
        <w:rFonts w:cs="Times New Roman"/>
      </w:rPr>
    </w:lvl>
    <w:lvl w:ilvl="2" w:tplc="FFFFFFFF" w:tentative="1">
      <w:start w:val="1"/>
      <w:numFmt w:val="lowerRoman"/>
      <w:lvlText w:val="%3."/>
      <w:lvlJc w:val="right"/>
      <w:pPr>
        <w:ind w:left="3600" w:hanging="180"/>
      </w:pPr>
      <w:rPr>
        <w:rFonts w:cs="Times New Roman"/>
      </w:rPr>
    </w:lvl>
    <w:lvl w:ilvl="3" w:tplc="FFFFFFFF" w:tentative="1">
      <w:start w:val="1"/>
      <w:numFmt w:val="decimal"/>
      <w:lvlText w:val="%4."/>
      <w:lvlJc w:val="left"/>
      <w:pPr>
        <w:ind w:left="4320" w:hanging="360"/>
      </w:pPr>
      <w:rPr>
        <w:rFonts w:cs="Times New Roman"/>
      </w:rPr>
    </w:lvl>
    <w:lvl w:ilvl="4" w:tplc="FFFFFFFF" w:tentative="1">
      <w:start w:val="1"/>
      <w:numFmt w:val="lowerLetter"/>
      <w:lvlText w:val="%5."/>
      <w:lvlJc w:val="left"/>
      <w:pPr>
        <w:ind w:left="5040" w:hanging="360"/>
      </w:pPr>
      <w:rPr>
        <w:rFonts w:cs="Times New Roman"/>
      </w:rPr>
    </w:lvl>
    <w:lvl w:ilvl="5" w:tplc="FFFFFFFF" w:tentative="1">
      <w:start w:val="1"/>
      <w:numFmt w:val="lowerRoman"/>
      <w:lvlText w:val="%6."/>
      <w:lvlJc w:val="right"/>
      <w:pPr>
        <w:ind w:left="5760" w:hanging="180"/>
      </w:pPr>
      <w:rPr>
        <w:rFonts w:cs="Times New Roman"/>
      </w:rPr>
    </w:lvl>
    <w:lvl w:ilvl="6" w:tplc="FFFFFFFF" w:tentative="1">
      <w:start w:val="1"/>
      <w:numFmt w:val="decimal"/>
      <w:lvlText w:val="%7."/>
      <w:lvlJc w:val="left"/>
      <w:pPr>
        <w:ind w:left="6480" w:hanging="360"/>
      </w:pPr>
      <w:rPr>
        <w:rFonts w:cs="Times New Roman"/>
      </w:rPr>
    </w:lvl>
    <w:lvl w:ilvl="7" w:tplc="FFFFFFFF" w:tentative="1">
      <w:start w:val="1"/>
      <w:numFmt w:val="lowerLetter"/>
      <w:lvlText w:val="%8."/>
      <w:lvlJc w:val="left"/>
      <w:pPr>
        <w:ind w:left="7200" w:hanging="360"/>
      </w:pPr>
      <w:rPr>
        <w:rFonts w:cs="Times New Roman"/>
      </w:rPr>
    </w:lvl>
    <w:lvl w:ilvl="8" w:tplc="FFFFFFFF" w:tentative="1">
      <w:start w:val="1"/>
      <w:numFmt w:val="lowerRoman"/>
      <w:lvlText w:val="%9."/>
      <w:lvlJc w:val="right"/>
      <w:pPr>
        <w:ind w:left="7920" w:hanging="180"/>
      </w:pPr>
      <w:rPr>
        <w:rFonts w:cs="Times New Roman"/>
      </w:rPr>
    </w:lvl>
  </w:abstractNum>
  <w:num w:numId="1">
    <w:abstractNumId w:val="1"/>
  </w:num>
  <w:num w:numId="2">
    <w:abstractNumId w:val="16"/>
  </w:num>
  <w:num w:numId="3">
    <w:abstractNumId w:val="15"/>
  </w:num>
  <w:num w:numId="4">
    <w:abstractNumId w:val="7"/>
  </w:num>
  <w:num w:numId="5">
    <w:abstractNumId w:val="10"/>
  </w:num>
  <w:num w:numId="6">
    <w:abstractNumId w:val="0"/>
  </w:num>
  <w:num w:numId="7">
    <w:abstractNumId w:val="6"/>
  </w:num>
  <w:num w:numId="8">
    <w:abstractNumId w:val="11"/>
  </w:num>
  <w:num w:numId="9">
    <w:abstractNumId w:val="2"/>
  </w:num>
  <w:num w:numId="10">
    <w:abstractNumId w:val="8"/>
  </w:num>
  <w:num w:numId="11">
    <w:abstractNumId w:val="13"/>
  </w:num>
  <w:num w:numId="12">
    <w:abstractNumId w:val="4"/>
  </w:num>
  <w:num w:numId="13">
    <w:abstractNumId w:val="5"/>
  </w:num>
  <w:num w:numId="14">
    <w:abstractNumId w:val="17"/>
  </w:num>
  <w:num w:numId="15">
    <w:abstractNumId w:val="18"/>
  </w:num>
  <w:num w:numId="16">
    <w:abstractNumId w:val="12"/>
  </w:num>
  <w:num w:numId="17">
    <w:abstractNumId w:val="9"/>
  </w:num>
  <w:num w:numId="18">
    <w:abstractNumId w:val="3"/>
  </w:num>
  <w:num w:numId="1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moah, Alison">
    <w15:presenceInfo w15:providerId="AD" w15:userId="S-1-5-21-2465688163-3818059044-4175649295-39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1A4"/>
    <w:rsid w:val="00002AA5"/>
    <w:rsid w:val="00007125"/>
    <w:rsid w:val="000328F5"/>
    <w:rsid w:val="0006324F"/>
    <w:rsid w:val="00081912"/>
    <w:rsid w:val="00096F14"/>
    <w:rsid w:val="000B622C"/>
    <w:rsid w:val="000C178F"/>
    <w:rsid w:val="000C3B9A"/>
    <w:rsid w:val="00130821"/>
    <w:rsid w:val="00134AC6"/>
    <w:rsid w:val="001527F1"/>
    <w:rsid w:val="001575CF"/>
    <w:rsid w:val="001836CC"/>
    <w:rsid w:val="00191771"/>
    <w:rsid w:val="00195B70"/>
    <w:rsid w:val="001A79A1"/>
    <w:rsid w:val="001B71C6"/>
    <w:rsid w:val="001C4420"/>
    <w:rsid w:val="001E0810"/>
    <w:rsid w:val="001E32D0"/>
    <w:rsid w:val="001E7E23"/>
    <w:rsid w:val="001F30B3"/>
    <w:rsid w:val="00213C62"/>
    <w:rsid w:val="002156B5"/>
    <w:rsid w:val="00215ABB"/>
    <w:rsid w:val="0022798C"/>
    <w:rsid w:val="0023259E"/>
    <w:rsid w:val="00241C9D"/>
    <w:rsid w:val="00245B2F"/>
    <w:rsid w:val="002659F9"/>
    <w:rsid w:val="00271390"/>
    <w:rsid w:val="0027237E"/>
    <w:rsid w:val="0027462F"/>
    <w:rsid w:val="00294680"/>
    <w:rsid w:val="002953B8"/>
    <w:rsid w:val="00301D2E"/>
    <w:rsid w:val="00316324"/>
    <w:rsid w:val="003465A1"/>
    <w:rsid w:val="0037547C"/>
    <w:rsid w:val="003A71B1"/>
    <w:rsid w:val="003D1781"/>
    <w:rsid w:val="003F7A54"/>
    <w:rsid w:val="004110CD"/>
    <w:rsid w:val="00430889"/>
    <w:rsid w:val="00430FD8"/>
    <w:rsid w:val="00455B0D"/>
    <w:rsid w:val="00461AAC"/>
    <w:rsid w:val="00467B48"/>
    <w:rsid w:val="0048479C"/>
    <w:rsid w:val="004A51A4"/>
    <w:rsid w:val="004B5896"/>
    <w:rsid w:val="004D5FD2"/>
    <w:rsid w:val="004F0B90"/>
    <w:rsid w:val="004F281B"/>
    <w:rsid w:val="004F5B0D"/>
    <w:rsid w:val="005067A0"/>
    <w:rsid w:val="00510F85"/>
    <w:rsid w:val="00523E6A"/>
    <w:rsid w:val="00525F11"/>
    <w:rsid w:val="00530224"/>
    <w:rsid w:val="0053489A"/>
    <w:rsid w:val="0055116C"/>
    <w:rsid w:val="00553E4B"/>
    <w:rsid w:val="00555C92"/>
    <w:rsid w:val="00563C2A"/>
    <w:rsid w:val="0056726E"/>
    <w:rsid w:val="00572BBD"/>
    <w:rsid w:val="00575ECD"/>
    <w:rsid w:val="005861BE"/>
    <w:rsid w:val="00590791"/>
    <w:rsid w:val="00592641"/>
    <w:rsid w:val="00597FA1"/>
    <w:rsid w:val="005A2645"/>
    <w:rsid w:val="005C077A"/>
    <w:rsid w:val="005C3C98"/>
    <w:rsid w:val="005D10D9"/>
    <w:rsid w:val="005F499A"/>
    <w:rsid w:val="0061393F"/>
    <w:rsid w:val="0061707A"/>
    <w:rsid w:val="00631AAD"/>
    <w:rsid w:val="006345F9"/>
    <w:rsid w:val="00664F1F"/>
    <w:rsid w:val="006772F5"/>
    <w:rsid w:val="006826EF"/>
    <w:rsid w:val="00692961"/>
    <w:rsid w:val="00696849"/>
    <w:rsid w:val="006C7F0B"/>
    <w:rsid w:val="006E09F1"/>
    <w:rsid w:val="006E5D0C"/>
    <w:rsid w:val="006F0599"/>
    <w:rsid w:val="006F0DCB"/>
    <w:rsid w:val="00701016"/>
    <w:rsid w:val="00724129"/>
    <w:rsid w:val="0073160B"/>
    <w:rsid w:val="007508A4"/>
    <w:rsid w:val="007542D8"/>
    <w:rsid w:val="00773836"/>
    <w:rsid w:val="00773D1F"/>
    <w:rsid w:val="00775618"/>
    <w:rsid w:val="00780FFF"/>
    <w:rsid w:val="007B7EFA"/>
    <w:rsid w:val="007C1EAC"/>
    <w:rsid w:val="00813499"/>
    <w:rsid w:val="00820BA8"/>
    <w:rsid w:val="008215F5"/>
    <w:rsid w:val="008371F4"/>
    <w:rsid w:val="00845605"/>
    <w:rsid w:val="00861CC5"/>
    <w:rsid w:val="008B359A"/>
    <w:rsid w:val="008D2CA2"/>
    <w:rsid w:val="008D6AC6"/>
    <w:rsid w:val="008F2268"/>
    <w:rsid w:val="0092204E"/>
    <w:rsid w:val="00937C78"/>
    <w:rsid w:val="0094148A"/>
    <w:rsid w:val="0094684B"/>
    <w:rsid w:val="00947A0A"/>
    <w:rsid w:val="009560E2"/>
    <w:rsid w:val="00957039"/>
    <w:rsid w:val="009601E1"/>
    <w:rsid w:val="00966051"/>
    <w:rsid w:val="0098008C"/>
    <w:rsid w:val="00980477"/>
    <w:rsid w:val="009C5113"/>
    <w:rsid w:val="00A02F88"/>
    <w:rsid w:val="00A42849"/>
    <w:rsid w:val="00A44662"/>
    <w:rsid w:val="00A963C2"/>
    <w:rsid w:val="00AA2873"/>
    <w:rsid w:val="00AB6C4E"/>
    <w:rsid w:val="00AC1730"/>
    <w:rsid w:val="00AD1583"/>
    <w:rsid w:val="00AD5ACA"/>
    <w:rsid w:val="00B14A28"/>
    <w:rsid w:val="00B23949"/>
    <w:rsid w:val="00B30EAE"/>
    <w:rsid w:val="00B37E1E"/>
    <w:rsid w:val="00B678B9"/>
    <w:rsid w:val="00B85046"/>
    <w:rsid w:val="00B910A2"/>
    <w:rsid w:val="00B91288"/>
    <w:rsid w:val="00BF1F08"/>
    <w:rsid w:val="00BF3586"/>
    <w:rsid w:val="00C02401"/>
    <w:rsid w:val="00C21510"/>
    <w:rsid w:val="00C230F1"/>
    <w:rsid w:val="00C33494"/>
    <w:rsid w:val="00C341D4"/>
    <w:rsid w:val="00C370C6"/>
    <w:rsid w:val="00C43A26"/>
    <w:rsid w:val="00C43CA7"/>
    <w:rsid w:val="00C507FC"/>
    <w:rsid w:val="00C50B5D"/>
    <w:rsid w:val="00C60BB3"/>
    <w:rsid w:val="00C66D57"/>
    <w:rsid w:val="00C7558B"/>
    <w:rsid w:val="00CB63FA"/>
    <w:rsid w:val="00CB6AAE"/>
    <w:rsid w:val="00CE0E3D"/>
    <w:rsid w:val="00CE1B24"/>
    <w:rsid w:val="00CF0605"/>
    <w:rsid w:val="00D04F75"/>
    <w:rsid w:val="00D06EDD"/>
    <w:rsid w:val="00D21613"/>
    <w:rsid w:val="00D45835"/>
    <w:rsid w:val="00D64994"/>
    <w:rsid w:val="00D65F23"/>
    <w:rsid w:val="00D66EFC"/>
    <w:rsid w:val="00D76706"/>
    <w:rsid w:val="00DC37A4"/>
    <w:rsid w:val="00DD25B5"/>
    <w:rsid w:val="00E37A37"/>
    <w:rsid w:val="00E6423E"/>
    <w:rsid w:val="00E707FE"/>
    <w:rsid w:val="00E73758"/>
    <w:rsid w:val="00E90E1C"/>
    <w:rsid w:val="00E921C8"/>
    <w:rsid w:val="00E93B30"/>
    <w:rsid w:val="00E94847"/>
    <w:rsid w:val="00EA115E"/>
    <w:rsid w:val="00EA5D51"/>
    <w:rsid w:val="00EB1BA2"/>
    <w:rsid w:val="00EE312E"/>
    <w:rsid w:val="00F0050B"/>
    <w:rsid w:val="00F02071"/>
    <w:rsid w:val="00F26EBE"/>
    <w:rsid w:val="00F64B0F"/>
    <w:rsid w:val="00F70B39"/>
    <w:rsid w:val="00F95725"/>
    <w:rsid w:val="00FE7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0820B"/>
  <w15:chartTrackingRefBased/>
  <w15:docId w15:val="{3BA7DA3A-35A4-467D-ACDB-68BD066A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A51A4"/>
    <w:pPr>
      <w:overflowPunct w:val="0"/>
      <w:autoSpaceDE w:val="0"/>
      <w:autoSpaceDN w:val="0"/>
      <w:adjustRightInd w:val="0"/>
      <w:spacing w:after="0" w:line="276" w:lineRule="auto"/>
      <w:jc w:val="both"/>
      <w:textAlignment w:val="baseline"/>
    </w:pPr>
    <w:rPr>
      <w:rFonts w:ascii="Trebuchet MS" w:eastAsia="Times New Roman" w:hAnsi="Trebuchet MS" w:cs="Times New Roman"/>
    </w:rPr>
  </w:style>
  <w:style w:type="paragraph" w:styleId="Heading1">
    <w:name w:val="heading 1"/>
    <w:basedOn w:val="Normal"/>
    <w:next w:val="Normal"/>
    <w:link w:val="Heading1Char"/>
    <w:qFormat/>
    <w:rsid w:val="004A51A4"/>
    <w:pPr>
      <w:ind w:hanging="426"/>
      <w:outlineLvl w:val="0"/>
    </w:pPr>
    <w:rPr>
      <w:b/>
      <w:bCs/>
      <w:lang w:eastAsia="en-GB"/>
    </w:rPr>
  </w:style>
  <w:style w:type="paragraph" w:styleId="Heading2">
    <w:name w:val="heading 2"/>
    <w:basedOn w:val="Normal"/>
    <w:next w:val="Normal"/>
    <w:link w:val="Heading2Char"/>
    <w:uiPriority w:val="9"/>
    <w:unhideWhenUsed/>
    <w:qFormat/>
    <w:rsid w:val="0027139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51A4"/>
    <w:rPr>
      <w:rFonts w:ascii="Trebuchet MS" w:eastAsia="Times New Roman" w:hAnsi="Trebuchet MS" w:cs="Times New Roman"/>
      <w:b/>
      <w:bCs/>
      <w:lang w:eastAsia="en-GB"/>
    </w:rPr>
  </w:style>
  <w:style w:type="paragraph" w:styleId="BodyText">
    <w:name w:val="Body Text"/>
    <w:basedOn w:val="Normal"/>
    <w:link w:val="BodyTextChar1"/>
    <w:rsid w:val="004A51A4"/>
    <w:rPr>
      <w:rFonts w:ascii="Times New Roman" w:hAnsi="Times New Roman"/>
      <w:b/>
    </w:rPr>
  </w:style>
  <w:style w:type="character" w:customStyle="1" w:styleId="BodyTextChar">
    <w:name w:val="Body Text Char"/>
    <w:basedOn w:val="DefaultParagraphFont"/>
    <w:uiPriority w:val="99"/>
    <w:semiHidden/>
    <w:rsid w:val="004A51A4"/>
    <w:rPr>
      <w:rFonts w:ascii="Trebuchet MS" w:eastAsia="Times New Roman" w:hAnsi="Trebuchet MS" w:cs="Times New Roman"/>
    </w:rPr>
  </w:style>
  <w:style w:type="paragraph" w:styleId="Header">
    <w:name w:val="header"/>
    <w:basedOn w:val="Normal"/>
    <w:link w:val="HeaderChar1"/>
    <w:rsid w:val="004A51A4"/>
    <w:pPr>
      <w:tabs>
        <w:tab w:val="center" w:pos="4153"/>
        <w:tab w:val="right" w:pos="8306"/>
      </w:tabs>
    </w:pPr>
    <w:rPr>
      <w:rFonts w:ascii="Times New Roman" w:hAnsi="Times New Roman"/>
      <w:sz w:val="20"/>
    </w:rPr>
  </w:style>
  <w:style w:type="character" w:customStyle="1" w:styleId="HeaderChar">
    <w:name w:val="Header Char"/>
    <w:basedOn w:val="DefaultParagraphFont"/>
    <w:uiPriority w:val="99"/>
    <w:semiHidden/>
    <w:rsid w:val="004A51A4"/>
    <w:rPr>
      <w:rFonts w:ascii="Trebuchet MS" w:eastAsia="Times New Roman" w:hAnsi="Trebuchet MS" w:cs="Times New Roman"/>
    </w:rPr>
  </w:style>
  <w:style w:type="paragraph" w:styleId="Footer">
    <w:name w:val="footer"/>
    <w:basedOn w:val="Normal"/>
    <w:link w:val="FooterChar"/>
    <w:rsid w:val="004A51A4"/>
    <w:pPr>
      <w:tabs>
        <w:tab w:val="center" w:pos="4153"/>
        <w:tab w:val="right" w:pos="8306"/>
      </w:tabs>
    </w:pPr>
  </w:style>
  <w:style w:type="character" w:customStyle="1" w:styleId="FooterChar">
    <w:name w:val="Footer Char"/>
    <w:basedOn w:val="DefaultParagraphFont"/>
    <w:link w:val="Footer"/>
    <w:rsid w:val="004A51A4"/>
    <w:rPr>
      <w:rFonts w:ascii="Trebuchet MS" w:eastAsia="Times New Roman" w:hAnsi="Trebuchet MS" w:cs="Times New Roman"/>
    </w:rPr>
  </w:style>
  <w:style w:type="character" w:customStyle="1" w:styleId="BodyTextChar1">
    <w:name w:val="Body Text Char1"/>
    <w:link w:val="BodyText"/>
    <w:locked/>
    <w:rsid w:val="004A51A4"/>
    <w:rPr>
      <w:rFonts w:ascii="Times New Roman" w:eastAsia="Times New Roman" w:hAnsi="Times New Roman" w:cs="Times New Roman"/>
      <w:b/>
    </w:rPr>
  </w:style>
  <w:style w:type="character" w:customStyle="1" w:styleId="HeaderChar1">
    <w:name w:val="Header Char1"/>
    <w:link w:val="Header"/>
    <w:locked/>
    <w:rsid w:val="004A51A4"/>
    <w:rPr>
      <w:rFonts w:ascii="Times New Roman" w:eastAsia="Times New Roman" w:hAnsi="Times New Roman" w:cs="Times New Roman"/>
      <w:sz w:val="20"/>
    </w:rPr>
  </w:style>
  <w:style w:type="paragraph" w:styleId="ListParagraph">
    <w:name w:val="List Paragraph"/>
    <w:basedOn w:val="Normal"/>
    <w:uiPriority w:val="34"/>
    <w:qFormat/>
    <w:rsid w:val="004A51A4"/>
    <w:pPr>
      <w:ind w:left="720"/>
    </w:pPr>
  </w:style>
  <w:style w:type="paragraph" w:customStyle="1" w:styleId="Default">
    <w:name w:val="Default"/>
    <w:rsid w:val="001F30B3"/>
    <w:pPr>
      <w:autoSpaceDE w:val="0"/>
      <w:autoSpaceDN w:val="0"/>
      <w:adjustRightInd w:val="0"/>
      <w:spacing w:after="0" w:line="240" w:lineRule="auto"/>
    </w:pPr>
    <w:rPr>
      <w:rFonts w:ascii="Trebuchet MS" w:hAnsi="Trebuchet MS" w:cs="Trebuchet MS"/>
      <w:color w:val="000000"/>
      <w:sz w:val="24"/>
      <w:szCs w:val="24"/>
    </w:rPr>
  </w:style>
  <w:style w:type="character" w:customStyle="1" w:styleId="Heading2Char">
    <w:name w:val="Heading 2 Char"/>
    <w:basedOn w:val="DefaultParagraphFont"/>
    <w:link w:val="Heading2"/>
    <w:uiPriority w:val="9"/>
    <w:rsid w:val="00271390"/>
    <w:rPr>
      <w:rFonts w:asciiTheme="majorHAnsi" w:eastAsiaTheme="majorEastAsia" w:hAnsiTheme="majorHAnsi" w:cstheme="majorBidi"/>
      <w:color w:val="2F5496" w:themeColor="accent1" w:themeShade="BF"/>
      <w:sz w:val="26"/>
      <w:szCs w:val="26"/>
    </w:rPr>
  </w:style>
  <w:style w:type="paragraph" w:customStyle="1" w:styleId="yiv552378054msonormal">
    <w:name w:val="yiv552378054msonormal"/>
    <w:basedOn w:val="Normal"/>
    <w:rsid w:val="004F0B90"/>
    <w:pPr>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en-GB"/>
    </w:rPr>
  </w:style>
  <w:style w:type="character" w:styleId="CommentReference">
    <w:name w:val="annotation reference"/>
    <w:basedOn w:val="DefaultParagraphFont"/>
    <w:uiPriority w:val="99"/>
    <w:semiHidden/>
    <w:unhideWhenUsed/>
    <w:rsid w:val="00EA5D51"/>
    <w:rPr>
      <w:sz w:val="16"/>
      <w:szCs w:val="16"/>
    </w:rPr>
  </w:style>
  <w:style w:type="paragraph" w:styleId="CommentText">
    <w:name w:val="annotation text"/>
    <w:basedOn w:val="Normal"/>
    <w:link w:val="CommentTextChar"/>
    <w:uiPriority w:val="99"/>
    <w:semiHidden/>
    <w:unhideWhenUsed/>
    <w:rsid w:val="00EA5D51"/>
    <w:pPr>
      <w:spacing w:line="240" w:lineRule="auto"/>
    </w:pPr>
    <w:rPr>
      <w:sz w:val="20"/>
      <w:szCs w:val="20"/>
    </w:rPr>
  </w:style>
  <w:style w:type="character" w:customStyle="1" w:styleId="CommentTextChar">
    <w:name w:val="Comment Text Char"/>
    <w:basedOn w:val="DefaultParagraphFont"/>
    <w:link w:val="CommentText"/>
    <w:uiPriority w:val="99"/>
    <w:semiHidden/>
    <w:rsid w:val="00EA5D51"/>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EA5D51"/>
    <w:rPr>
      <w:b/>
      <w:bCs/>
    </w:rPr>
  </w:style>
  <w:style w:type="character" w:customStyle="1" w:styleId="CommentSubjectChar">
    <w:name w:val="Comment Subject Char"/>
    <w:basedOn w:val="CommentTextChar"/>
    <w:link w:val="CommentSubject"/>
    <w:uiPriority w:val="99"/>
    <w:semiHidden/>
    <w:rsid w:val="00EA5D51"/>
    <w:rPr>
      <w:rFonts w:ascii="Trebuchet MS" w:eastAsia="Times New Roman" w:hAnsi="Trebuchet MS" w:cs="Times New Roman"/>
      <w:b/>
      <w:bCs/>
      <w:sz w:val="20"/>
      <w:szCs w:val="20"/>
    </w:rPr>
  </w:style>
  <w:style w:type="paragraph" w:styleId="BalloonText">
    <w:name w:val="Balloon Text"/>
    <w:basedOn w:val="Normal"/>
    <w:link w:val="BalloonTextChar"/>
    <w:uiPriority w:val="99"/>
    <w:semiHidden/>
    <w:unhideWhenUsed/>
    <w:rsid w:val="00EA5D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D5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FB9517CEBB51499EC90B7CFF7256B1" ma:contentTypeVersion="4" ma:contentTypeDescription="Create a new document." ma:contentTypeScope="" ma:versionID="d0c963918ed831b485dfb4bcfd4572fe">
  <xsd:schema xmlns:xsd="http://www.w3.org/2001/XMLSchema" xmlns:xs="http://www.w3.org/2001/XMLSchema" xmlns:p="http://schemas.microsoft.com/office/2006/metadata/properties" xmlns:ns3="1fec4c29-f651-48bc-ad3e-affe1a6ee8ee" targetNamespace="http://schemas.microsoft.com/office/2006/metadata/properties" ma:root="true" ma:fieldsID="d365e23b96bf1ad92157bb7a9a4567c2" ns3:_="">
    <xsd:import namespace="1fec4c29-f651-48bc-ad3e-affe1a6ee8e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c4c29-f651-48bc-ad3e-affe1a6ee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A94C1C-CDA8-4A64-BF8B-74798889D651}">
  <ds:schemaRefs>
    <ds:schemaRef ds:uri="http://purl.org/dc/elements/1.1/"/>
    <ds:schemaRef ds:uri="http://schemas.microsoft.com/office/2006/metadata/properties"/>
    <ds:schemaRef ds:uri="1fec4c29-f651-48bc-ad3e-affe1a6ee8e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3B1D0CCF-E15E-422D-97D8-1F7FEAB3F8AD}">
  <ds:schemaRefs>
    <ds:schemaRef ds:uri="http://schemas.microsoft.com/sharepoint/v3/contenttype/forms"/>
  </ds:schemaRefs>
</ds:datastoreItem>
</file>

<file path=customXml/itemProps3.xml><?xml version="1.0" encoding="utf-8"?>
<ds:datastoreItem xmlns:ds="http://schemas.openxmlformats.org/officeDocument/2006/customXml" ds:itemID="{3706C250-E098-4135-BD9E-AE6E5D027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c4c29-f651-48bc-ad3e-affe1a6ee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Onwudinanti, Chukwudi</dc:creator>
  <cp:keywords/>
  <dc:description/>
  <cp:lastModifiedBy>Onwudinanti, Chukwudi</cp:lastModifiedBy>
  <cp:revision>2</cp:revision>
  <dcterms:created xsi:type="dcterms:W3CDTF">2021-10-15T11:21:00Z</dcterms:created>
  <dcterms:modified xsi:type="dcterms:W3CDTF">2021-10-15T11:21:00Z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0x0101004CFB9517CEBB51499EC90B7CFF7256B1</vt:lpwstr>
  </property>
</Properties>
</file>