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7656" w:rsidRPr="00712669" w:rsidRDefault="0059452E" w:rsidP="00405E76">
      <w:pPr>
        <w:pStyle w:val="PlainText"/>
        <w:jc w:val="both"/>
        <w:rPr>
          <w:rFonts w:ascii="Trebuchet MS" w:hAnsi="Trebuchet MS"/>
          <w:b/>
          <w:sz w:val="24"/>
          <w:szCs w:val="24"/>
        </w:rPr>
      </w:pPr>
      <w:r w:rsidRPr="00712669">
        <w:rPr>
          <w:rFonts w:ascii="Trebuchet MS" w:hAnsi="Trebuchet MS"/>
          <w:b/>
          <w:sz w:val="24"/>
          <w:szCs w:val="24"/>
        </w:rPr>
        <w:t>DELEGATED APPLICATION REPORT</w:t>
      </w:r>
      <w:r w:rsidR="00790E47" w:rsidRPr="00712669">
        <w:rPr>
          <w:rFonts w:ascii="Trebuchet MS" w:hAnsi="Trebuchet MS"/>
          <w:b/>
          <w:sz w:val="24"/>
          <w:szCs w:val="24"/>
        </w:rPr>
        <w:t xml:space="preserve"> </w:t>
      </w:r>
      <w:r w:rsidR="00025CC2" w:rsidRPr="00712669">
        <w:rPr>
          <w:rFonts w:ascii="Trebuchet MS" w:hAnsi="Trebuchet MS"/>
          <w:b/>
          <w:sz w:val="24"/>
          <w:szCs w:val="24"/>
        </w:rPr>
        <w:tab/>
      </w:r>
      <w:r w:rsidR="00025CC2" w:rsidRPr="00712669">
        <w:rPr>
          <w:rFonts w:ascii="Trebuchet MS" w:hAnsi="Trebuchet MS"/>
          <w:b/>
          <w:sz w:val="24"/>
          <w:szCs w:val="24"/>
        </w:rPr>
        <w:tab/>
      </w:r>
      <w:r w:rsidR="00025CC2" w:rsidRPr="00712669">
        <w:rPr>
          <w:rFonts w:ascii="Trebuchet MS" w:hAnsi="Trebuchet MS"/>
          <w:b/>
          <w:sz w:val="24"/>
          <w:szCs w:val="24"/>
        </w:rPr>
        <w:tab/>
      </w:r>
    </w:p>
    <w:p w:rsidR="00F17656" w:rsidRPr="00712669" w:rsidRDefault="00F17656" w:rsidP="00405E76">
      <w:pPr>
        <w:pStyle w:val="PlainText"/>
        <w:jc w:val="both"/>
        <w:rPr>
          <w:rFonts w:ascii="Trebuchet MS" w:hAnsi="Trebuchet MS"/>
          <w:b/>
          <w:sz w:val="24"/>
          <w:szCs w:val="24"/>
        </w:rPr>
      </w:pPr>
    </w:p>
    <w:p w:rsidR="00241A57" w:rsidRPr="00712669" w:rsidRDefault="00E45194" w:rsidP="00F17656">
      <w:pPr>
        <w:pStyle w:val="PlainText"/>
        <w:rPr>
          <w:rFonts w:ascii="Trebuchet MS" w:hAnsi="Trebuchet MS"/>
          <w:b/>
          <w:sz w:val="24"/>
          <w:szCs w:val="24"/>
        </w:rPr>
      </w:pPr>
      <w:r w:rsidRPr="00712669">
        <w:rPr>
          <w:rFonts w:ascii="Trebuchet MS" w:hAnsi="Trebuchet MS"/>
          <w:b/>
          <w:sz w:val="24"/>
          <w:szCs w:val="24"/>
        </w:rPr>
        <w:t>Target Date:</w:t>
      </w:r>
      <w:r w:rsidR="004C6A46" w:rsidRPr="00712669">
        <w:rPr>
          <w:rFonts w:ascii="Trebuchet MS" w:hAnsi="Trebuchet MS"/>
          <w:sz w:val="24"/>
          <w:szCs w:val="24"/>
        </w:rPr>
        <w:t xml:space="preserve"> </w:t>
      </w:r>
      <w:r w:rsidR="006B497D" w:rsidRPr="00712669">
        <w:rPr>
          <w:rFonts w:ascii="Trebuchet MS" w:hAnsi="Trebuchet MS"/>
          <w:sz w:val="24"/>
          <w:szCs w:val="24"/>
        </w:rPr>
        <w:t>22</w:t>
      </w:r>
      <w:r w:rsidRPr="00712669">
        <w:rPr>
          <w:rFonts w:ascii="Trebuchet MS" w:hAnsi="Trebuchet MS"/>
          <w:sz w:val="24"/>
          <w:szCs w:val="24"/>
        </w:rPr>
        <w:t>/</w:t>
      </w:r>
      <w:r w:rsidR="003056C2" w:rsidRPr="00712669">
        <w:rPr>
          <w:rFonts w:ascii="Trebuchet MS" w:hAnsi="Trebuchet MS"/>
          <w:sz w:val="24"/>
          <w:szCs w:val="24"/>
        </w:rPr>
        <w:t>0</w:t>
      </w:r>
      <w:r w:rsidR="006B497D" w:rsidRPr="00712669">
        <w:rPr>
          <w:rFonts w:ascii="Trebuchet MS" w:hAnsi="Trebuchet MS"/>
          <w:sz w:val="24"/>
          <w:szCs w:val="24"/>
        </w:rPr>
        <w:t>7</w:t>
      </w:r>
      <w:r w:rsidRPr="00712669">
        <w:rPr>
          <w:rFonts w:ascii="Trebuchet MS" w:hAnsi="Trebuchet MS"/>
          <w:sz w:val="24"/>
          <w:szCs w:val="24"/>
        </w:rPr>
        <w:t>/20</w:t>
      </w:r>
      <w:r w:rsidR="00D13C20" w:rsidRPr="00712669">
        <w:rPr>
          <w:rFonts w:ascii="Trebuchet MS" w:hAnsi="Trebuchet MS"/>
          <w:sz w:val="24"/>
          <w:szCs w:val="24"/>
        </w:rPr>
        <w:t>2</w:t>
      </w:r>
      <w:r w:rsidR="003056C2" w:rsidRPr="00712669">
        <w:rPr>
          <w:rFonts w:ascii="Trebuchet MS" w:hAnsi="Trebuchet MS"/>
          <w:sz w:val="24"/>
          <w:szCs w:val="24"/>
        </w:rPr>
        <w:t>1</w:t>
      </w:r>
      <w:r w:rsidR="00F17656" w:rsidRPr="00712669">
        <w:rPr>
          <w:rFonts w:ascii="Trebuchet MS" w:hAnsi="Trebuchet MS"/>
          <w:sz w:val="24"/>
          <w:szCs w:val="24"/>
        </w:rPr>
        <w:tab/>
      </w:r>
      <w:r w:rsidR="00F17656" w:rsidRPr="00712669">
        <w:rPr>
          <w:rFonts w:ascii="Trebuchet MS" w:hAnsi="Trebuchet MS"/>
          <w:sz w:val="24"/>
          <w:szCs w:val="24"/>
        </w:rPr>
        <w:tab/>
      </w:r>
      <w:r w:rsidR="00F17656" w:rsidRPr="00712669">
        <w:rPr>
          <w:rFonts w:ascii="Trebuchet MS" w:hAnsi="Trebuchet MS"/>
          <w:sz w:val="24"/>
          <w:szCs w:val="24"/>
        </w:rPr>
        <w:tab/>
      </w:r>
      <w:r w:rsidR="00F17656" w:rsidRPr="00712669">
        <w:rPr>
          <w:rFonts w:ascii="Trebuchet MS" w:hAnsi="Trebuchet MS"/>
          <w:sz w:val="24"/>
          <w:szCs w:val="24"/>
        </w:rPr>
        <w:tab/>
      </w:r>
      <w:r w:rsidR="00F17656" w:rsidRPr="00712669">
        <w:rPr>
          <w:rFonts w:ascii="Trebuchet MS" w:hAnsi="Trebuchet MS"/>
          <w:b/>
          <w:sz w:val="24"/>
          <w:szCs w:val="24"/>
        </w:rPr>
        <w:t xml:space="preserve">Extended Target Date: </w:t>
      </w:r>
      <w:r w:rsidR="00B95096" w:rsidRPr="00712669">
        <w:rPr>
          <w:rFonts w:ascii="Trebuchet MS" w:hAnsi="Trebuchet MS"/>
          <w:sz w:val="24"/>
          <w:szCs w:val="24"/>
        </w:rPr>
        <w:t>08</w:t>
      </w:r>
      <w:r w:rsidR="00F17656" w:rsidRPr="00712669">
        <w:rPr>
          <w:rFonts w:ascii="Trebuchet MS" w:hAnsi="Trebuchet MS"/>
          <w:sz w:val="24"/>
          <w:szCs w:val="24"/>
        </w:rPr>
        <w:t>/0</w:t>
      </w:r>
      <w:r w:rsidR="00B95096" w:rsidRPr="00712669">
        <w:rPr>
          <w:rFonts w:ascii="Trebuchet MS" w:hAnsi="Trebuchet MS"/>
          <w:sz w:val="24"/>
          <w:szCs w:val="24"/>
        </w:rPr>
        <w:t>9</w:t>
      </w:r>
      <w:r w:rsidR="00F17656" w:rsidRPr="00712669">
        <w:rPr>
          <w:rFonts w:ascii="Trebuchet MS" w:hAnsi="Trebuchet MS"/>
          <w:sz w:val="24"/>
          <w:szCs w:val="24"/>
        </w:rPr>
        <w:t>/2021</w:t>
      </w:r>
      <w:r w:rsidR="00995D0A" w:rsidRPr="00712669">
        <w:rPr>
          <w:rFonts w:ascii="Trebuchet MS" w:hAnsi="Trebuchet MS"/>
          <w:sz w:val="24"/>
          <w:szCs w:val="24"/>
        </w:rPr>
        <w:tab/>
      </w:r>
    </w:p>
    <w:p w:rsidR="00025CC2" w:rsidRPr="00712669" w:rsidRDefault="00790E47" w:rsidP="00405E76">
      <w:pPr>
        <w:pStyle w:val="PlainText"/>
        <w:jc w:val="both"/>
        <w:rPr>
          <w:rFonts w:ascii="Trebuchet MS" w:hAnsi="Trebuchet MS"/>
          <w:sz w:val="24"/>
          <w:szCs w:val="24"/>
        </w:rPr>
      </w:pPr>
      <w:r w:rsidRPr="00712669">
        <w:rPr>
          <w:rFonts w:ascii="Trebuchet MS" w:hAnsi="Trebuchet MS"/>
          <w:b/>
          <w:sz w:val="24"/>
          <w:szCs w:val="24"/>
        </w:rPr>
        <w:t xml:space="preserve">Application No: </w:t>
      </w:r>
      <w:r w:rsidR="00D13C20" w:rsidRPr="00712669">
        <w:rPr>
          <w:rFonts w:ascii="Trebuchet MS" w:hAnsi="Trebuchet MS"/>
          <w:sz w:val="24"/>
          <w:szCs w:val="24"/>
        </w:rPr>
        <w:t>2</w:t>
      </w:r>
      <w:r w:rsidR="00F17656" w:rsidRPr="00712669">
        <w:rPr>
          <w:rFonts w:ascii="Trebuchet MS" w:hAnsi="Trebuchet MS"/>
          <w:sz w:val="24"/>
          <w:szCs w:val="24"/>
        </w:rPr>
        <w:t>1</w:t>
      </w:r>
      <w:r w:rsidR="006B497D" w:rsidRPr="00712669">
        <w:rPr>
          <w:rFonts w:ascii="Trebuchet MS" w:hAnsi="Trebuchet MS"/>
          <w:sz w:val="24"/>
          <w:szCs w:val="24"/>
        </w:rPr>
        <w:t>0877</w:t>
      </w:r>
      <w:r w:rsidR="00B5651F" w:rsidRPr="00712669">
        <w:rPr>
          <w:rFonts w:ascii="Trebuchet MS" w:hAnsi="Trebuchet MS"/>
          <w:sz w:val="24"/>
          <w:szCs w:val="24"/>
        </w:rPr>
        <w:t>/HOU</w:t>
      </w:r>
      <w:r w:rsidR="001F4B07" w:rsidRPr="00712669">
        <w:rPr>
          <w:rFonts w:ascii="Trebuchet MS" w:hAnsi="Trebuchet MS"/>
          <w:sz w:val="24"/>
          <w:szCs w:val="24"/>
        </w:rPr>
        <w:t xml:space="preserve"> </w:t>
      </w:r>
      <w:r w:rsidR="001F4B07" w:rsidRPr="00712669">
        <w:rPr>
          <w:rFonts w:ascii="Trebuchet MS" w:hAnsi="Trebuchet MS"/>
          <w:sz w:val="24"/>
          <w:szCs w:val="24"/>
        </w:rPr>
        <w:tab/>
      </w:r>
      <w:r w:rsidR="001F4B07" w:rsidRPr="00712669">
        <w:rPr>
          <w:rFonts w:ascii="Trebuchet MS" w:hAnsi="Trebuchet MS"/>
          <w:sz w:val="24"/>
          <w:szCs w:val="24"/>
        </w:rPr>
        <w:tab/>
      </w:r>
      <w:r w:rsidR="001F4B07" w:rsidRPr="00712669">
        <w:rPr>
          <w:rFonts w:ascii="Trebuchet MS" w:hAnsi="Trebuchet MS"/>
          <w:sz w:val="24"/>
          <w:szCs w:val="24"/>
        </w:rPr>
        <w:tab/>
      </w:r>
      <w:r w:rsidR="001F4B07" w:rsidRPr="00712669">
        <w:rPr>
          <w:rFonts w:ascii="Trebuchet MS" w:hAnsi="Trebuchet MS"/>
          <w:sz w:val="24"/>
          <w:szCs w:val="24"/>
        </w:rPr>
        <w:tab/>
      </w:r>
      <w:r w:rsidR="001F4B07" w:rsidRPr="00712669">
        <w:rPr>
          <w:rFonts w:ascii="Trebuchet MS" w:hAnsi="Trebuchet MS"/>
          <w:sz w:val="24"/>
          <w:szCs w:val="24"/>
        </w:rPr>
        <w:tab/>
      </w:r>
    </w:p>
    <w:p w:rsidR="00940BFC" w:rsidRPr="00712669" w:rsidRDefault="0059452E" w:rsidP="000B003E">
      <w:pPr>
        <w:pStyle w:val="PlainText"/>
        <w:jc w:val="both"/>
        <w:rPr>
          <w:rFonts w:ascii="Trebuchet MS" w:hAnsi="Trebuchet MS"/>
          <w:sz w:val="24"/>
          <w:szCs w:val="24"/>
        </w:rPr>
      </w:pPr>
      <w:r w:rsidRPr="00712669">
        <w:rPr>
          <w:rFonts w:ascii="Trebuchet MS" w:hAnsi="Trebuchet MS"/>
          <w:b/>
          <w:sz w:val="24"/>
          <w:szCs w:val="24"/>
        </w:rPr>
        <w:t>Address:</w:t>
      </w:r>
      <w:r w:rsidR="00A3419E" w:rsidRPr="00712669">
        <w:rPr>
          <w:rFonts w:ascii="Trebuchet MS" w:hAnsi="Trebuchet MS"/>
          <w:sz w:val="24"/>
          <w:szCs w:val="24"/>
        </w:rPr>
        <w:t xml:space="preserve"> </w:t>
      </w:r>
      <w:r w:rsidR="006B497D" w:rsidRPr="00712669">
        <w:rPr>
          <w:rFonts w:ascii="Trebuchet MS" w:hAnsi="Trebuchet MS"/>
          <w:sz w:val="24"/>
          <w:szCs w:val="24"/>
        </w:rPr>
        <w:t>159 Henley Road, Caversham, Reading</w:t>
      </w:r>
    </w:p>
    <w:p w:rsidR="006B497D" w:rsidRPr="00712669" w:rsidRDefault="0059452E" w:rsidP="006B497D">
      <w:pPr>
        <w:pStyle w:val="PlainText"/>
        <w:jc w:val="both"/>
        <w:rPr>
          <w:rFonts w:ascii="Trebuchet MS" w:hAnsi="Trebuchet MS"/>
          <w:sz w:val="24"/>
          <w:szCs w:val="24"/>
        </w:rPr>
      </w:pPr>
      <w:r w:rsidRPr="00712669">
        <w:rPr>
          <w:rFonts w:ascii="Trebuchet MS" w:hAnsi="Trebuchet MS"/>
          <w:b/>
          <w:sz w:val="24"/>
          <w:szCs w:val="24"/>
        </w:rPr>
        <w:t xml:space="preserve">Proposal: </w:t>
      </w:r>
      <w:r w:rsidR="00712669" w:rsidRPr="00712669">
        <w:rPr>
          <w:rFonts w:ascii="Trebuchet MS" w:hAnsi="Trebuchet MS"/>
          <w:sz w:val="24"/>
          <w:szCs w:val="24"/>
        </w:rPr>
        <w:t xml:space="preserve">First floor </w:t>
      </w:r>
      <w:r w:rsidR="006B497D" w:rsidRPr="00712669">
        <w:rPr>
          <w:rFonts w:ascii="Trebuchet MS" w:hAnsi="Trebuchet MS"/>
          <w:sz w:val="24"/>
          <w:szCs w:val="24"/>
        </w:rPr>
        <w:t>and single storey side extension</w:t>
      </w:r>
    </w:p>
    <w:p w:rsidR="0059452E" w:rsidRPr="00712669" w:rsidRDefault="0059452E" w:rsidP="006B497D">
      <w:pPr>
        <w:pStyle w:val="PlainText"/>
        <w:jc w:val="both"/>
        <w:rPr>
          <w:rFonts w:ascii="Trebuchet MS" w:hAnsi="Trebuchet MS"/>
          <w:sz w:val="24"/>
          <w:szCs w:val="24"/>
        </w:rPr>
      </w:pPr>
      <w:r w:rsidRPr="00712669">
        <w:rPr>
          <w:rFonts w:ascii="Trebuchet MS" w:hAnsi="Trebuchet MS"/>
          <w:b/>
          <w:sz w:val="24"/>
          <w:szCs w:val="24"/>
        </w:rPr>
        <w:t xml:space="preserve">Case officer: </w:t>
      </w:r>
      <w:r w:rsidR="001F4B07" w:rsidRPr="00712669">
        <w:rPr>
          <w:rFonts w:ascii="Trebuchet MS" w:hAnsi="Trebuchet MS"/>
          <w:sz w:val="24"/>
          <w:szCs w:val="24"/>
        </w:rPr>
        <w:t>Claire Ringwood</w:t>
      </w:r>
    </w:p>
    <w:p w:rsidR="004C6A46" w:rsidRPr="00712669" w:rsidRDefault="004C6A46" w:rsidP="00405E76">
      <w:pPr>
        <w:pStyle w:val="PlainText"/>
        <w:pBdr>
          <w:bottom w:val="single" w:sz="12" w:space="1" w:color="auto"/>
        </w:pBdr>
        <w:jc w:val="both"/>
        <w:rPr>
          <w:rFonts w:ascii="Trebuchet MS" w:hAnsi="Trebuchet MS"/>
          <w:sz w:val="24"/>
          <w:szCs w:val="24"/>
        </w:rPr>
      </w:pPr>
    </w:p>
    <w:p w:rsidR="00254E3D" w:rsidRPr="00712669" w:rsidRDefault="00254E3D" w:rsidP="00405E76">
      <w:pPr>
        <w:pStyle w:val="PlainText"/>
        <w:jc w:val="both"/>
        <w:rPr>
          <w:rFonts w:ascii="Trebuchet MS" w:hAnsi="Trebuchet MS"/>
          <w:b/>
          <w:sz w:val="24"/>
          <w:szCs w:val="24"/>
        </w:rPr>
      </w:pPr>
    </w:p>
    <w:p w:rsidR="0059452E" w:rsidRPr="00712669" w:rsidRDefault="0059452E" w:rsidP="00405E76">
      <w:pPr>
        <w:pStyle w:val="PlainText"/>
        <w:jc w:val="both"/>
        <w:rPr>
          <w:rFonts w:ascii="Trebuchet MS" w:hAnsi="Trebuchet MS"/>
          <w:b/>
          <w:sz w:val="24"/>
          <w:szCs w:val="24"/>
        </w:rPr>
      </w:pPr>
      <w:r w:rsidRPr="00712669">
        <w:rPr>
          <w:rFonts w:ascii="Trebuchet MS" w:hAnsi="Trebuchet MS"/>
          <w:b/>
          <w:sz w:val="24"/>
          <w:szCs w:val="24"/>
        </w:rPr>
        <w:t>Site Description and Surrounding Area</w:t>
      </w:r>
      <w:r w:rsidR="00790E47" w:rsidRPr="00712669">
        <w:rPr>
          <w:rFonts w:ascii="Trebuchet MS" w:hAnsi="Trebuchet MS"/>
          <w:b/>
          <w:sz w:val="24"/>
          <w:szCs w:val="24"/>
        </w:rPr>
        <w:t>:</w:t>
      </w:r>
      <w:r w:rsidR="000676FE" w:rsidRPr="00712669">
        <w:rPr>
          <w:rFonts w:ascii="Trebuchet MS" w:hAnsi="Trebuchet MS"/>
          <w:b/>
          <w:sz w:val="24"/>
          <w:szCs w:val="24"/>
        </w:rPr>
        <w:t xml:space="preserve"> </w:t>
      </w:r>
      <w:r w:rsidR="002A1C04" w:rsidRPr="00712669">
        <w:rPr>
          <w:rFonts w:ascii="Trebuchet MS" w:hAnsi="Trebuchet MS"/>
          <w:b/>
          <w:sz w:val="24"/>
          <w:szCs w:val="24"/>
        </w:rPr>
        <w:t xml:space="preserve">    </w:t>
      </w:r>
    </w:p>
    <w:p w:rsidR="0074116E" w:rsidRPr="00712669" w:rsidRDefault="006B497D" w:rsidP="00405E76">
      <w:pPr>
        <w:autoSpaceDE/>
        <w:autoSpaceDN/>
        <w:jc w:val="both"/>
        <w:rPr>
          <w:rFonts w:ascii="Trebuchet MS" w:hAnsi="Trebuchet MS"/>
          <w:sz w:val="24"/>
          <w:szCs w:val="24"/>
        </w:rPr>
      </w:pPr>
      <w:r w:rsidRPr="00712669">
        <w:rPr>
          <w:rFonts w:ascii="Trebuchet MS" w:hAnsi="Trebuchet MS"/>
          <w:sz w:val="24"/>
          <w:szCs w:val="24"/>
        </w:rPr>
        <w:t xml:space="preserve">The application site is a </w:t>
      </w:r>
      <w:proofErr w:type="gramStart"/>
      <w:r w:rsidRPr="00712669">
        <w:rPr>
          <w:rFonts w:ascii="Trebuchet MS" w:hAnsi="Trebuchet MS"/>
          <w:sz w:val="24"/>
          <w:szCs w:val="24"/>
        </w:rPr>
        <w:t>two storey</w:t>
      </w:r>
      <w:proofErr w:type="gramEnd"/>
      <w:r w:rsidRPr="00712669">
        <w:rPr>
          <w:rFonts w:ascii="Trebuchet MS" w:hAnsi="Trebuchet MS"/>
          <w:sz w:val="24"/>
          <w:szCs w:val="24"/>
        </w:rPr>
        <w:t xml:space="preserve"> end of terrace property within a row of 4 properties.  159 Henley Road has an existing full width single storey rear extension with a </w:t>
      </w:r>
      <w:proofErr w:type="gramStart"/>
      <w:r w:rsidRPr="00712669">
        <w:rPr>
          <w:rFonts w:ascii="Trebuchet MS" w:hAnsi="Trebuchet MS"/>
          <w:sz w:val="24"/>
          <w:szCs w:val="24"/>
        </w:rPr>
        <w:t>first floor</w:t>
      </w:r>
      <w:proofErr w:type="gramEnd"/>
      <w:r w:rsidRPr="00712669">
        <w:rPr>
          <w:rFonts w:ascii="Trebuchet MS" w:hAnsi="Trebuchet MS"/>
          <w:sz w:val="24"/>
          <w:szCs w:val="24"/>
        </w:rPr>
        <w:t xml:space="preserve"> extension above, a single storey side extension and a front porch.  There are differing levels on site and there are steps down to the rear garden area.  The surrounding area is predominately residential of mixed type and design.</w:t>
      </w:r>
    </w:p>
    <w:p w:rsidR="006B497D" w:rsidRPr="00712669" w:rsidRDefault="006B497D" w:rsidP="00405E76">
      <w:pPr>
        <w:autoSpaceDE/>
        <w:autoSpaceDN/>
        <w:jc w:val="both"/>
        <w:rPr>
          <w:rFonts w:ascii="Trebuchet MS" w:hAnsi="Trebuchet MS"/>
          <w:sz w:val="24"/>
          <w:szCs w:val="24"/>
        </w:rPr>
      </w:pPr>
    </w:p>
    <w:p w:rsidR="00B314C5" w:rsidRPr="00712669" w:rsidRDefault="00B314C5" w:rsidP="00B314C5">
      <w:pPr>
        <w:autoSpaceDE/>
        <w:autoSpaceDN/>
        <w:jc w:val="both"/>
        <w:rPr>
          <w:rFonts w:ascii="Trebuchet MS" w:hAnsi="Trebuchet MS"/>
          <w:sz w:val="24"/>
          <w:szCs w:val="24"/>
        </w:rPr>
      </w:pPr>
      <w:bookmarkStart w:id="0" w:name="_Hlk44597283"/>
      <w:r w:rsidRPr="00712669">
        <w:rPr>
          <w:rFonts w:ascii="Trebuchet MS" w:hAnsi="Trebuchet MS"/>
          <w:sz w:val="24"/>
          <w:szCs w:val="24"/>
        </w:rPr>
        <w:t xml:space="preserve">It has not been possible to visit the site due to the current pandemic however </w:t>
      </w:r>
      <w:r w:rsidR="00E1245A" w:rsidRPr="00712669">
        <w:rPr>
          <w:rFonts w:ascii="Trebuchet MS" w:hAnsi="Trebuchet MS"/>
          <w:sz w:val="24"/>
          <w:szCs w:val="24"/>
        </w:rPr>
        <w:t xml:space="preserve">Google Maps and Google </w:t>
      </w:r>
      <w:proofErr w:type="spellStart"/>
      <w:r w:rsidR="00E1245A" w:rsidRPr="00712669">
        <w:rPr>
          <w:rFonts w:ascii="Trebuchet MS" w:hAnsi="Trebuchet MS"/>
          <w:sz w:val="24"/>
          <w:szCs w:val="24"/>
        </w:rPr>
        <w:t>Streetview</w:t>
      </w:r>
      <w:proofErr w:type="spellEnd"/>
      <w:r w:rsidR="00E1245A" w:rsidRPr="00712669">
        <w:rPr>
          <w:rFonts w:ascii="Trebuchet MS" w:hAnsi="Trebuchet MS"/>
          <w:sz w:val="24"/>
          <w:szCs w:val="24"/>
        </w:rPr>
        <w:t xml:space="preserve"> </w:t>
      </w:r>
      <w:r w:rsidR="006B497D" w:rsidRPr="00712669">
        <w:rPr>
          <w:rFonts w:ascii="Trebuchet MS" w:hAnsi="Trebuchet MS"/>
          <w:sz w:val="24"/>
          <w:szCs w:val="24"/>
        </w:rPr>
        <w:t xml:space="preserve">and photographs from previous applications </w:t>
      </w:r>
      <w:r w:rsidR="003720C2" w:rsidRPr="00712669">
        <w:rPr>
          <w:rFonts w:ascii="Trebuchet MS" w:hAnsi="Trebuchet MS"/>
          <w:sz w:val="24"/>
          <w:szCs w:val="24"/>
        </w:rPr>
        <w:t xml:space="preserve">have </w:t>
      </w:r>
      <w:r w:rsidRPr="00712669">
        <w:rPr>
          <w:rFonts w:ascii="Trebuchet MS" w:hAnsi="Trebuchet MS"/>
          <w:sz w:val="24"/>
          <w:szCs w:val="24"/>
        </w:rPr>
        <w:t xml:space="preserve">enabled Officers to assess the application fully in context with its neighbouring properties. </w:t>
      </w:r>
    </w:p>
    <w:bookmarkEnd w:id="0"/>
    <w:p w:rsidR="00B314C5" w:rsidRPr="00712669" w:rsidRDefault="00B314C5" w:rsidP="00405E76">
      <w:pPr>
        <w:autoSpaceDE/>
        <w:autoSpaceDN/>
        <w:jc w:val="both"/>
        <w:rPr>
          <w:rFonts w:ascii="Trebuchet MS" w:hAnsi="Trebuchet MS"/>
          <w:sz w:val="24"/>
          <w:szCs w:val="24"/>
        </w:rPr>
      </w:pPr>
    </w:p>
    <w:p w:rsidR="0059452E" w:rsidRPr="00712669" w:rsidRDefault="0059452E" w:rsidP="00405E76">
      <w:pPr>
        <w:pStyle w:val="PlainText"/>
        <w:jc w:val="both"/>
        <w:rPr>
          <w:rFonts w:ascii="Trebuchet MS" w:hAnsi="Trebuchet MS"/>
          <w:b/>
          <w:sz w:val="24"/>
          <w:szCs w:val="24"/>
        </w:rPr>
      </w:pPr>
      <w:r w:rsidRPr="00712669">
        <w:rPr>
          <w:rFonts w:ascii="Trebuchet MS" w:hAnsi="Trebuchet MS"/>
          <w:b/>
          <w:sz w:val="24"/>
          <w:szCs w:val="24"/>
        </w:rPr>
        <w:t>Proposal</w:t>
      </w:r>
      <w:r w:rsidR="00790E47" w:rsidRPr="00712669">
        <w:rPr>
          <w:rFonts w:ascii="Trebuchet MS" w:hAnsi="Trebuchet MS"/>
          <w:b/>
          <w:sz w:val="24"/>
          <w:szCs w:val="24"/>
        </w:rPr>
        <w:t>:</w:t>
      </w:r>
      <w:r w:rsidR="002A1C04" w:rsidRPr="00712669">
        <w:rPr>
          <w:rFonts w:ascii="Trebuchet MS" w:hAnsi="Trebuchet MS"/>
          <w:b/>
          <w:sz w:val="24"/>
          <w:szCs w:val="24"/>
        </w:rPr>
        <w:t xml:space="preserve">    </w:t>
      </w:r>
    </w:p>
    <w:p w:rsidR="00B95096" w:rsidRPr="00712669" w:rsidRDefault="00210FCC" w:rsidP="00210FCC">
      <w:pPr>
        <w:jc w:val="both"/>
        <w:rPr>
          <w:rFonts w:ascii="Trebuchet MS" w:hAnsi="Trebuchet MS"/>
          <w:sz w:val="24"/>
          <w:szCs w:val="24"/>
        </w:rPr>
      </w:pPr>
      <w:r w:rsidRPr="00712669">
        <w:rPr>
          <w:rFonts w:ascii="Trebuchet MS" w:hAnsi="Trebuchet MS"/>
          <w:sz w:val="24"/>
          <w:szCs w:val="24"/>
        </w:rPr>
        <w:t>Th</w:t>
      </w:r>
      <w:r w:rsidR="00995D0A" w:rsidRPr="00712669">
        <w:rPr>
          <w:rFonts w:ascii="Trebuchet MS" w:hAnsi="Trebuchet MS"/>
          <w:sz w:val="24"/>
          <w:szCs w:val="24"/>
        </w:rPr>
        <w:t>e proposal is</w:t>
      </w:r>
      <w:r w:rsidR="003720C2" w:rsidRPr="00712669">
        <w:rPr>
          <w:rFonts w:ascii="Trebuchet MS" w:hAnsi="Trebuchet MS"/>
          <w:sz w:val="24"/>
          <w:szCs w:val="24"/>
        </w:rPr>
        <w:t xml:space="preserve"> for </w:t>
      </w:r>
      <w:r w:rsidR="00DD6256" w:rsidRPr="00712669">
        <w:rPr>
          <w:rFonts w:ascii="Trebuchet MS" w:hAnsi="Trebuchet MS"/>
          <w:sz w:val="24"/>
          <w:szCs w:val="24"/>
        </w:rPr>
        <w:t xml:space="preserve">a </w:t>
      </w:r>
      <w:proofErr w:type="gramStart"/>
      <w:r w:rsidR="00DD6256" w:rsidRPr="00712669">
        <w:rPr>
          <w:rFonts w:ascii="Trebuchet MS" w:hAnsi="Trebuchet MS"/>
          <w:sz w:val="24"/>
          <w:szCs w:val="24"/>
        </w:rPr>
        <w:t>first floor</w:t>
      </w:r>
      <w:proofErr w:type="gramEnd"/>
      <w:r w:rsidR="00DD6256" w:rsidRPr="00712669">
        <w:rPr>
          <w:rFonts w:ascii="Trebuchet MS" w:hAnsi="Trebuchet MS"/>
          <w:sz w:val="24"/>
          <w:szCs w:val="24"/>
        </w:rPr>
        <w:t xml:space="preserve"> side extension </w:t>
      </w:r>
      <w:r w:rsidR="00712669" w:rsidRPr="00712669">
        <w:rPr>
          <w:rFonts w:ascii="Trebuchet MS" w:hAnsi="Trebuchet MS"/>
          <w:sz w:val="24"/>
          <w:szCs w:val="24"/>
        </w:rPr>
        <w:t xml:space="preserve">and a single </w:t>
      </w:r>
      <w:r w:rsidR="00DD6256" w:rsidRPr="00712669">
        <w:rPr>
          <w:rFonts w:ascii="Trebuchet MS" w:hAnsi="Trebuchet MS"/>
          <w:sz w:val="24"/>
          <w:szCs w:val="24"/>
        </w:rPr>
        <w:t xml:space="preserve">storey side extension to the rear of the existing single storey side extension.  The proposal extends no deeper than the existing rear extension and does not extend forward of the front elevation of the property.  The proposal is marginally set down from the main roof although the roof design matches the existing property.  </w:t>
      </w:r>
      <w:r w:rsidR="00B95096" w:rsidRPr="00712669">
        <w:rPr>
          <w:rFonts w:ascii="Trebuchet MS" w:hAnsi="Trebuchet MS"/>
          <w:sz w:val="24"/>
          <w:szCs w:val="24"/>
        </w:rPr>
        <w:t xml:space="preserve">A front and rear window will be inserted </w:t>
      </w:r>
      <w:r w:rsidR="00DD6256" w:rsidRPr="00712669">
        <w:rPr>
          <w:rFonts w:ascii="Trebuchet MS" w:hAnsi="Trebuchet MS"/>
          <w:sz w:val="24"/>
          <w:szCs w:val="24"/>
        </w:rPr>
        <w:t xml:space="preserve">at first floor </w:t>
      </w:r>
      <w:r w:rsidR="00B95096" w:rsidRPr="00712669">
        <w:rPr>
          <w:rFonts w:ascii="Trebuchet MS" w:hAnsi="Trebuchet MS"/>
          <w:sz w:val="24"/>
          <w:szCs w:val="24"/>
        </w:rPr>
        <w:t xml:space="preserve">and </w:t>
      </w:r>
      <w:r w:rsidR="00DD6256" w:rsidRPr="00712669">
        <w:rPr>
          <w:rFonts w:ascii="Trebuchet MS" w:hAnsi="Trebuchet MS"/>
          <w:sz w:val="24"/>
          <w:szCs w:val="24"/>
        </w:rPr>
        <w:t xml:space="preserve">double </w:t>
      </w:r>
      <w:r w:rsidR="00B95096" w:rsidRPr="00712669">
        <w:rPr>
          <w:rFonts w:ascii="Trebuchet MS" w:hAnsi="Trebuchet MS"/>
          <w:sz w:val="24"/>
          <w:szCs w:val="24"/>
        </w:rPr>
        <w:t xml:space="preserve">doors </w:t>
      </w:r>
      <w:r w:rsidR="00DD6256" w:rsidRPr="00712669">
        <w:rPr>
          <w:rFonts w:ascii="Trebuchet MS" w:hAnsi="Trebuchet MS"/>
          <w:sz w:val="24"/>
          <w:szCs w:val="24"/>
        </w:rPr>
        <w:t xml:space="preserve">at the rear ground floor.  </w:t>
      </w:r>
    </w:p>
    <w:p w:rsidR="00B95096" w:rsidRPr="00712669" w:rsidRDefault="00B95096" w:rsidP="00210FCC">
      <w:pPr>
        <w:jc w:val="both"/>
        <w:rPr>
          <w:rFonts w:ascii="Trebuchet MS" w:hAnsi="Trebuchet MS"/>
          <w:sz w:val="24"/>
          <w:szCs w:val="24"/>
        </w:rPr>
      </w:pPr>
    </w:p>
    <w:p w:rsidR="00793520" w:rsidRPr="00712669" w:rsidRDefault="00995D0A" w:rsidP="00210FCC">
      <w:pPr>
        <w:jc w:val="both"/>
        <w:rPr>
          <w:rFonts w:ascii="Trebuchet MS" w:hAnsi="Trebuchet MS"/>
          <w:sz w:val="24"/>
          <w:szCs w:val="24"/>
        </w:rPr>
      </w:pPr>
      <w:r w:rsidRPr="00712669">
        <w:rPr>
          <w:rFonts w:ascii="Trebuchet MS" w:hAnsi="Trebuchet MS"/>
          <w:sz w:val="24"/>
          <w:szCs w:val="24"/>
        </w:rPr>
        <w:t>The materials will consist of</w:t>
      </w:r>
      <w:r w:rsidR="00DD6256" w:rsidRPr="00712669">
        <w:rPr>
          <w:rFonts w:ascii="Trebuchet MS" w:hAnsi="Trebuchet MS"/>
          <w:sz w:val="24"/>
          <w:szCs w:val="24"/>
        </w:rPr>
        <w:t xml:space="preserve"> red</w:t>
      </w:r>
      <w:r w:rsidR="00CB414A" w:rsidRPr="00712669">
        <w:rPr>
          <w:rFonts w:ascii="Trebuchet MS" w:hAnsi="Trebuchet MS"/>
          <w:sz w:val="24"/>
          <w:szCs w:val="24"/>
        </w:rPr>
        <w:t xml:space="preserve"> </w:t>
      </w:r>
      <w:r w:rsidR="00507CD7" w:rsidRPr="00712669">
        <w:rPr>
          <w:rFonts w:ascii="Trebuchet MS" w:hAnsi="Trebuchet MS"/>
          <w:sz w:val="24"/>
          <w:szCs w:val="24"/>
        </w:rPr>
        <w:t xml:space="preserve">brick </w:t>
      </w:r>
      <w:r w:rsidR="00CB414A" w:rsidRPr="00712669">
        <w:rPr>
          <w:rFonts w:ascii="Trebuchet MS" w:hAnsi="Trebuchet MS"/>
          <w:sz w:val="24"/>
          <w:szCs w:val="24"/>
        </w:rPr>
        <w:t xml:space="preserve">and </w:t>
      </w:r>
      <w:r w:rsidR="00DD6256" w:rsidRPr="00712669">
        <w:rPr>
          <w:rFonts w:ascii="Trebuchet MS" w:hAnsi="Trebuchet MS"/>
          <w:sz w:val="24"/>
          <w:szCs w:val="24"/>
        </w:rPr>
        <w:t xml:space="preserve">red </w:t>
      </w:r>
      <w:r w:rsidR="00CB414A" w:rsidRPr="00712669">
        <w:rPr>
          <w:rFonts w:ascii="Trebuchet MS" w:hAnsi="Trebuchet MS"/>
          <w:sz w:val="24"/>
          <w:szCs w:val="24"/>
        </w:rPr>
        <w:t xml:space="preserve">tiles </w:t>
      </w:r>
      <w:r w:rsidR="00E601FA" w:rsidRPr="00712669">
        <w:rPr>
          <w:rFonts w:ascii="Trebuchet MS" w:hAnsi="Trebuchet MS"/>
          <w:sz w:val="24"/>
          <w:szCs w:val="24"/>
        </w:rPr>
        <w:t xml:space="preserve">to </w:t>
      </w:r>
      <w:r w:rsidR="00970142" w:rsidRPr="00712669">
        <w:rPr>
          <w:rFonts w:ascii="Trebuchet MS" w:hAnsi="Trebuchet MS"/>
          <w:sz w:val="24"/>
          <w:szCs w:val="24"/>
        </w:rPr>
        <w:t>match the existing property.</w:t>
      </w:r>
    </w:p>
    <w:p w:rsidR="00793520" w:rsidRPr="00712669" w:rsidRDefault="00793520" w:rsidP="00210FCC">
      <w:pPr>
        <w:jc w:val="both"/>
        <w:rPr>
          <w:rFonts w:ascii="Trebuchet MS" w:hAnsi="Trebuchet MS"/>
          <w:sz w:val="24"/>
          <w:szCs w:val="24"/>
        </w:rPr>
      </w:pPr>
    </w:p>
    <w:p w:rsidR="0059452E" w:rsidRPr="00712669" w:rsidRDefault="0059452E" w:rsidP="00405E76">
      <w:pPr>
        <w:pStyle w:val="PlainText"/>
        <w:jc w:val="both"/>
        <w:rPr>
          <w:rFonts w:ascii="Trebuchet MS" w:hAnsi="Trebuchet MS"/>
          <w:b/>
          <w:sz w:val="24"/>
          <w:szCs w:val="24"/>
        </w:rPr>
      </w:pPr>
      <w:r w:rsidRPr="00712669">
        <w:rPr>
          <w:rFonts w:ascii="Trebuchet MS" w:hAnsi="Trebuchet MS"/>
          <w:b/>
          <w:sz w:val="24"/>
          <w:szCs w:val="24"/>
        </w:rPr>
        <w:t>Plans Considered</w:t>
      </w:r>
      <w:r w:rsidR="00790E47" w:rsidRPr="00712669">
        <w:rPr>
          <w:rFonts w:ascii="Trebuchet MS" w:hAnsi="Trebuchet MS"/>
          <w:b/>
          <w:sz w:val="24"/>
          <w:szCs w:val="24"/>
        </w:rPr>
        <w:t>:</w:t>
      </w:r>
    </w:p>
    <w:p w:rsidR="009741D7" w:rsidRPr="00712669" w:rsidRDefault="009741D7" w:rsidP="00405E76">
      <w:pPr>
        <w:pStyle w:val="PlainText"/>
        <w:jc w:val="both"/>
        <w:rPr>
          <w:rFonts w:ascii="Trebuchet MS" w:hAnsi="Trebuchet MS"/>
          <w:sz w:val="24"/>
          <w:szCs w:val="24"/>
        </w:rPr>
      </w:pPr>
      <w:r w:rsidRPr="00712669">
        <w:rPr>
          <w:rFonts w:ascii="Trebuchet MS" w:hAnsi="Trebuchet MS"/>
          <w:sz w:val="24"/>
          <w:szCs w:val="24"/>
        </w:rPr>
        <w:t>The a</w:t>
      </w:r>
      <w:r w:rsidR="00880D1A" w:rsidRPr="00712669">
        <w:rPr>
          <w:rFonts w:ascii="Trebuchet MS" w:hAnsi="Trebuchet MS"/>
          <w:sz w:val="24"/>
          <w:szCs w:val="24"/>
        </w:rPr>
        <w:t xml:space="preserve">gent </w:t>
      </w:r>
      <w:r w:rsidRPr="00712669">
        <w:rPr>
          <w:rFonts w:ascii="Trebuchet MS" w:hAnsi="Trebuchet MS"/>
          <w:sz w:val="24"/>
          <w:szCs w:val="24"/>
        </w:rPr>
        <w:t>submitted the following drawing</w:t>
      </w:r>
      <w:r w:rsidR="00950B68" w:rsidRPr="00712669">
        <w:rPr>
          <w:rFonts w:ascii="Trebuchet MS" w:hAnsi="Trebuchet MS"/>
          <w:sz w:val="24"/>
          <w:szCs w:val="24"/>
        </w:rPr>
        <w:t>s</w:t>
      </w:r>
      <w:r w:rsidR="00ED499A" w:rsidRPr="00712669">
        <w:rPr>
          <w:rFonts w:ascii="Trebuchet MS" w:hAnsi="Trebuchet MS"/>
          <w:sz w:val="24"/>
          <w:szCs w:val="24"/>
        </w:rPr>
        <w:t>, received on</w:t>
      </w:r>
      <w:r w:rsidR="00BE2D65" w:rsidRPr="00712669">
        <w:rPr>
          <w:rFonts w:ascii="Trebuchet MS" w:hAnsi="Trebuchet MS"/>
          <w:sz w:val="24"/>
          <w:szCs w:val="24"/>
        </w:rPr>
        <w:t xml:space="preserve"> </w:t>
      </w:r>
      <w:r w:rsidR="00950B68" w:rsidRPr="00712669">
        <w:rPr>
          <w:rFonts w:ascii="Trebuchet MS" w:hAnsi="Trebuchet MS"/>
          <w:sz w:val="24"/>
          <w:szCs w:val="24"/>
        </w:rPr>
        <w:t>27</w:t>
      </w:r>
      <w:r w:rsidR="00B95096" w:rsidRPr="00712669">
        <w:rPr>
          <w:rFonts w:ascii="Trebuchet MS" w:hAnsi="Trebuchet MS"/>
          <w:sz w:val="24"/>
          <w:szCs w:val="24"/>
          <w:vertAlign w:val="superscript"/>
        </w:rPr>
        <w:t>th</w:t>
      </w:r>
      <w:r w:rsidR="00B95096" w:rsidRPr="00712669">
        <w:rPr>
          <w:rFonts w:ascii="Trebuchet MS" w:hAnsi="Trebuchet MS"/>
          <w:sz w:val="24"/>
          <w:szCs w:val="24"/>
        </w:rPr>
        <w:t xml:space="preserve"> </w:t>
      </w:r>
      <w:r w:rsidR="00950B68" w:rsidRPr="00712669">
        <w:rPr>
          <w:rFonts w:ascii="Trebuchet MS" w:hAnsi="Trebuchet MS"/>
          <w:sz w:val="24"/>
          <w:szCs w:val="24"/>
        </w:rPr>
        <w:t>May</w:t>
      </w:r>
      <w:r w:rsidR="00B95096" w:rsidRPr="00712669">
        <w:rPr>
          <w:rFonts w:ascii="Trebuchet MS" w:hAnsi="Trebuchet MS"/>
          <w:sz w:val="24"/>
          <w:szCs w:val="24"/>
        </w:rPr>
        <w:t xml:space="preserve"> </w:t>
      </w:r>
      <w:r w:rsidR="00BE2D65" w:rsidRPr="00712669">
        <w:rPr>
          <w:rFonts w:ascii="Trebuchet MS" w:hAnsi="Trebuchet MS"/>
          <w:sz w:val="24"/>
          <w:szCs w:val="24"/>
        </w:rPr>
        <w:t>2021</w:t>
      </w:r>
      <w:r w:rsidRPr="00712669">
        <w:rPr>
          <w:rFonts w:ascii="Trebuchet MS" w:hAnsi="Trebuchet MS"/>
          <w:sz w:val="24"/>
          <w:szCs w:val="24"/>
        </w:rPr>
        <w:t>:</w:t>
      </w:r>
    </w:p>
    <w:p w:rsidR="006B497D" w:rsidRPr="00712669" w:rsidRDefault="006B497D" w:rsidP="00940BFC">
      <w:pPr>
        <w:pStyle w:val="PlainText"/>
        <w:rPr>
          <w:rFonts w:ascii="Trebuchet MS" w:hAnsi="Trebuchet MS"/>
          <w:sz w:val="24"/>
          <w:szCs w:val="24"/>
        </w:rPr>
      </w:pPr>
      <w:r w:rsidRPr="00712669">
        <w:rPr>
          <w:rFonts w:ascii="Trebuchet MS" w:hAnsi="Trebuchet MS"/>
          <w:sz w:val="24"/>
          <w:szCs w:val="24"/>
        </w:rPr>
        <w:t>Drawing No: 00121-01 – Existing Ground Floor Plan</w:t>
      </w:r>
    </w:p>
    <w:p w:rsidR="006B497D" w:rsidRPr="00712669" w:rsidRDefault="006B497D" w:rsidP="00940BFC">
      <w:pPr>
        <w:pStyle w:val="PlainText"/>
        <w:rPr>
          <w:rFonts w:ascii="Trebuchet MS" w:hAnsi="Trebuchet MS"/>
          <w:sz w:val="24"/>
          <w:szCs w:val="24"/>
        </w:rPr>
      </w:pPr>
      <w:r w:rsidRPr="00712669">
        <w:rPr>
          <w:rFonts w:ascii="Trebuchet MS" w:hAnsi="Trebuchet MS"/>
          <w:sz w:val="24"/>
          <w:szCs w:val="24"/>
        </w:rPr>
        <w:t>Drawing No: 00121-02 – Existing First Floor Plan</w:t>
      </w:r>
    </w:p>
    <w:p w:rsidR="00940BFC" w:rsidRPr="00712669" w:rsidRDefault="00940BFC" w:rsidP="00940BFC">
      <w:pPr>
        <w:pStyle w:val="PlainText"/>
        <w:rPr>
          <w:rFonts w:ascii="Trebuchet MS" w:hAnsi="Trebuchet MS"/>
          <w:sz w:val="24"/>
          <w:szCs w:val="24"/>
        </w:rPr>
      </w:pPr>
      <w:r w:rsidRPr="00712669">
        <w:rPr>
          <w:rFonts w:ascii="Trebuchet MS" w:hAnsi="Trebuchet MS"/>
          <w:sz w:val="24"/>
          <w:szCs w:val="24"/>
        </w:rPr>
        <w:t>Drawing No:</w:t>
      </w:r>
      <w:r w:rsidR="006B497D" w:rsidRPr="00712669">
        <w:rPr>
          <w:rFonts w:ascii="Trebuchet MS" w:hAnsi="Trebuchet MS"/>
          <w:sz w:val="24"/>
          <w:szCs w:val="24"/>
        </w:rPr>
        <w:t xml:space="preserve"> 00121-03 – Existing Elevations</w:t>
      </w:r>
      <w:r w:rsidR="00B95096" w:rsidRPr="00712669">
        <w:rPr>
          <w:rFonts w:ascii="Trebuchet MS" w:hAnsi="Trebuchet MS"/>
          <w:sz w:val="24"/>
          <w:szCs w:val="24"/>
        </w:rPr>
        <w:t xml:space="preserve"> </w:t>
      </w:r>
      <w:r w:rsidRPr="00712669">
        <w:rPr>
          <w:rFonts w:ascii="Trebuchet MS" w:hAnsi="Trebuchet MS"/>
          <w:sz w:val="24"/>
          <w:szCs w:val="24"/>
        </w:rPr>
        <w:t xml:space="preserve"> </w:t>
      </w:r>
    </w:p>
    <w:p w:rsidR="006B497D" w:rsidRPr="00712669" w:rsidRDefault="00950B68" w:rsidP="00940BFC">
      <w:pPr>
        <w:pStyle w:val="PlainText"/>
        <w:rPr>
          <w:rFonts w:ascii="Trebuchet MS" w:hAnsi="Trebuchet MS"/>
          <w:sz w:val="24"/>
          <w:szCs w:val="24"/>
        </w:rPr>
      </w:pPr>
      <w:r w:rsidRPr="00712669">
        <w:rPr>
          <w:rFonts w:ascii="Trebuchet MS" w:hAnsi="Trebuchet MS"/>
          <w:sz w:val="24"/>
          <w:szCs w:val="24"/>
        </w:rPr>
        <w:t xml:space="preserve">Drawing No: 00121-04 Rev A – Proposed Ground Floor Plan </w:t>
      </w:r>
    </w:p>
    <w:p w:rsidR="006B497D" w:rsidRPr="00712669" w:rsidRDefault="00950B68" w:rsidP="00940BFC">
      <w:pPr>
        <w:pStyle w:val="PlainText"/>
        <w:rPr>
          <w:rFonts w:ascii="Trebuchet MS" w:hAnsi="Trebuchet MS"/>
          <w:sz w:val="24"/>
          <w:szCs w:val="24"/>
        </w:rPr>
      </w:pPr>
      <w:r w:rsidRPr="00712669">
        <w:rPr>
          <w:rFonts w:ascii="Trebuchet MS" w:hAnsi="Trebuchet MS"/>
          <w:sz w:val="24"/>
          <w:szCs w:val="24"/>
        </w:rPr>
        <w:t>Drawing No: 00121-05 Rev A – Proposed First Floor Plan</w:t>
      </w:r>
    </w:p>
    <w:p w:rsidR="006B497D" w:rsidRPr="00712669" w:rsidRDefault="006B497D" w:rsidP="00940BFC">
      <w:pPr>
        <w:pStyle w:val="PlainText"/>
        <w:rPr>
          <w:rFonts w:ascii="Trebuchet MS" w:hAnsi="Trebuchet MS"/>
          <w:sz w:val="24"/>
          <w:szCs w:val="24"/>
        </w:rPr>
      </w:pPr>
      <w:r w:rsidRPr="00712669">
        <w:rPr>
          <w:rFonts w:ascii="Trebuchet MS" w:hAnsi="Trebuchet MS"/>
          <w:sz w:val="24"/>
          <w:szCs w:val="24"/>
        </w:rPr>
        <w:t xml:space="preserve">Drawing No: </w:t>
      </w:r>
      <w:r w:rsidR="00950B68" w:rsidRPr="00712669">
        <w:rPr>
          <w:rFonts w:ascii="Trebuchet MS" w:hAnsi="Trebuchet MS"/>
          <w:sz w:val="24"/>
          <w:szCs w:val="24"/>
        </w:rPr>
        <w:t xml:space="preserve">00121-06 Rev A – Proposed Elevations </w:t>
      </w:r>
    </w:p>
    <w:p w:rsidR="006B497D" w:rsidRPr="00712669" w:rsidRDefault="006B497D" w:rsidP="00940BFC">
      <w:pPr>
        <w:pStyle w:val="PlainText"/>
        <w:rPr>
          <w:rFonts w:ascii="Trebuchet MS" w:hAnsi="Trebuchet MS"/>
          <w:sz w:val="24"/>
          <w:szCs w:val="24"/>
        </w:rPr>
      </w:pPr>
      <w:r w:rsidRPr="00712669">
        <w:rPr>
          <w:rFonts w:ascii="Trebuchet MS" w:hAnsi="Trebuchet MS"/>
          <w:sz w:val="24"/>
          <w:szCs w:val="24"/>
        </w:rPr>
        <w:t xml:space="preserve">Drawing No: 00121-07 – Block and Location Plans </w:t>
      </w:r>
    </w:p>
    <w:p w:rsidR="003A77FF" w:rsidRPr="00712669" w:rsidRDefault="003A77FF" w:rsidP="00405E76">
      <w:pPr>
        <w:pStyle w:val="PlainText"/>
        <w:jc w:val="both"/>
        <w:rPr>
          <w:rFonts w:ascii="Trebuchet MS" w:hAnsi="Trebuchet MS"/>
          <w:sz w:val="24"/>
          <w:szCs w:val="24"/>
        </w:rPr>
      </w:pPr>
    </w:p>
    <w:p w:rsidR="0059452E" w:rsidRPr="00712669" w:rsidRDefault="0059452E" w:rsidP="00405E76">
      <w:pPr>
        <w:pStyle w:val="PlainText"/>
        <w:jc w:val="both"/>
        <w:rPr>
          <w:rFonts w:ascii="Trebuchet MS" w:hAnsi="Trebuchet MS"/>
          <w:b/>
          <w:sz w:val="24"/>
          <w:szCs w:val="24"/>
        </w:rPr>
      </w:pPr>
      <w:r w:rsidRPr="00712669">
        <w:rPr>
          <w:rFonts w:ascii="Trebuchet MS" w:hAnsi="Trebuchet MS"/>
          <w:b/>
          <w:sz w:val="24"/>
          <w:szCs w:val="24"/>
        </w:rPr>
        <w:t>Relevant Planning History</w:t>
      </w:r>
      <w:r w:rsidR="00790E47" w:rsidRPr="00712669">
        <w:rPr>
          <w:rFonts w:ascii="Trebuchet MS" w:hAnsi="Trebuchet MS"/>
          <w:b/>
          <w:sz w:val="24"/>
          <w:szCs w:val="24"/>
        </w:rPr>
        <w:t>:</w:t>
      </w:r>
    </w:p>
    <w:p w:rsidR="00F76D5A" w:rsidRPr="00712669" w:rsidRDefault="006B497D" w:rsidP="00F76D5A">
      <w:pPr>
        <w:pStyle w:val="PlainText"/>
        <w:jc w:val="both"/>
        <w:rPr>
          <w:rFonts w:ascii="Trebuchet MS" w:hAnsi="Trebuchet MS" w:cs="Times New Roman"/>
          <w:sz w:val="24"/>
          <w:szCs w:val="24"/>
          <w:lang w:val="en-US" w:eastAsia="en-US"/>
        </w:rPr>
      </w:pPr>
      <w:r w:rsidRPr="00712669">
        <w:rPr>
          <w:rFonts w:ascii="Trebuchet MS" w:hAnsi="Trebuchet MS" w:cs="Times New Roman"/>
          <w:sz w:val="24"/>
          <w:szCs w:val="24"/>
          <w:lang w:val="en-US" w:eastAsia="en-US"/>
        </w:rPr>
        <w:t>131028/FUL – First floor rear extension.  Permitted 05/09/2013.</w:t>
      </w:r>
    </w:p>
    <w:p w:rsidR="006B497D" w:rsidRPr="00712669" w:rsidRDefault="006B497D" w:rsidP="00F76D5A">
      <w:pPr>
        <w:pStyle w:val="PlainText"/>
        <w:jc w:val="both"/>
        <w:rPr>
          <w:rFonts w:ascii="Trebuchet MS" w:hAnsi="Trebuchet MS" w:cs="Times New Roman"/>
          <w:sz w:val="24"/>
          <w:szCs w:val="24"/>
          <w:lang w:val="en-US" w:eastAsia="en-US"/>
        </w:rPr>
      </w:pPr>
    </w:p>
    <w:p w:rsidR="006B497D" w:rsidRPr="00712669" w:rsidRDefault="006B497D" w:rsidP="00F76D5A">
      <w:pPr>
        <w:pStyle w:val="PlainText"/>
        <w:jc w:val="both"/>
        <w:rPr>
          <w:rFonts w:ascii="Trebuchet MS" w:hAnsi="Trebuchet MS" w:cs="Times New Roman"/>
          <w:sz w:val="24"/>
          <w:szCs w:val="24"/>
          <w:lang w:val="en-US" w:eastAsia="en-US"/>
        </w:rPr>
      </w:pPr>
      <w:r w:rsidRPr="00712669">
        <w:rPr>
          <w:rFonts w:ascii="Trebuchet MS" w:hAnsi="Trebuchet MS" w:cs="Times New Roman"/>
          <w:sz w:val="24"/>
          <w:szCs w:val="24"/>
          <w:lang w:val="en-US" w:eastAsia="en-US"/>
        </w:rPr>
        <w:t>210270/HOU – Two storey side extension.  Refused 22/04/2021.</w:t>
      </w:r>
    </w:p>
    <w:p w:rsidR="00E50829" w:rsidRPr="00712669" w:rsidRDefault="00E50829" w:rsidP="00E50829">
      <w:pPr>
        <w:pStyle w:val="PlainText"/>
        <w:jc w:val="both"/>
        <w:rPr>
          <w:rFonts w:ascii="Trebuchet MS" w:hAnsi="Trebuchet MS" w:cs="Times New Roman"/>
          <w:sz w:val="24"/>
          <w:szCs w:val="24"/>
          <w:lang w:val="en-US" w:eastAsia="en-US"/>
        </w:rPr>
      </w:pPr>
    </w:p>
    <w:p w:rsidR="009741D7" w:rsidRPr="00712669" w:rsidRDefault="009741D7" w:rsidP="00405E76">
      <w:pPr>
        <w:pStyle w:val="PlainText"/>
        <w:jc w:val="both"/>
        <w:rPr>
          <w:rFonts w:ascii="Trebuchet MS" w:hAnsi="Trebuchet MS"/>
          <w:b/>
          <w:sz w:val="24"/>
          <w:szCs w:val="24"/>
        </w:rPr>
      </w:pPr>
      <w:r w:rsidRPr="00712669">
        <w:rPr>
          <w:rFonts w:ascii="Trebuchet MS" w:hAnsi="Trebuchet MS"/>
          <w:b/>
          <w:sz w:val="24"/>
          <w:szCs w:val="24"/>
        </w:rPr>
        <w:t>Consultation Responses:</w:t>
      </w:r>
    </w:p>
    <w:p w:rsidR="00A0239A" w:rsidRPr="00712669" w:rsidRDefault="003545F7" w:rsidP="008A759F">
      <w:pPr>
        <w:pStyle w:val="PlainText"/>
        <w:jc w:val="both"/>
        <w:rPr>
          <w:rFonts w:ascii="Trebuchet MS" w:hAnsi="Trebuchet MS"/>
          <w:i/>
          <w:sz w:val="24"/>
          <w:szCs w:val="24"/>
        </w:rPr>
      </w:pPr>
      <w:r w:rsidRPr="00712669">
        <w:rPr>
          <w:rFonts w:ascii="Trebuchet MS" w:hAnsi="Trebuchet MS"/>
          <w:sz w:val="24"/>
          <w:szCs w:val="24"/>
        </w:rPr>
        <w:t xml:space="preserve">Notification letters were sent to </w:t>
      </w:r>
      <w:r w:rsidR="006B497D" w:rsidRPr="00712669">
        <w:rPr>
          <w:rFonts w:ascii="Trebuchet MS" w:hAnsi="Trebuchet MS"/>
          <w:sz w:val="24"/>
          <w:szCs w:val="24"/>
        </w:rPr>
        <w:t>157 and 161 Henley Road and 55 and 57 Lower Henley Road</w:t>
      </w:r>
      <w:r w:rsidR="00B95096" w:rsidRPr="00712669">
        <w:rPr>
          <w:rFonts w:ascii="Trebuchet MS" w:hAnsi="Trebuchet MS"/>
          <w:sz w:val="24"/>
          <w:szCs w:val="24"/>
        </w:rPr>
        <w:t>.  No comments have been received</w:t>
      </w:r>
      <w:r w:rsidR="008A759F" w:rsidRPr="00712669">
        <w:rPr>
          <w:rFonts w:ascii="Trebuchet MS" w:hAnsi="Trebuchet MS"/>
          <w:i/>
          <w:sz w:val="24"/>
          <w:szCs w:val="24"/>
        </w:rPr>
        <w:t>.</w:t>
      </w:r>
    </w:p>
    <w:p w:rsidR="00A0239A" w:rsidRPr="006B497D" w:rsidRDefault="00A0239A" w:rsidP="00A0239A">
      <w:pPr>
        <w:pStyle w:val="PlainText"/>
        <w:jc w:val="both"/>
        <w:rPr>
          <w:rFonts w:ascii="Trebuchet MS" w:hAnsi="Trebuchet MS"/>
          <w:color w:val="4F81BD" w:themeColor="accent1"/>
          <w:sz w:val="24"/>
          <w:szCs w:val="24"/>
        </w:rPr>
      </w:pPr>
    </w:p>
    <w:p w:rsidR="00884254" w:rsidRPr="00712669" w:rsidRDefault="00884254" w:rsidP="00884254">
      <w:pPr>
        <w:jc w:val="both"/>
        <w:rPr>
          <w:rFonts w:ascii="Trebuchet MS" w:hAnsi="Trebuchet MS"/>
          <w:sz w:val="24"/>
          <w:szCs w:val="24"/>
        </w:rPr>
      </w:pPr>
      <w:r w:rsidRPr="00712669">
        <w:rPr>
          <w:rFonts w:ascii="Trebuchet MS" w:hAnsi="Trebuchet MS"/>
          <w:b/>
          <w:sz w:val="24"/>
          <w:szCs w:val="24"/>
        </w:rPr>
        <w:t>Summary of discussions with applicant/agent:</w:t>
      </w:r>
    </w:p>
    <w:p w:rsidR="00254483" w:rsidRPr="00712669" w:rsidRDefault="00950B68" w:rsidP="00405E76">
      <w:pPr>
        <w:pStyle w:val="PlainText"/>
        <w:jc w:val="both"/>
        <w:rPr>
          <w:rFonts w:ascii="Trebuchet MS" w:hAnsi="Trebuchet MS"/>
          <w:sz w:val="24"/>
          <w:szCs w:val="24"/>
        </w:rPr>
      </w:pPr>
      <w:r w:rsidRPr="00712669">
        <w:rPr>
          <w:rFonts w:ascii="Trebuchet MS" w:hAnsi="Trebuchet MS"/>
          <w:sz w:val="24"/>
          <w:szCs w:val="24"/>
        </w:rPr>
        <w:t>The agent was advised in an email dated 1</w:t>
      </w:r>
      <w:r w:rsidRPr="00712669">
        <w:rPr>
          <w:rFonts w:ascii="Trebuchet MS" w:hAnsi="Trebuchet MS"/>
          <w:sz w:val="24"/>
          <w:szCs w:val="24"/>
          <w:vertAlign w:val="superscript"/>
        </w:rPr>
        <w:t>st</w:t>
      </w:r>
      <w:r w:rsidRPr="00712669">
        <w:rPr>
          <w:rFonts w:ascii="Trebuchet MS" w:hAnsi="Trebuchet MS"/>
          <w:sz w:val="24"/>
          <w:szCs w:val="24"/>
        </w:rPr>
        <w:t xml:space="preserve"> September 2021 that officers had assessed the application and considered the proposal acceptable as it had been reduced in size and the bulk had been removed by taking away the rear first floor element of the previously refused scheme.</w:t>
      </w:r>
    </w:p>
    <w:p w:rsidR="003545F7" w:rsidRPr="00712669" w:rsidRDefault="00254483" w:rsidP="00405E76">
      <w:pPr>
        <w:pStyle w:val="PlainText"/>
        <w:jc w:val="both"/>
        <w:rPr>
          <w:rFonts w:ascii="Trebuchet MS" w:hAnsi="Trebuchet MS"/>
          <w:sz w:val="24"/>
          <w:szCs w:val="24"/>
        </w:rPr>
      </w:pPr>
      <w:r w:rsidRPr="00712669">
        <w:rPr>
          <w:rFonts w:ascii="Trebuchet MS" w:hAnsi="Trebuchet MS"/>
          <w:sz w:val="24"/>
          <w:szCs w:val="24"/>
        </w:rPr>
        <w:t xml:space="preserve"> </w:t>
      </w:r>
    </w:p>
    <w:p w:rsidR="00790E47" w:rsidRPr="00712669" w:rsidRDefault="00790E47" w:rsidP="00405E76">
      <w:pPr>
        <w:jc w:val="both"/>
        <w:rPr>
          <w:rFonts w:ascii="Trebuchet MS" w:hAnsi="Trebuchet MS" w:cs="Arial"/>
          <w:b/>
          <w:bCs/>
          <w:sz w:val="24"/>
          <w:szCs w:val="24"/>
        </w:rPr>
      </w:pPr>
      <w:r w:rsidRPr="00712669">
        <w:rPr>
          <w:rFonts w:ascii="Trebuchet MS" w:hAnsi="Trebuchet MS" w:cs="Arial"/>
          <w:b/>
          <w:bCs/>
          <w:sz w:val="24"/>
          <w:szCs w:val="24"/>
        </w:rPr>
        <w:t>Equality Act 2010:</w:t>
      </w:r>
      <w:r w:rsidR="00B6088E" w:rsidRPr="00712669">
        <w:rPr>
          <w:rFonts w:ascii="Trebuchet MS" w:hAnsi="Trebuchet MS" w:cs="Arial"/>
          <w:b/>
          <w:bCs/>
          <w:sz w:val="24"/>
          <w:szCs w:val="24"/>
        </w:rPr>
        <w:t xml:space="preserve"> </w:t>
      </w:r>
    </w:p>
    <w:p w:rsidR="00790E47" w:rsidRPr="00712669" w:rsidRDefault="00790E47" w:rsidP="00405E76">
      <w:pPr>
        <w:jc w:val="both"/>
        <w:rPr>
          <w:rFonts w:ascii="Trebuchet MS" w:hAnsi="Trebuchet MS" w:cs="Arial"/>
          <w:bCs/>
          <w:sz w:val="24"/>
          <w:szCs w:val="24"/>
        </w:rPr>
      </w:pPr>
      <w:r w:rsidRPr="00712669">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712669" w:rsidRDefault="0059452E" w:rsidP="00405E76">
      <w:pPr>
        <w:pStyle w:val="PlainText"/>
        <w:jc w:val="both"/>
        <w:rPr>
          <w:rFonts w:ascii="Trebuchet MS" w:hAnsi="Trebuchet MS"/>
          <w:sz w:val="24"/>
          <w:szCs w:val="24"/>
        </w:rPr>
      </w:pPr>
    </w:p>
    <w:p w:rsidR="0059452E" w:rsidRPr="00712669" w:rsidRDefault="0059452E" w:rsidP="00405E76">
      <w:pPr>
        <w:pStyle w:val="PlainText"/>
        <w:jc w:val="both"/>
        <w:rPr>
          <w:rFonts w:ascii="Trebuchet MS" w:hAnsi="Trebuchet MS"/>
          <w:b/>
          <w:sz w:val="24"/>
          <w:szCs w:val="24"/>
        </w:rPr>
      </w:pPr>
      <w:r w:rsidRPr="00712669">
        <w:rPr>
          <w:rFonts w:ascii="Trebuchet MS" w:hAnsi="Trebuchet MS"/>
          <w:b/>
          <w:sz w:val="24"/>
          <w:szCs w:val="24"/>
        </w:rPr>
        <w:t>Relevant Planning Policy and Guidance</w:t>
      </w:r>
      <w:r w:rsidR="002A1C04" w:rsidRPr="00712669">
        <w:rPr>
          <w:rFonts w:ascii="Trebuchet MS" w:hAnsi="Trebuchet MS"/>
          <w:b/>
          <w:sz w:val="24"/>
          <w:szCs w:val="24"/>
        </w:rPr>
        <w:t xml:space="preserve">   </w:t>
      </w:r>
    </w:p>
    <w:p w:rsidR="00025CC2" w:rsidRPr="00712669" w:rsidRDefault="00025CC2" w:rsidP="00405E76">
      <w:pPr>
        <w:pStyle w:val="PlainText"/>
        <w:jc w:val="both"/>
        <w:rPr>
          <w:rFonts w:ascii="Trebuchet MS" w:hAnsi="Trebuchet MS"/>
          <w:sz w:val="24"/>
          <w:szCs w:val="24"/>
        </w:rPr>
      </w:pPr>
      <w:r w:rsidRPr="00712669">
        <w:rPr>
          <w:rFonts w:ascii="Trebuchet MS" w:hAnsi="Trebuchet MS"/>
          <w:sz w:val="24"/>
          <w:szCs w:val="24"/>
        </w:rPr>
        <w:t xml:space="preserve">The following local and national planning policy and guidance </w:t>
      </w:r>
      <w:r w:rsidR="00DB3988" w:rsidRPr="00712669">
        <w:rPr>
          <w:rFonts w:ascii="Trebuchet MS" w:hAnsi="Trebuchet MS"/>
          <w:sz w:val="24"/>
          <w:szCs w:val="24"/>
        </w:rPr>
        <w:t>is relevant to this application:</w:t>
      </w:r>
    </w:p>
    <w:p w:rsidR="00DB3988" w:rsidRPr="00712669" w:rsidRDefault="00DB3988" w:rsidP="00405E76">
      <w:pPr>
        <w:pStyle w:val="PlainText"/>
        <w:jc w:val="both"/>
        <w:rPr>
          <w:rFonts w:ascii="Trebuchet MS" w:hAnsi="Trebuchet MS"/>
          <w:sz w:val="24"/>
          <w:szCs w:val="24"/>
        </w:rPr>
      </w:pPr>
    </w:p>
    <w:p w:rsidR="00025CC2" w:rsidRPr="00712669" w:rsidRDefault="00025CC2" w:rsidP="00405E76">
      <w:pPr>
        <w:pStyle w:val="PlainText"/>
        <w:jc w:val="both"/>
        <w:rPr>
          <w:rFonts w:ascii="Trebuchet MS" w:hAnsi="Trebuchet MS"/>
          <w:sz w:val="24"/>
          <w:szCs w:val="24"/>
        </w:rPr>
      </w:pPr>
      <w:r w:rsidRPr="00712669">
        <w:rPr>
          <w:rFonts w:ascii="Trebuchet MS" w:hAnsi="Trebuchet MS"/>
          <w:sz w:val="24"/>
          <w:szCs w:val="24"/>
        </w:rPr>
        <w:t xml:space="preserve">Reading Borough Local </w:t>
      </w:r>
      <w:r w:rsidR="005C4ED7" w:rsidRPr="00712669">
        <w:rPr>
          <w:rFonts w:ascii="Trebuchet MS" w:hAnsi="Trebuchet MS"/>
          <w:sz w:val="24"/>
          <w:szCs w:val="24"/>
        </w:rPr>
        <w:t xml:space="preserve">Plan </w:t>
      </w:r>
      <w:r w:rsidRPr="00712669">
        <w:rPr>
          <w:rFonts w:ascii="Trebuchet MS" w:hAnsi="Trebuchet MS"/>
          <w:sz w:val="24"/>
          <w:szCs w:val="24"/>
        </w:rPr>
        <w:t>(</w:t>
      </w:r>
      <w:r w:rsidR="005C4ED7" w:rsidRPr="00712669">
        <w:rPr>
          <w:rFonts w:ascii="Trebuchet MS" w:hAnsi="Trebuchet MS"/>
          <w:sz w:val="24"/>
          <w:szCs w:val="24"/>
        </w:rPr>
        <w:t xml:space="preserve">Adopted November </w:t>
      </w:r>
      <w:r w:rsidRPr="00712669">
        <w:rPr>
          <w:rFonts w:ascii="Trebuchet MS" w:hAnsi="Trebuchet MS"/>
          <w:sz w:val="24"/>
          <w:szCs w:val="24"/>
        </w:rPr>
        <w:t>20</w:t>
      </w:r>
      <w:r w:rsidR="005C4ED7" w:rsidRPr="00712669">
        <w:rPr>
          <w:rFonts w:ascii="Trebuchet MS" w:hAnsi="Trebuchet MS"/>
          <w:sz w:val="24"/>
          <w:szCs w:val="24"/>
        </w:rPr>
        <w:t>19</w:t>
      </w:r>
      <w:r w:rsidRPr="00712669">
        <w:rPr>
          <w:rFonts w:ascii="Trebuchet MS" w:hAnsi="Trebuchet MS"/>
          <w:sz w:val="24"/>
          <w:szCs w:val="24"/>
        </w:rPr>
        <w:t>)</w:t>
      </w:r>
    </w:p>
    <w:p w:rsidR="00025CC2" w:rsidRPr="00712669" w:rsidRDefault="00025CC2" w:rsidP="00405E76">
      <w:pPr>
        <w:pStyle w:val="PlainText"/>
        <w:jc w:val="both"/>
        <w:rPr>
          <w:rFonts w:ascii="Trebuchet MS" w:hAnsi="Trebuchet MS"/>
          <w:sz w:val="24"/>
          <w:szCs w:val="24"/>
        </w:rPr>
      </w:pPr>
      <w:r w:rsidRPr="00712669">
        <w:rPr>
          <w:rFonts w:ascii="Trebuchet MS" w:hAnsi="Trebuchet MS"/>
          <w:sz w:val="24"/>
          <w:szCs w:val="24"/>
        </w:rPr>
        <w:t>C</w:t>
      </w:r>
      <w:r w:rsidR="005C4ED7" w:rsidRPr="00712669">
        <w:rPr>
          <w:rFonts w:ascii="Trebuchet MS" w:hAnsi="Trebuchet MS"/>
          <w:sz w:val="24"/>
          <w:szCs w:val="24"/>
        </w:rPr>
        <w:t>C</w:t>
      </w:r>
      <w:r w:rsidRPr="00712669">
        <w:rPr>
          <w:rFonts w:ascii="Trebuchet MS" w:hAnsi="Trebuchet MS"/>
          <w:sz w:val="24"/>
          <w:szCs w:val="24"/>
        </w:rPr>
        <w:t>7</w:t>
      </w:r>
      <w:r w:rsidR="00885555" w:rsidRPr="00712669">
        <w:rPr>
          <w:rFonts w:ascii="Trebuchet MS" w:hAnsi="Trebuchet MS"/>
          <w:sz w:val="24"/>
          <w:szCs w:val="24"/>
        </w:rPr>
        <w:t xml:space="preserve">: </w:t>
      </w:r>
      <w:r w:rsidRPr="00712669">
        <w:rPr>
          <w:rFonts w:ascii="Trebuchet MS" w:hAnsi="Trebuchet MS"/>
          <w:sz w:val="24"/>
          <w:szCs w:val="24"/>
        </w:rPr>
        <w:t>Design and the Public Realm</w:t>
      </w:r>
    </w:p>
    <w:p w:rsidR="00025CC2" w:rsidRPr="00712669" w:rsidRDefault="005C4ED7" w:rsidP="00405E76">
      <w:pPr>
        <w:pStyle w:val="PlainText"/>
        <w:jc w:val="both"/>
        <w:rPr>
          <w:rFonts w:ascii="Trebuchet MS" w:hAnsi="Trebuchet MS"/>
          <w:sz w:val="24"/>
          <w:szCs w:val="24"/>
        </w:rPr>
      </w:pPr>
      <w:r w:rsidRPr="00712669">
        <w:rPr>
          <w:rFonts w:ascii="Trebuchet MS" w:hAnsi="Trebuchet MS"/>
          <w:sz w:val="24"/>
          <w:szCs w:val="24"/>
        </w:rPr>
        <w:t>CC8</w:t>
      </w:r>
      <w:r w:rsidR="00025CC2" w:rsidRPr="00712669">
        <w:rPr>
          <w:rFonts w:ascii="Trebuchet MS" w:hAnsi="Trebuchet MS"/>
          <w:sz w:val="24"/>
          <w:szCs w:val="24"/>
        </w:rPr>
        <w:t xml:space="preserve">: Safeguarding Amenity </w:t>
      </w:r>
    </w:p>
    <w:p w:rsidR="00025CC2" w:rsidRPr="00712669" w:rsidRDefault="005C4ED7" w:rsidP="00405E76">
      <w:pPr>
        <w:pStyle w:val="PlainText"/>
        <w:jc w:val="both"/>
        <w:rPr>
          <w:rFonts w:ascii="Trebuchet MS" w:hAnsi="Trebuchet MS"/>
          <w:sz w:val="24"/>
          <w:szCs w:val="24"/>
        </w:rPr>
      </w:pPr>
      <w:r w:rsidRPr="00712669">
        <w:rPr>
          <w:rFonts w:ascii="Trebuchet MS" w:hAnsi="Trebuchet MS"/>
          <w:sz w:val="24"/>
          <w:szCs w:val="24"/>
        </w:rPr>
        <w:t>H</w:t>
      </w:r>
      <w:r w:rsidR="00025CC2" w:rsidRPr="00712669">
        <w:rPr>
          <w:rFonts w:ascii="Trebuchet MS" w:hAnsi="Trebuchet MS"/>
          <w:sz w:val="24"/>
          <w:szCs w:val="24"/>
        </w:rPr>
        <w:t>9: House Extensions and Ancillary Accommodation</w:t>
      </w:r>
    </w:p>
    <w:p w:rsidR="00025CC2" w:rsidRPr="00712669" w:rsidRDefault="00025CC2" w:rsidP="00405E76">
      <w:pPr>
        <w:pStyle w:val="PlainText"/>
        <w:jc w:val="both"/>
        <w:rPr>
          <w:rFonts w:ascii="Trebuchet MS" w:hAnsi="Trebuchet MS"/>
          <w:sz w:val="24"/>
          <w:szCs w:val="24"/>
        </w:rPr>
      </w:pPr>
    </w:p>
    <w:p w:rsidR="0059452E" w:rsidRPr="00712669" w:rsidRDefault="00025CC2" w:rsidP="00405E76">
      <w:pPr>
        <w:pStyle w:val="PlainText"/>
        <w:jc w:val="both"/>
        <w:rPr>
          <w:rFonts w:ascii="Trebuchet MS" w:hAnsi="Trebuchet MS"/>
          <w:sz w:val="24"/>
          <w:szCs w:val="24"/>
        </w:rPr>
      </w:pPr>
      <w:r w:rsidRPr="00712669">
        <w:rPr>
          <w:rFonts w:ascii="Trebuchet MS" w:hAnsi="Trebuchet MS"/>
          <w:sz w:val="24"/>
          <w:szCs w:val="24"/>
        </w:rPr>
        <w:t>S</w:t>
      </w:r>
      <w:r w:rsidR="00A879BC" w:rsidRPr="00712669">
        <w:rPr>
          <w:rFonts w:ascii="Trebuchet MS" w:hAnsi="Trebuchet MS"/>
          <w:sz w:val="24"/>
          <w:szCs w:val="24"/>
        </w:rPr>
        <w:t xml:space="preserve">upplementary Planning Guidance - </w:t>
      </w:r>
      <w:r w:rsidRPr="00712669">
        <w:rPr>
          <w:rFonts w:ascii="Trebuchet MS" w:hAnsi="Trebuchet MS"/>
          <w:sz w:val="24"/>
          <w:szCs w:val="24"/>
        </w:rPr>
        <w:t>A Design Guide to House Extensions (20</w:t>
      </w:r>
      <w:r w:rsidR="00311809">
        <w:rPr>
          <w:rFonts w:ascii="Trebuchet MS" w:hAnsi="Trebuchet MS"/>
          <w:sz w:val="24"/>
          <w:szCs w:val="24"/>
        </w:rPr>
        <w:t>21</w:t>
      </w:r>
      <w:r w:rsidRPr="00712669">
        <w:rPr>
          <w:rFonts w:ascii="Trebuchet MS" w:hAnsi="Trebuchet MS"/>
          <w:sz w:val="24"/>
          <w:szCs w:val="24"/>
        </w:rPr>
        <w:t>)</w:t>
      </w:r>
    </w:p>
    <w:p w:rsidR="00025CC2" w:rsidRPr="00712669" w:rsidRDefault="00025CC2" w:rsidP="00405E76">
      <w:pPr>
        <w:pStyle w:val="PlainText"/>
        <w:jc w:val="both"/>
        <w:rPr>
          <w:rFonts w:ascii="Trebuchet MS" w:hAnsi="Trebuchet MS"/>
          <w:sz w:val="24"/>
          <w:szCs w:val="24"/>
        </w:rPr>
      </w:pPr>
    </w:p>
    <w:p w:rsidR="00974F11" w:rsidRPr="00712669" w:rsidRDefault="00974F11" w:rsidP="00405E76">
      <w:pPr>
        <w:pStyle w:val="PlainText"/>
        <w:jc w:val="both"/>
        <w:rPr>
          <w:rFonts w:ascii="Trebuchet MS" w:hAnsi="Trebuchet MS"/>
          <w:b/>
          <w:sz w:val="24"/>
          <w:szCs w:val="24"/>
        </w:rPr>
      </w:pPr>
      <w:r w:rsidRPr="00712669">
        <w:rPr>
          <w:rFonts w:ascii="Trebuchet MS" w:hAnsi="Trebuchet MS"/>
          <w:b/>
          <w:sz w:val="24"/>
          <w:szCs w:val="24"/>
        </w:rPr>
        <w:t>Appraisal Checklist</w:t>
      </w:r>
    </w:p>
    <w:p w:rsidR="00974F11" w:rsidRPr="00712669" w:rsidRDefault="000F271B" w:rsidP="00405E76">
      <w:pPr>
        <w:jc w:val="both"/>
        <w:rPr>
          <w:rFonts w:ascii="Trebuchet MS" w:hAnsi="Trebuchet MS"/>
          <w:sz w:val="24"/>
          <w:szCs w:val="24"/>
        </w:rPr>
      </w:pPr>
      <w:r w:rsidRPr="00712669">
        <w:rPr>
          <w:rFonts w:ascii="Trebuchet MS" w:hAnsi="Trebuchet MS"/>
          <w:sz w:val="24"/>
          <w:szCs w:val="24"/>
        </w:rPr>
        <w:t>H</w:t>
      </w:r>
      <w:r w:rsidR="00974F11" w:rsidRPr="00712669">
        <w:rPr>
          <w:rFonts w:ascii="Trebuchet MS" w:hAnsi="Trebuchet MS"/>
          <w:sz w:val="24"/>
          <w:szCs w:val="24"/>
        </w:rPr>
        <w:t xml:space="preserve">9 states: An extension to a house </w:t>
      </w:r>
      <w:r w:rsidRPr="00712669">
        <w:rPr>
          <w:rFonts w:ascii="Trebuchet MS" w:hAnsi="Trebuchet MS"/>
          <w:sz w:val="24"/>
          <w:szCs w:val="24"/>
        </w:rPr>
        <w:t xml:space="preserve">or other householder development </w:t>
      </w:r>
      <w:r w:rsidR="00974F11" w:rsidRPr="00712669">
        <w:rPr>
          <w:rFonts w:ascii="Trebuchet MS" w:hAnsi="Trebuchet MS"/>
          <w:sz w:val="24"/>
          <w:szCs w:val="24"/>
        </w:rPr>
        <w:t>will be acceptable where it:</w:t>
      </w:r>
    </w:p>
    <w:p w:rsidR="00974F11" w:rsidRPr="00712669" w:rsidRDefault="00974F11" w:rsidP="00405E76">
      <w:pPr>
        <w:jc w:val="both"/>
        <w:rPr>
          <w:rFonts w:ascii="Trebuchet MS" w:hAnsi="Trebuchet MS"/>
          <w:sz w:val="24"/>
          <w:szCs w:val="24"/>
        </w:rPr>
      </w:pPr>
    </w:p>
    <w:p w:rsidR="00974F11" w:rsidRPr="00712669" w:rsidRDefault="00974F11" w:rsidP="00405E76">
      <w:pPr>
        <w:pStyle w:val="ListParagraph"/>
        <w:numPr>
          <w:ilvl w:val="0"/>
          <w:numId w:val="11"/>
        </w:numPr>
        <w:autoSpaceDE/>
        <w:autoSpaceDN/>
        <w:ind w:left="567" w:hanging="567"/>
        <w:jc w:val="both"/>
        <w:rPr>
          <w:rFonts w:ascii="Trebuchet MS" w:hAnsi="Trebuchet MS"/>
          <w:sz w:val="24"/>
          <w:szCs w:val="24"/>
          <w:u w:val="single"/>
        </w:rPr>
      </w:pPr>
      <w:r w:rsidRPr="00712669">
        <w:rPr>
          <w:rFonts w:ascii="Trebuchet MS" w:hAnsi="Trebuchet MS"/>
          <w:sz w:val="24"/>
          <w:szCs w:val="24"/>
          <w:u w:val="single"/>
        </w:rPr>
        <w:t xml:space="preserve">Respects the character </w:t>
      </w:r>
      <w:r w:rsidR="000F271B" w:rsidRPr="00712669">
        <w:rPr>
          <w:rFonts w:ascii="Trebuchet MS" w:hAnsi="Trebuchet MS"/>
          <w:sz w:val="24"/>
          <w:szCs w:val="24"/>
          <w:u w:val="single"/>
        </w:rPr>
        <w:t xml:space="preserve">and appearance </w:t>
      </w:r>
      <w:r w:rsidRPr="00712669">
        <w:rPr>
          <w:rFonts w:ascii="Trebuchet MS" w:hAnsi="Trebuchet MS"/>
          <w:sz w:val="24"/>
          <w:szCs w:val="24"/>
          <w:u w:val="single"/>
        </w:rPr>
        <w:t>of the house in terms of scale, location, materials and design;</w:t>
      </w:r>
    </w:p>
    <w:p w:rsidR="00974F11" w:rsidRPr="00712669" w:rsidRDefault="00974F11" w:rsidP="00405E76">
      <w:pPr>
        <w:autoSpaceDE/>
        <w:autoSpaceDN/>
        <w:ind w:left="720"/>
        <w:jc w:val="both"/>
        <w:rPr>
          <w:rFonts w:ascii="Trebuchet MS" w:hAnsi="Trebuchet MS"/>
          <w:sz w:val="24"/>
          <w:szCs w:val="24"/>
        </w:rPr>
      </w:pPr>
    </w:p>
    <w:p w:rsidR="00974F11" w:rsidRPr="00712669" w:rsidRDefault="00974F11" w:rsidP="00405E76">
      <w:pPr>
        <w:autoSpaceDE/>
        <w:autoSpaceDN/>
        <w:jc w:val="both"/>
        <w:rPr>
          <w:rFonts w:ascii="Trebuchet MS" w:hAnsi="Trebuchet MS"/>
          <w:sz w:val="24"/>
          <w:szCs w:val="24"/>
        </w:rPr>
      </w:pPr>
      <w:r w:rsidRPr="00712669">
        <w:rPr>
          <w:rFonts w:ascii="Trebuchet MS" w:hAnsi="Trebuchet MS"/>
          <w:sz w:val="24"/>
          <w:szCs w:val="24"/>
        </w:rPr>
        <w:t>To assess this, the following has been considered – would the proposal:</w:t>
      </w:r>
    </w:p>
    <w:p w:rsidR="003771A5" w:rsidRPr="00712669" w:rsidRDefault="003771A5" w:rsidP="00405E76">
      <w:pPr>
        <w:autoSpaceDE/>
        <w:autoSpaceDN/>
        <w:jc w:val="both"/>
        <w:rPr>
          <w:rFonts w:ascii="Trebuchet MS" w:hAnsi="Trebuchet MS"/>
          <w:sz w:val="24"/>
          <w:szCs w:val="24"/>
        </w:rPr>
      </w:pPr>
    </w:p>
    <w:p w:rsidR="00974F11" w:rsidRPr="00712669" w:rsidRDefault="00974F11" w:rsidP="00405E76">
      <w:pPr>
        <w:pStyle w:val="ListParagraph"/>
        <w:numPr>
          <w:ilvl w:val="0"/>
          <w:numId w:val="10"/>
        </w:numPr>
        <w:jc w:val="both"/>
        <w:rPr>
          <w:rFonts w:ascii="Trebuchet MS" w:hAnsi="Trebuchet MS"/>
          <w:b/>
          <w:sz w:val="24"/>
          <w:szCs w:val="24"/>
        </w:rPr>
      </w:pPr>
      <w:r w:rsidRPr="00712669">
        <w:rPr>
          <w:rFonts w:ascii="Trebuchet MS" w:hAnsi="Trebuchet MS"/>
          <w:bCs/>
          <w:sz w:val="24"/>
          <w:szCs w:val="24"/>
        </w:rPr>
        <w:t xml:space="preserve">detract from the appearance of the original building through the use of ill-matching materials and by not fitting in with the design, scale and proportions of the original building; </w:t>
      </w:r>
      <w:r w:rsidR="0037393E" w:rsidRPr="00712669">
        <w:rPr>
          <w:rFonts w:ascii="Trebuchet MS" w:hAnsi="Trebuchet MS"/>
          <w:b/>
          <w:bCs/>
          <w:sz w:val="24"/>
          <w:szCs w:val="24"/>
        </w:rPr>
        <w:t>NO</w:t>
      </w:r>
      <w:r w:rsidR="00DD6256" w:rsidRPr="00712669">
        <w:rPr>
          <w:rFonts w:ascii="Trebuchet MS" w:hAnsi="Trebuchet MS"/>
          <w:b/>
          <w:bCs/>
          <w:sz w:val="24"/>
          <w:szCs w:val="24"/>
        </w:rPr>
        <w:t>, although the cumulation of the existing and proposed extensions are large the property is an end of terrace and the proposed side extension has been reduced in size from the previously refused application.  As such the proposal is not considered to detract from the appearance of the original building.</w:t>
      </w:r>
      <w:r w:rsidRPr="00712669">
        <w:rPr>
          <w:rFonts w:ascii="Trebuchet MS" w:hAnsi="Trebuchet MS"/>
          <w:b/>
          <w:bCs/>
          <w:sz w:val="24"/>
          <w:szCs w:val="24"/>
        </w:rPr>
        <w:t xml:space="preserve"> </w:t>
      </w:r>
    </w:p>
    <w:p w:rsidR="00974F11" w:rsidRPr="00712669" w:rsidRDefault="00974F11" w:rsidP="00405E76">
      <w:pPr>
        <w:pStyle w:val="ListParagraph"/>
        <w:numPr>
          <w:ilvl w:val="0"/>
          <w:numId w:val="10"/>
        </w:numPr>
        <w:jc w:val="both"/>
        <w:rPr>
          <w:rFonts w:ascii="Trebuchet MS" w:hAnsi="Trebuchet MS"/>
          <w:b/>
          <w:sz w:val="24"/>
          <w:szCs w:val="24"/>
        </w:rPr>
      </w:pPr>
      <w:r w:rsidRPr="00712669">
        <w:rPr>
          <w:rFonts w:ascii="Trebuchet MS" w:hAnsi="Trebuchet MS"/>
          <w:bCs/>
          <w:sz w:val="24"/>
          <w:szCs w:val="24"/>
        </w:rPr>
        <w:t xml:space="preserve">reduce the amount of usable amenity space for the property to an unacceptable degree; </w:t>
      </w:r>
      <w:r w:rsidRPr="00712669">
        <w:rPr>
          <w:rFonts w:ascii="Trebuchet MS" w:hAnsi="Trebuchet MS"/>
          <w:b/>
          <w:sz w:val="24"/>
          <w:szCs w:val="24"/>
        </w:rPr>
        <w:t xml:space="preserve">NO </w:t>
      </w:r>
    </w:p>
    <w:p w:rsidR="00974F11" w:rsidRPr="00712669" w:rsidRDefault="00974F11" w:rsidP="00405E76">
      <w:pPr>
        <w:pStyle w:val="ListParagraph"/>
        <w:numPr>
          <w:ilvl w:val="0"/>
          <w:numId w:val="10"/>
        </w:numPr>
        <w:autoSpaceDE/>
        <w:autoSpaceDN/>
        <w:jc w:val="both"/>
        <w:rPr>
          <w:rFonts w:ascii="Trebuchet MS" w:hAnsi="Trebuchet MS"/>
          <w:sz w:val="24"/>
          <w:szCs w:val="24"/>
        </w:rPr>
      </w:pPr>
      <w:r w:rsidRPr="00712669">
        <w:rPr>
          <w:rFonts w:ascii="Trebuchet MS" w:hAnsi="Trebuchet MS"/>
          <w:bCs/>
          <w:sz w:val="24"/>
          <w:szCs w:val="24"/>
        </w:rPr>
        <w:t xml:space="preserve">require the loss of trees in the garden or put significant trees at risk; </w:t>
      </w:r>
      <w:r w:rsidRPr="00712669">
        <w:rPr>
          <w:rFonts w:ascii="Trebuchet MS" w:hAnsi="Trebuchet MS"/>
          <w:b/>
          <w:sz w:val="24"/>
          <w:szCs w:val="24"/>
        </w:rPr>
        <w:t>NO</w:t>
      </w:r>
    </w:p>
    <w:p w:rsidR="00974F11" w:rsidRPr="00712669" w:rsidRDefault="00974F11" w:rsidP="00405E76">
      <w:pPr>
        <w:pStyle w:val="ListParagraph"/>
        <w:autoSpaceDE/>
        <w:autoSpaceDN/>
        <w:jc w:val="both"/>
        <w:rPr>
          <w:rFonts w:ascii="Trebuchet MS" w:hAnsi="Trebuchet MS"/>
          <w:sz w:val="24"/>
          <w:szCs w:val="24"/>
        </w:rPr>
      </w:pPr>
    </w:p>
    <w:p w:rsidR="00775C6D" w:rsidRPr="00712669" w:rsidRDefault="00974F11" w:rsidP="00775C6D">
      <w:pPr>
        <w:pStyle w:val="ListParagraph"/>
        <w:numPr>
          <w:ilvl w:val="0"/>
          <w:numId w:val="11"/>
        </w:numPr>
        <w:autoSpaceDE/>
        <w:autoSpaceDN/>
        <w:ind w:left="567" w:hanging="567"/>
        <w:jc w:val="both"/>
        <w:rPr>
          <w:rFonts w:ascii="Trebuchet MS" w:hAnsi="Trebuchet MS"/>
          <w:sz w:val="24"/>
          <w:szCs w:val="24"/>
          <w:u w:val="single"/>
        </w:rPr>
      </w:pPr>
      <w:r w:rsidRPr="00712669">
        <w:rPr>
          <w:rFonts w:ascii="Trebuchet MS" w:hAnsi="Trebuchet MS"/>
          <w:sz w:val="24"/>
          <w:szCs w:val="24"/>
          <w:u w:val="single"/>
        </w:rPr>
        <w:t xml:space="preserve">Respects the character and pattern of neighbouring properties and </w:t>
      </w:r>
      <w:r w:rsidR="000F271B" w:rsidRPr="00712669">
        <w:rPr>
          <w:rFonts w:ascii="Trebuchet MS" w:hAnsi="Trebuchet MS"/>
          <w:sz w:val="24"/>
          <w:szCs w:val="24"/>
          <w:u w:val="single"/>
        </w:rPr>
        <w:t xml:space="preserve">appearance of </w:t>
      </w:r>
      <w:r w:rsidRPr="00712669">
        <w:rPr>
          <w:rFonts w:ascii="Trebuchet MS" w:hAnsi="Trebuchet MS"/>
          <w:sz w:val="24"/>
          <w:szCs w:val="24"/>
          <w:u w:val="single"/>
        </w:rPr>
        <w:t>the street as a whole in terms of scale, location, materials</w:t>
      </w:r>
      <w:r w:rsidR="00775C6D" w:rsidRPr="00712669">
        <w:rPr>
          <w:rFonts w:ascii="Trebuchet MS" w:hAnsi="Trebuchet MS"/>
          <w:sz w:val="24"/>
          <w:szCs w:val="24"/>
          <w:u w:val="single"/>
        </w:rPr>
        <w:t xml:space="preserve"> and </w:t>
      </w:r>
      <w:r w:rsidRPr="00712669">
        <w:rPr>
          <w:rFonts w:ascii="Trebuchet MS" w:hAnsi="Trebuchet MS"/>
          <w:sz w:val="24"/>
          <w:szCs w:val="24"/>
          <w:u w:val="single"/>
        </w:rPr>
        <w:t xml:space="preserve">design, </w:t>
      </w:r>
      <w:r w:rsidR="000F271B" w:rsidRPr="00712669">
        <w:rPr>
          <w:rFonts w:ascii="Trebuchet MS" w:hAnsi="Trebuchet MS"/>
          <w:sz w:val="24"/>
          <w:szCs w:val="24"/>
          <w:u w:val="single"/>
        </w:rPr>
        <w:t xml:space="preserve">the </w:t>
      </w:r>
      <w:r w:rsidR="000F271B" w:rsidRPr="00712669">
        <w:rPr>
          <w:rFonts w:ascii="Trebuchet MS" w:hAnsi="Trebuchet MS"/>
          <w:sz w:val="24"/>
          <w:szCs w:val="24"/>
          <w:u w:val="single"/>
        </w:rPr>
        <w:lastRenderedPageBreak/>
        <w:t xml:space="preserve">arrangement of doors, windows and other principal architectural features </w:t>
      </w:r>
      <w:r w:rsidRPr="00712669">
        <w:rPr>
          <w:rFonts w:ascii="Trebuchet MS" w:hAnsi="Trebuchet MS"/>
          <w:sz w:val="24"/>
          <w:szCs w:val="24"/>
          <w:u w:val="single"/>
        </w:rPr>
        <w:t>and any important existing building line</w:t>
      </w:r>
      <w:r w:rsidR="00775C6D" w:rsidRPr="00712669">
        <w:rPr>
          <w:rFonts w:ascii="Trebuchet MS" w:hAnsi="Trebuchet MS"/>
          <w:sz w:val="24"/>
          <w:szCs w:val="24"/>
          <w:u w:val="single"/>
        </w:rPr>
        <w:t xml:space="preserve">; and </w:t>
      </w:r>
    </w:p>
    <w:p w:rsidR="00775C6D" w:rsidRPr="00712669" w:rsidRDefault="00775C6D" w:rsidP="00775C6D">
      <w:pPr>
        <w:pStyle w:val="ListParagraph"/>
        <w:autoSpaceDE/>
        <w:autoSpaceDN/>
        <w:ind w:left="567"/>
        <w:jc w:val="both"/>
        <w:rPr>
          <w:rFonts w:ascii="Trebuchet MS" w:hAnsi="Trebuchet MS"/>
          <w:sz w:val="24"/>
          <w:szCs w:val="24"/>
          <w:u w:val="single"/>
        </w:rPr>
      </w:pPr>
    </w:p>
    <w:p w:rsidR="00775C6D" w:rsidRPr="00712669" w:rsidRDefault="00775C6D" w:rsidP="00775C6D">
      <w:pPr>
        <w:pStyle w:val="ListParagraph"/>
        <w:numPr>
          <w:ilvl w:val="0"/>
          <w:numId w:val="11"/>
        </w:numPr>
        <w:autoSpaceDE/>
        <w:autoSpaceDN/>
        <w:ind w:left="567" w:hanging="567"/>
        <w:jc w:val="both"/>
        <w:rPr>
          <w:rFonts w:ascii="Trebuchet MS" w:hAnsi="Trebuchet MS"/>
          <w:sz w:val="24"/>
          <w:szCs w:val="24"/>
          <w:u w:val="single"/>
        </w:rPr>
      </w:pPr>
      <w:r w:rsidRPr="00712669">
        <w:rPr>
          <w:rFonts w:ascii="Trebuchet MS" w:hAnsi="Trebuchet MS"/>
          <w:sz w:val="24"/>
          <w:szCs w:val="24"/>
          <w:u w:val="single"/>
        </w:rPr>
        <w:t xml:space="preserve">Does not present an overbearing impact on neighbours or a large blank façade to public areas; </w:t>
      </w:r>
    </w:p>
    <w:p w:rsidR="00775C6D" w:rsidRPr="00712669" w:rsidRDefault="00775C6D" w:rsidP="00405E76">
      <w:pPr>
        <w:jc w:val="both"/>
        <w:rPr>
          <w:rFonts w:ascii="Trebuchet MS" w:hAnsi="Trebuchet MS"/>
          <w:sz w:val="24"/>
          <w:szCs w:val="24"/>
        </w:rPr>
      </w:pPr>
    </w:p>
    <w:p w:rsidR="00974F11" w:rsidRPr="00712669" w:rsidRDefault="00974F11" w:rsidP="00405E76">
      <w:pPr>
        <w:autoSpaceDE/>
        <w:autoSpaceDN/>
        <w:jc w:val="both"/>
        <w:rPr>
          <w:rFonts w:ascii="Trebuchet MS" w:hAnsi="Trebuchet MS"/>
          <w:sz w:val="24"/>
          <w:szCs w:val="24"/>
        </w:rPr>
      </w:pPr>
      <w:r w:rsidRPr="00712669">
        <w:rPr>
          <w:rFonts w:ascii="Trebuchet MS" w:hAnsi="Trebuchet MS"/>
          <w:sz w:val="24"/>
          <w:szCs w:val="24"/>
        </w:rPr>
        <w:t>To assess this, the following has been considered – would the proposal:</w:t>
      </w:r>
    </w:p>
    <w:p w:rsidR="00974F11" w:rsidRPr="00712669" w:rsidRDefault="00974F11" w:rsidP="00405E76">
      <w:pPr>
        <w:pStyle w:val="ListParagraph"/>
        <w:numPr>
          <w:ilvl w:val="0"/>
          <w:numId w:val="9"/>
        </w:numPr>
        <w:jc w:val="both"/>
        <w:rPr>
          <w:rFonts w:ascii="Trebuchet MS" w:hAnsi="Trebuchet MS"/>
          <w:b/>
          <w:sz w:val="24"/>
          <w:szCs w:val="24"/>
        </w:rPr>
      </w:pPr>
      <w:r w:rsidRPr="00712669">
        <w:rPr>
          <w:rFonts w:ascii="Trebuchet MS" w:hAnsi="Trebuchet MS"/>
          <w:bCs/>
          <w:sz w:val="24"/>
          <w:szCs w:val="24"/>
        </w:rPr>
        <w:t xml:space="preserve">significantly reduce the amount of daylight and sunlight enjoyed by neighbouring properties; </w:t>
      </w:r>
      <w:r w:rsidR="00CB414A" w:rsidRPr="00712669">
        <w:rPr>
          <w:rFonts w:ascii="Trebuchet MS" w:hAnsi="Trebuchet MS"/>
          <w:b/>
          <w:bCs/>
          <w:sz w:val="24"/>
          <w:szCs w:val="24"/>
        </w:rPr>
        <w:t>NO</w:t>
      </w:r>
    </w:p>
    <w:p w:rsidR="00974F11" w:rsidRPr="00712669" w:rsidRDefault="00974F11" w:rsidP="00405E76">
      <w:pPr>
        <w:pStyle w:val="ListParagraph"/>
        <w:numPr>
          <w:ilvl w:val="0"/>
          <w:numId w:val="9"/>
        </w:numPr>
        <w:jc w:val="both"/>
        <w:rPr>
          <w:rFonts w:ascii="Trebuchet MS" w:hAnsi="Trebuchet MS"/>
          <w:b/>
          <w:sz w:val="24"/>
          <w:szCs w:val="24"/>
        </w:rPr>
      </w:pPr>
      <w:r w:rsidRPr="00712669">
        <w:rPr>
          <w:rFonts w:ascii="Trebuchet MS" w:hAnsi="Trebuchet MS"/>
          <w:bCs/>
          <w:sz w:val="24"/>
          <w:szCs w:val="24"/>
        </w:rPr>
        <w:t>invade the privacy of neighbouring properties through overlooking from windows or balconies;</w:t>
      </w:r>
      <w:r w:rsidRPr="00712669">
        <w:rPr>
          <w:rFonts w:ascii="Trebuchet MS" w:hAnsi="Trebuchet MS"/>
          <w:sz w:val="24"/>
          <w:szCs w:val="24"/>
        </w:rPr>
        <w:t xml:space="preserve"> </w:t>
      </w:r>
      <w:r w:rsidR="0037393E" w:rsidRPr="00712669">
        <w:rPr>
          <w:rFonts w:ascii="Trebuchet MS" w:hAnsi="Trebuchet MS"/>
          <w:b/>
          <w:sz w:val="24"/>
          <w:szCs w:val="24"/>
        </w:rPr>
        <w:t>NO</w:t>
      </w:r>
      <w:r w:rsidRPr="00712669">
        <w:rPr>
          <w:rFonts w:ascii="Trebuchet MS" w:hAnsi="Trebuchet MS"/>
          <w:b/>
          <w:sz w:val="24"/>
          <w:szCs w:val="24"/>
        </w:rPr>
        <w:t xml:space="preserve">  </w:t>
      </w:r>
    </w:p>
    <w:p w:rsidR="00974F11" w:rsidRPr="00712669" w:rsidRDefault="00974F11" w:rsidP="00405E76">
      <w:pPr>
        <w:pStyle w:val="ListParagraph"/>
        <w:numPr>
          <w:ilvl w:val="0"/>
          <w:numId w:val="9"/>
        </w:numPr>
        <w:jc w:val="both"/>
        <w:rPr>
          <w:rFonts w:ascii="Trebuchet MS" w:hAnsi="Trebuchet MS"/>
          <w:sz w:val="24"/>
          <w:szCs w:val="24"/>
        </w:rPr>
      </w:pPr>
      <w:r w:rsidRPr="00712669">
        <w:rPr>
          <w:rFonts w:ascii="Trebuchet MS" w:hAnsi="Trebuchet MS"/>
          <w:bCs/>
          <w:sz w:val="24"/>
          <w:szCs w:val="24"/>
        </w:rPr>
        <w:t>detract from the character of neighbouring properties through siting, excessive bulk, ill-matching materials or inconsistent design;</w:t>
      </w:r>
      <w:r w:rsidRPr="00712669">
        <w:rPr>
          <w:rFonts w:ascii="Trebuchet MS" w:hAnsi="Trebuchet MS"/>
          <w:sz w:val="24"/>
          <w:szCs w:val="24"/>
        </w:rPr>
        <w:t xml:space="preserve"> </w:t>
      </w:r>
      <w:r w:rsidRPr="00712669">
        <w:rPr>
          <w:rFonts w:ascii="Trebuchet MS" w:hAnsi="Trebuchet MS"/>
          <w:b/>
          <w:sz w:val="24"/>
          <w:szCs w:val="24"/>
        </w:rPr>
        <w:t xml:space="preserve">NO </w:t>
      </w:r>
    </w:p>
    <w:p w:rsidR="00974F11" w:rsidRPr="00712669" w:rsidRDefault="00974F11" w:rsidP="00405E76">
      <w:pPr>
        <w:pStyle w:val="ListParagraph"/>
        <w:numPr>
          <w:ilvl w:val="0"/>
          <w:numId w:val="9"/>
        </w:numPr>
        <w:jc w:val="both"/>
        <w:rPr>
          <w:rFonts w:ascii="Trebuchet MS" w:hAnsi="Trebuchet MS"/>
          <w:sz w:val="24"/>
          <w:szCs w:val="24"/>
        </w:rPr>
      </w:pPr>
      <w:r w:rsidRPr="00712669">
        <w:rPr>
          <w:rFonts w:ascii="Trebuchet MS" w:hAnsi="Trebuchet MS"/>
          <w:bCs/>
          <w:sz w:val="24"/>
          <w:szCs w:val="24"/>
        </w:rPr>
        <w:t>detract from the appearance of the street or area by using ill-matched materials, glazing and detailing;</w:t>
      </w:r>
      <w:r w:rsidRPr="00712669">
        <w:rPr>
          <w:rFonts w:ascii="Trebuchet MS" w:hAnsi="Trebuchet MS"/>
          <w:sz w:val="24"/>
          <w:szCs w:val="24"/>
        </w:rPr>
        <w:t xml:space="preserve"> </w:t>
      </w:r>
      <w:r w:rsidRPr="00712669">
        <w:rPr>
          <w:rFonts w:ascii="Trebuchet MS" w:hAnsi="Trebuchet MS"/>
          <w:b/>
          <w:sz w:val="24"/>
          <w:szCs w:val="24"/>
        </w:rPr>
        <w:t>NO</w:t>
      </w:r>
    </w:p>
    <w:p w:rsidR="00974F11" w:rsidRPr="00712669" w:rsidRDefault="00974F11" w:rsidP="000F271B">
      <w:pPr>
        <w:jc w:val="both"/>
        <w:rPr>
          <w:rFonts w:ascii="Trebuchet MS" w:hAnsi="Trebuchet MS"/>
          <w:sz w:val="24"/>
          <w:szCs w:val="24"/>
        </w:rPr>
      </w:pPr>
    </w:p>
    <w:p w:rsidR="00775C6D" w:rsidRPr="00712669" w:rsidRDefault="00464A95" w:rsidP="00775C6D">
      <w:pPr>
        <w:pStyle w:val="ListParagraph"/>
        <w:numPr>
          <w:ilvl w:val="0"/>
          <w:numId w:val="11"/>
        </w:numPr>
        <w:ind w:left="709" w:hanging="709"/>
        <w:jc w:val="both"/>
        <w:rPr>
          <w:rFonts w:ascii="Trebuchet MS" w:hAnsi="Trebuchet MS"/>
          <w:sz w:val="24"/>
          <w:szCs w:val="24"/>
          <w:u w:val="single"/>
        </w:rPr>
      </w:pPr>
      <w:r w:rsidRPr="00712669">
        <w:rPr>
          <w:rFonts w:ascii="Trebuchet MS" w:hAnsi="Trebuchet MS"/>
          <w:sz w:val="24"/>
          <w:szCs w:val="24"/>
          <w:u w:val="single"/>
        </w:rPr>
        <w:t>Does not result in a loss of biodiversity within gardens;</w:t>
      </w:r>
      <w:r w:rsidR="00775C6D" w:rsidRPr="00712669">
        <w:rPr>
          <w:rFonts w:ascii="Trebuchet MS" w:hAnsi="Trebuchet MS"/>
          <w:sz w:val="24"/>
          <w:szCs w:val="24"/>
        </w:rPr>
        <w:t xml:space="preserve"> </w:t>
      </w:r>
      <w:r w:rsidR="00775C6D" w:rsidRPr="00712669">
        <w:rPr>
          <w:rFonts w:ascii="Trebuchet MS" w:hAnsi="Trebuchet MS"/>
          <w:b/>
          <w:sz w:val="24"/>
          <w:szCs w:val="24"/>
        </w:rPr>
        <w:t>NO</w:t>
      </w:r>
    </w:p>
    <w:p w:rsidR="00775C6D" w:rsidRPr="00712669" w:rsidRDefault="00775C6D" w:rsidP="00775C6D">
      <w:pPr>
        <w:pStyle w:val="ListParagraph"/>
        <w:ind w:left="709"/>
        <w:jc w:val="both"/>
        <w:rPr>
          <w:rFonts w:ascii="Trebuchet MS" w:hAnsi="Trebuchet MS"/>
          <w:sz w:val="24"/>
          <w:szCs w:val="24"/>
          <w:u w:val="single"/>
        </w:rPr>
      </w:pPr>
    </w:p>
    <w:p w:rsidR="00775C6D" w:rsidRPr="00712669" w:rsidRDefault="00775C6D" w:rsidP="00775C6D">
      <w:pPr>
        <w:pStyle w:val="ListParagraph"/>
        <w:numPr>
          <w:ilvl w:val="0"/>
          <w:numId w:val="11"/>
        </w:numPr>
        <w:ind w:left="709" w:hanging="709"/>
        <w:jc w:val="both"/>
        <w:rPr>
          <w:rFonts w:ascii="Trebuchet MS" w:hAnsi="Trebuchet MS"/>
          <w:sz w:val="24"/>
          <w:szCs w:val="24"/>
          <w:u w:val="single"/>
        </w:rPr>
      </w:pPr>
      <w:r w:rsidRPr="00712669">
        <w:rPr>
          <w:rFonts w:ascii="Trebuchet MS" w:hAnsi="Trebuchet MS"/>
          <w:sz w:val="24"/>
          <w:szCs w:val="24"/>
          <w:u w:val="single"/>
        </w:rPr>
        <w:t xml:space="preserve">Ancillary accommodation, such as granny annexes, will be acceptable where it would not be capable of operating as a separate dwelling which could be let or sold separately; </w:t>
      </w:r>
      <w:r w:rsidRPr="00712669">
        <w:rPr>
          <w:rFonts w:ascii="Trebuchet MS" w:hAnsi="Trebuchet MS"/>
          <w:b/>
          <w:sz w:val="24"/>
          <w:szCs w:val="24"/>
        </w:rPr>
        <w:t>NOT APPLICABLE IN THIS INSTANCE.</w:t>
      </w:r>
    </w:p>
    <w:p w:rsidR="00775C6D" w:rsidRPr="00712669" w:rsidRDefault="00775C6D" w:rsidP="00775C6D">
      <w:pPr>
        <w:jc w:val="both"/>
        <w:rPr>
          <w:rFonts w:ascii="Trebuchet MS" w:hAnsi="Trebuchet MS"/>
          <w:sz w:val="24"/>
          <w:szCs w:val="24"/>
          <w:u w:val="single"/>
        </w:rPr>
      </w:pPr>
    </w:p>
    <w:p w:rsidR="00974F11" w:rsidRPr="00712669" w:rsidRDefault="000F271B" w:rsidP="00464A95">
      <w:pPr>
        <w:jc w:val="both"/>
        <w:rPr>
          <w:rFonts w:ascii="Trebuchet MS" w:hAnsi="Trebuchet MS"/>
          <w:sz w:val="24"/>
          <w:szCs w:val="24"/>
        </w:rPr>
      </w:pPr>
      <w:r w:rsidRPr="00712669">
        <w:rPr>
          <w:rFonts w:ascii="Trebuchet MS" w:hAnsi="Trebuchet MS"/>
          <w:sz w:val="24"/>
          <w:szCs w:val="24"/>
        </w:rPr>
        <w:t>CC8</w:t>
      </w:r>
      <w:r w:rsidR="00974F11" w:rsidRPr="00712669">
        <w:rPr>
          <w:rFonts w:ascii="Trebuchet MS" w:hAnsi="Trebuchet MS"/>
          <w:sz w:val="24"/>
          <w:szCs w:val="24"/>
        </w:rPr>
        <w:t>: Safeguarding Amenity states an extension to a house will be acceptable where it will not cause a significant detrimental impact to the living environment of existing or new residential properties.</w:t>
      </w:r>
    </w:p>
    <w:p w:rsidR="00974F11" w:rsidRPr="00712669" w:rsidRDefault="00974F11" w:rsidP="00405E76">
      <w:pPr>
        <w:jc w:val="both"/>
        <w:rPr>
          <w:rFonts w:ascii="Trebuchet MS" w:hAnsi="Trebuchet MS"/>
          <w:sz w:val="24"/>
          <w:szCs w:val="24"/>
        </w:rPr>
      </w:pPr>
    </w:p>
    <w:p w:rsidR="00974F11" w:rsidRPr="00712669" w:rsidRDefault="00974F11" w:rsidP="00405E76">
      <w:pPr>
        <w:jc w:val="both"/>
        <w:rPr>
          <w:rFonts w:ascii="Trebuchet MS" w:hAnsi="Trebuchet MS"/>
          <w:sz w:val="24"/>
          <w:szCs w:val="24"/>
        </w:rPr>
      </w:pPr>
      <w:r w:rsidRPr="00712669">
        <w:rPr>
          <w:rFonts w:ascii="Trebuchet MS" w:hAnsi="Trebuchet MS"/>
          <w:sz w:val="24"/>
          <w:szCs w:val="24"/>
        </w:rPr>
        <w:t>To assess this, the following has been considered – would the proposal cause a significant detrimental impact to the living environment of existing or new residential properties in terms of:</w:t>
      </w:r>
    </w:p>
    <w:p w:rsidR="00974F11" w:rsidRPr="00712669" w:rsidRDefault="00974F11" w:rsidP="00405E76">
      <w:pPr>
        <w:jc w:val="both"/>
        <w:rPr>
          <w:rFonts w:ascii="Trebuchet MS" w:hAnsi="Trebuchet MS"/>
          <w:sz w:val="24"/>
          <w:szCs w:val="24"/>
        </w:rPr>
      </w:pPr>
    </w:p>
    <w:p w:rsidR="00974F11" w:rsidRPr="00712669" w:rsidRDefault="00974F11" w:rsidP="00405E76">
      <w:pPr>
        <w:pStyle w:val="ListParagraph"/>
        <w:numPr>
          <w:ilvl w:val="0"/>
          <w:numId w:val="9"/>
        </w:numPr>
        <w:jc w:val="both"/>
        <w:rPr>
          <w:rFonts w:ascii="Trebuchet MS" w:hAnsi="Trebuchet MS"/>
          <w:b/>
          <w:sz w:val="24"/>
          <w:szCs w:val="24"/>
        </w:rPr>
      </w:pPr>
      <w:r w:rsidRPr="00712669">
        <w:rPr>
          <w:rFonts w:ascii="Trebuchet MS" w:hAnsi="Trebuchet MS"/>
          <w:sz w:val="24"/>
          <w:szCs w:val="24"/>
        </w:rPr>
        <w:t xml:space="preserve">Privacy and overlooking; </w:t>
      </w:r>
      <w:r w:rsidR="005D7964" w:rsidRPr="00712669">
        <w:rPr>
          <w:rFonts w:ascii="Trebuchet MS" w:hAnsi="Trebuchet MS"/>
          <w:b/>
          <w:sz w:val="24"/>
          <w:szCs w:val="24"/>
        </w:rPr>
        <w:t>NO</w:t>
      </w:r>
      <w:r w:rsidR="00950B68" w:rsidRPr="00712669">
        <w:rPr>
          <w:rFonts w:ascii="Trebuchet MS" w:hAnsi="Trebuchet MS"/>
          <w:b/>
          <w:sz w:val="24"/>
          <w:szCs w:val="24"/>
        </w:rPr>
        <w:t>, a condition will be imposed to restrict first floor side windows.</w:t>
      </w:r>
      <w:r w:rsidRPr="00712669">
        <w:rPr>
          <w:rFonts w:ascii="Trebuchet MS" w:hAnsi="Trebuchet MS"/>
          <w:b/>
          <w:sz w:val="24"/>
          <w:szCs w:val="24"/>
        </w:rPr>
        <w:t xml:space="preserve"> </w:t>
      </w:r>
    </w:p>
    <w:p w:rsidR="00974F11" w:rsidRPr="00712669" w:rsidRDefault="00974F11" w:rsidP="00405E76">
      <w:pPr>
        <w:pStyle w:val="ListParagraph"/>
        <w:numPr>
          <w:ilvl w:val="0"/>
          <w:numId w:val="9"/>
        </w:numPr>
        <w:jc w:val="both"/>
        <w:rPr>
          <w:rFonts w:ascii="Trebuchet MS" w:hAnsi="Trebuchet MS"/>
          <w:b/>
          <w:sz w:val="24"/>
          <w:szCs w:val="24"/>
        </w:rPr>
      </w:pPr>
      <w:r w:rsidRPr="00712669">
        <w:rPr>
          <w:rFonts w:ascii="Trebuchet MS" w:hAnsi="Trebuchet MS"/>
          <w:sz w:val="24"/>
          <w:szCs w:val="24"/>
        </w:rPr>
        <w:t xml:space="preserve">Access to sunlight and daylight; </w:t>
      </w:r>
      <w:r w:rsidR="007F707A" w:rsidRPr="00712669">
        <w:rPr>
          <w:rFonts w:ascii="Trebuchet MS" w:hAnsi="Trebuchet MS"/>
          <w:b/>
          <w:sz w:val="24"/>
          <w:szCs w:val="24"/>
        </w:rPr>
        <w:t>NO</w:t>
      </w:r>
      <w:r w:rsidR="00950B68" w:rsidRPr="00712669">
        <w:rPr>
          <w:rFonts w:ascii="Trebuchet MS" w:hAnsi="Trebuchet MS"/>
          <w:b/>
          <w:sz w:val="24"/>
          <w:szCs w:val="24"/>
        </w:rPr>
        <w:t>, due to the orientation of the properties.</w:t>
      </w:r>
    </w:p>
    <w:p w:rsidR="00974F11" w:rsidRPr="00712669" w:rsidRDefault="00974F11" w:rsidP="00405E76">
      <w:pPr>
        <w:numPr>
          <w:ilvl w:val="0"/>
          <w:numId w:val="12"/>
        </w:numPr>
        <w:autoSpaceDE/>
        <w:autoSpaceDN/>
        <w:jc w:val="both"/>
        <w:rPr>
          <w:rFonts w:ascii="Trebuchet MS" w:hAnsi="Trebuchet MS"/>
          <w:sz w:val="24"/>
          <w:szCs w:val="24"/>
        </w:rPr>
      </w:pPr>
      <w:r w:rsidRPr="00712669">
        <w:rPr>
          <w:rFonts w:ascii="Trebuchet MS" w:hAnsi="Trebuchet MS"/>
          <w:sz w:val="24"/>
          <w:szCs w:val="24"/>
        </w:rPr>
        <w:t xml:space="preserve">Visual dominance and overbearing effects of a development; </w:t>
      </w:r>
      <w:r w:rsidRPr="00712669">
        <w:rPr>
          <w:rFonts w:ascii="Trebuchet MS" w:hAnsi="Trebuchet MS"/>
          <w:b/>
          <w:sz w:val="24"/>
          <w:szCs w:val="24"/>
        </w:rPr>
        <w:t>NO</w:t>
      </w:r>
      <w:r w:rsidR="007B42BC" w:rsidRPr="00712669">
        <w:rPr>
          <w:rFonts w:ascii="Trebuchet MS" w:hAnsi="Trebuchet MS"/>
          <w:b/>
          <w:sz w:val="24"/>
          <w:szCs w:val="24"/>
        </w:rPr>
        <w:t xml:space="preserve">, although the neighbouring properties will notice the </w:t>
      </w:r>
      <w:r w:rsidR="00950B68" w:rsidRPr="00712669">
        <w:rPr>
          <w:rFonts w:ascii="Trebuchet MS" w:hAnsi="Trebuchet MS"/>
          <w:b/>
          <w:sz w:val="24"/>
          <w:szCs w:val="24"/>
        </w:rPr>
        <w:t xml:space="preserve">additional height and depth of the proposal </w:t>
      </w:r>
      <w:r w:rsidR="007B42BC" w:rsidRPr="00712669">
        <w:rPr>
          <w:rFonts w:ascii="Trebuchet MS" w:hAnsi="Trebuchet MS"/>
          <w:b/>
          <w:sz w:val="24"/>
          <w:szCs w:val="24"/>
        </w:rPr>
        <w:t xml:space="preserve">it is not considered visually dominant or overbearing. </w:t>
      </w:r>
      <w:r w:rsidRPr="00712669">
        <w:rPr>
          <w:rFonts w:ascii="Trebuchet MS" w:hAnsi="Trebuchet MS"/>
          <w:b/>
          <w:sz w:val="24"/>
          <w:szCs w:val="24"/>
        </w:rPr>
        <w:t xml:space="preserve">  </w:t>
      </w:r>
    </w:p>
    <w:p w:rsidR="000F271B" w:rsidRPr="00712669" w:rsidRDefault="000F271B" w:rsidP="00405E76">
      <w:pPr>
        <w:numPr>
          <w:ilvl w:val="0"/>
          <w:numId w:val="12"/>
        </w:numPr>
        <w:autoSpaceDE/>
        <w:autoSpaceDN/>
        <w:jc w:val="both"/>
        <w:rPr>
          <w:rFonts w:ascii="Trebuchet MS" w:hAnsi="Trebuchet MS"/>
          <w:sz w:val="24"/>
          <w:szCs w:val="24"/>
        </w:rPr>
      </w:pPr>
      <w:r w:rsidRPr="00712669">
        <w:rPr>
          <w:rFonts w:ascii="Trebuchet MS" w:hAnsi="Trebuchet MS"/>
          <w:sz w:val="24"/>
          <w:szCs w:val="24"/>
        </w:rPr>
        <w:t>Harm to outlook;</w:t>
      </w:r>
      <w:r w:rsidR="003A1C03" w:rsidRPr="00712669">
        <w:rPr>
          <w:rFonts w:ascii="Trebuchet MS" w:hAnsi="Trebuchet MS"/>
          <w:sz w:val="24"/>
          <w:szCs w:val="24"/>
        </w:rPr>
        <w:t xml:space="preserve"> </w:t>
      </w:r>
      <w:r w:rsidR="003A1C03" w:rsidRPr="00712669">
        <w:rPr>
          <w:rFonts w:ascii="Trebuchet MS" w:hAnsi="Trebuchet MS"/>
          <w:b/>
          <w:sz w:val="24"/>
          <w:szCs w:val="24"/>
        </w:rPr>
        <w:t>NO</w:t>
      </w:r>
    </w:p>
    <w:p w:rsidR="00974F11" w:rsidRPr="00712669" w:rsidRDefault="00974F11" w:rsidP="00405E76">
      <w:pPr>
        <w:numPr>
          <w:ilvl w:val="0"/>
          <w:numId w:val="12"/>
        </w:numPr>
        <w:autoSpaceDE/>
        <w:autoSpaceDN/>
        <w:jc w:val="both"/>
        <w:rPr>
          <w:rFonts w:ascii="Trebuchet MS" w:hAnsi="Trebuchet MS"/>
          <w:sz w:val="24"/>
          <w:szCs w:val="24"/>
        </w:rPr>
      </w:pPr>
      <w:r w:rsidRPr="00712669">
        <w:rPr>
          <w:rFonts w:ascii="Trebuchet MS" w:hAnsi="Trebuchet MS"/>
          <w:sz w:val="24"/>
          <w:szCs w:val="24"/>
        </w:rPr>
        <w:t xml:space="preserve">Noise and disturbance; </w:t>
      </w:r>
      <w:r w:rsidRPr="00712669">
        <w:rPr>
          <w:rFonts w:ascii="Trebuchet MS" w:hAnsi="Trebuchet MS"/>
          <w:b/>
          <w:sz w:val="24"/>
          <w:szCs w:val="24"/>
        </w:rPr>
        <w:t>NO</w:t>
      </w:r>
    </w:p>
    <w:p w:rsidR="00974F11" w:rsidRPr="00712669" w:rsidRDefault="00974F11" w:rsidP="00405E76">
      <w:pPr>
        <w:numPr>
          <w:ilvl w:val="0"/>
          <w:numId w:val="12"/>
        </w:numPr>
        <w:autoSpaceDE/>
        <w:autoSpaceDN/>
        <w:jc w:val="both"/>
        <w:rPr>
          <w:rFonts w:ascii="Trebuchet MS" w:hAnsi="Trebuchet MS"/>
          <w:sz w:val="24"/>
          <w:szCs w:val="24"/>
        </w:rPr>
      </w:pPr>
      <w:r w:rsidRPr="00712669">
        <w:rPr>
          <w:rFonts w:ascii="Trebuchet MS" w:hAnsi="Trebuchet MS"/>
          <w:sz w:val="24"/>
          <w:szCs w:val="24"/>
        </w:rPr>
        <w:t xml:space="preserve">Artificial lighting; </w:t>
      </w:r>
      <w:r w:rsidRPr="00712669">
        <w:rPr>
          <w:rFonts w:ascii="Trebuchet MS" w:hAnsi="Trebuchet MS"/>
          <w:b/>
          <w:sz w:val="24"/>
          <w:szCs w:val="24"/>
        </w:rPr>
        <w:t>NO</w:t>
      </w:r>
    </w:p>
    <w:p w:rsidR="00974F11" w:rsidRPr="00712669" w:rsidRDefault="00974F11" w:rsidP="00405E76">
      <w:pPr>
        <w:numPr>
          <w:ilvl w:val="0"/>
          <w:numId w:val="12"/>
        </w:numPr>
        <w:autoSpaceDE/>
        <w:autoSpaceDN/>
        <w:jc w:val="both"/>
        <w:rPr>
          <w:rFonts w:ascii="Trebuchet MS" w:hAnsi="Trebuchet MS"/>
          <w:sz w:val="24"/>
          <w:szCs w:val="24"/>
        </w:rPr>
      </w:pPr>
      <w:r w:rsidRPr="00712669">
        <w:rPr>
          <w:rFonts w:ascii="Trebuchet MS" w:hAnsi="Trebuchet MS"/>
          <w:sz w:val="24"/>
          <w:szCs w:val="24"/>
        </w:rPr>
        <w:t xml:space="preserve">Vibration; </w:t>
      </w:r>
      <w:r w:rsidRPr="00712669">
        <w:rPr>
          <w:rFonts w:ascii="Trebuchet MS" w:hAnsi="Trebuchet MS"/>
          <w:b/>
          <w:sz w:val="24"/>
          <w:szCs w:val="24"/>
        </w:rPr>
        <w:t>NO</w:t>
      </w:r>
    </w:p>
    <w:p w:rsidR="00974F11" w:rsidRPr="00712669" w:rsidRDefault="00974F11" w:rsidP="00405E76">
      <w:pPr>
        <w:numPr>
          <w:ilvl w:val="0"/>
          <w:numId w:val="12"/>
        </w:numPr>
        <w:autoSpaceDE/>
        <w:autoSpaceDN/>
        <w:jc w:val="both"/>
        <w:rPr>
          <w:rFonts w:ascii="Trebuchet MS" w:hAnsi="Trebuchet MS"/>
          <w:sz w:val="24"/>
          <w:szCs w:val="24"/>
        </w:rPr>
      </w:pPr>
      <w:r w:rsidRPr="00712669">
        <w:rPr>
          <w:rFonts w:ascii="Trebuchet MS" w:hAnsi="Trebuchet MS"/>
          <w:sz w:val="24"/>
          <w:szCs w:val="24"/>
        </w:rPr>
        <w:t xml:space="preserve">Dust and fumes; </w:t>
      </w:r>
      <w:r w:rsidRPr="00712669">
        <w:rPr>
          <w:rFonts w:ascii="Trebuchet MS" w:hAnsi="Trebuchet MS"/>
          <w:b/>
          <w:sz w:val="24"/>
          <w:szCs w:val="24"/>
        </w:rPr>
        <w:t>NO</w:t>
      </w:r>
    </w:p>
    <w:p w:rsidR="00974F11" w:rsidRPr="00712669" w:rsidRDefault="00974F11" w:rsidP="00405E76">
      <w:pPr>
        <w:numPr>
          <w:ilvl w:val="0"/>
          <w:numId w:val="12"/>
        </w:numPr>
        <w:autoSpaceDE/>
        <w:autoSpaceDN/>
        <w:jc w:val="both"/>
        <w:rPr>
          <w:rFonts w:ascii="Trebuchet MS" w:hAnsi="Trebuchet MS"/>
          <w:sz w:val="24"/>
          <w:szCs w:val="24"/>
        </w:rPr>
      </w:pPr>
      <w:r w:rsidRPr="00712669">
        <w:rPr>
          <w:rFonts w:ascii="Trebuchet MS" w:hAnsi="Trebuchet MS"/>
          <w:sz w:val="24"/>
          <w:szCs w:val="24"/>
        </w:rPr>
        <w:t xml:space="preserve">Smell; </w:t>
      </w:r>
      <w:r w:rsidRPr="00712669">
        <w:rPr>
          <w:rFonts w:ascii="Trebuchet MS" w:hAnsi="Trebuchet MS"/>
          <w:b/>
          <w:sz w:val="24"/>
          <w:szCs w:val="24"/>
        </w:rPr>
        <w:t>NO</w:t>
      </w:r>
    </w:p>
    <w:p w:rsidR="000F271B" w:rsidRPr="00712669" w:rsidRDefault="00974F11" w:rsidP="000F271B">
      <w:pPr>
        <w:numPr>
          <w:ilvl w:val="0"/>
          <w:numId w:val="12"/>
        </w:numPr>
        <w:autoSpaceDE/>
        <w:autoSpaceDN/>
        <w:jc w:val="both"/>
        <w:rPr>
          <w:rFonts w:ascii="Trebuchet MS" w:hAnsi="Trebuchet MS"/>
          <w:sz w:val="24"/>
          <w:szCs w:val="24"/>
        </w:rPr>
      </w:pPr>
      <w:r w:rsidRPr="00712669">
        <w:rPr>
          <w:rFonts w:ascii="Trebuchet MS" w:hAnsi="Trebuchet MS"/>
          <w:sz w:val="24"/>
          <w:szCs w:val="24"/>
        </w:rPr>
        <w:t xml:space="preserve">Crime and safety; </w:t>
      </w:r>
      <w:r w:rsidRPr="00712669">
        <w:rPr>
          <w:rFonts w:ascii="Trebuchet MS" w:hAnsi="Trebuchet MS"/>
          <w:b/>
          <w:sz w:val="24"/>
          <w:szCs w:val="24"/>
        </w:rPr>
        <w:t>NO</w:t>
      </w:r>
    </w:p>
    <w:p w:rsidR="00775C6D" w:rsidRPr="00712669" w:rsidRDefault="00775C6D" w:rsidP="000F271B">
      <w:pPr>
        <w:numPr>
          <w:ilvl w:val="0"/>
          <w:numId w:val="12"/>
        </w:numPr>
        <w:autoSpaceDE/>
        <w:autoSpaceDN/>
        <w:jc w:val="both"/>
        <w:rPr>
          <w:rFonts w:ascii="Trebuchet MS" w:hAnsi="Trebuchet MS"/>
          <w:sz w:val="24"/>
          <w:szCs w:val="24"/>
        </w:rPr>
      </w:pPr>
      <w:r w:rsidRPr="00712669">
        <w:rPr>
          <w:rFonts w:ascii="Trebuchet MS" w:hAnsi="Trebuchet MS"/>
          <w:sz w:val="24"/>
          <w:szCs w:val="24"/>
        </w:rPr>
        <w:t xml:space="preserve">Wind, where the proposals involve new development of more than 8 storeys – </w:t>
      </w:r>
      <w:r w:rsidRPr="00712669">
        <w:rPr>
          <w:rFonts w:ascii="Trebuchet MS" w:hAnsi="Trebuchet MS"/>
          <w:b/>
          <w:sz w:val="24"/>
          <w:szCs w:val="24"/>
        </w:rPr>
        <w:t>NOT APPLICAABLE IN THIS INSTANCE.</w:t>
      </w:r>
    </w:p>
    <w:p w:rsidR="00974F11" w:rsidRPr="00712669" w:rsidRDefault="00974F11" w:rsidP="00405E76">
      <w:pPr>
        <w:jc w:val="both"/>
        <w:rPr>
          <w:rFonts w:ascii="Trebuchet MS" w:hAnsi="Trebuchet MS"/>
          <w:sz w:val="24"/>
          <w:szCs w:val="24"/>
        </w:rPr>
      </w:pPr>
    </w:p>
    <w:p w:rsidR="00E04A88" w:rsidRPr="00712669" w:rsidRDefault="00E04A88" w:rsidP="00E04A88">
      <w:pPr>
        <w:pStyle w:val="paragraph"/>
        <w:spacing w:before="0" w:beforeAutospacing="0" w:after="0" w:afterAutospacing="0"/>
        <w:jc w:val="both"/>
        <w:textAlignment w:val="baseline"/>
        <w:rPr>
          <w:rFonts w:ascii="Segoe UI" w:hAnsi="Segoe UI" w:cs="Segoe UI"/>
          <w:sz w:val="18"/>
          <w:szCs w:val="18"/>
        </w:rPr>
      </w:pPr>
      <w:r w:rsidRPr="00712669">
        <w:rPr>
          <w:rStyle w:val="normaltextrun"/>
          <w:rFonts w:ascii="Trebuchet MS" w:hAnsi="Trebuchet MS" w:cs="Segoe UI"/>
          <w:b/>
          <w:bCs/>
          <w:sz w:val="22"/>
          <w:szCs w:val="22"/>
        </w:rPr>
        <w:t>Conclusion </w:t>
      </w:r>
      <w:r w:rsidRPr="00712669">
        <w:rPr>
          <w:rStyle w:val="eop"/>
          <w:rFonts w:ascii="Trebuchet MS" w:hAnsi="Trebuchet MS" w:cs="Segoe UI"/>
          <w:sz w:val="22"/>
          <w:szCs w:val="22"/>
        </w:rPr>
        <w:t> </w:t>
      </w:r>
    </w:p>
    <w:p w:rsidR="00E04A88" w:rsidRPr="00712669" w:rsidRDefault="00E04A88" w:rsidP="00E04A88">
      <w:pPr>
        <w:pStyle w:val="paragraph"/>
        <w:spacing w:before="0" w:beforeAutospacing="0" w:after="0" w:afterAutospacing="0"/>
        <w:jc w:val="both"/>
        <w:textAlignment w:val="baseline"/>
        <w:rPr>
          <w:rFonts w:ascii="Segoe UI" w:hAnsi="Segoe UI" w:cs="Segoe UI"/>
        </w:rPr>
      </w:pPr>
      <w:r w:rsidRPr="00712669">
        <w:rPr>
          <w:rStyle w:val="normaltextrun"/>
          <w:rFonts w:ascii="Trebuchet MS" w:hAnsi="Trebuchet MS" w:cs="Segoe UI"/>
        </w:rPr>
        <w:t>The proposed development would not be harmful to the character or appearance of the site</w:t>
      </w:r>
      <w:r w:rsidR="00885555" w:rsidRPr="00712669">
        <w:rPr>
          <w:rStyle w:val="normaltextrun"/>
          <w:rFonts w:ascii="Trebuchet MS" w:hAnsi="Trebuchet MS" w:cs="Segoe UI"/>
        </w:rPr>
        <w:t xml:space="preserve"> </w:t>
      </w:r>
      <w:r w:rsidRPr="00712669">
        <w:rPr>
          <w:rStyle w:val="normaltextrun"/>
          <w:rFonts w:ascii="Trebuchet MS" w:hAnsi="Trebuchet MS" w:cs="Segoe UI"/>
        </w:rPr>
        <w:t xml:space="preserve">and would not have a detrimental impact on the original building or </w:t>
      </w:r>
      <w:r w:rsidRPr="00712669">
        <w:rPr>
          <w:rStyle w:val="normaltextrun"/>
          <w:rFonts w:ascii="Trebuchet MS" w:hAnsi="Trebuchet MS" w:cs="Segoe UI"/>
        </w:rPr>
        <w:lastRenderedPageBreak/>
        <w:t>neighbouring properties.  As such the proposed works are considered to be in accordance with CC7 (Design and the Public Realm), CC8 (Safeguarding Amenity)</w:t>
      </w:r>
      <w:r w:rsidR="00FA7AB4" w:rsidRPr="00712669">
        <w:rPr>
          <w:rStyle w:val="normaltextrun"/>
          <w:rFonts w:ascii="Trebuchet MS" w:hAnsi="Trebuchet MS" w:cs="Segoe UI"/>
        </w:rPr>
        <w:t xml:space="preserve"> and </w:t>
      </w:r>
      <w:r w:rsidRPr="00712669">
        <w:rPr>
          <w:rStyle w:val="normaltextrun"/>
          <w:rFonts w:ascii="Trebuchet MS" w:hAnsi="Trebuchet MS" w:cs="Segoe UI"/>
        </w:rPr>
        <w:t>H9 (House Extensions and Ancillary Accommodation) of the Reading Borough Local Plan (2019) and the Councils Supplementary Planning Guidance A Design Guide to House Extensions (20</w:t>
      </w:r>
      <w:r w:rsidR="00311809">
        <w:rPr>
          <w:rStyle w:val="normaltextrun"/>
          <w:rFonts w:ascii="Trebuchet MS" w:hAnsi="Trebuchet MS" w:cs="Segoe UI"/>
        </w:rPr>
        <w:t>21</w:t>
      </w:r>
      <w:bookmarkStart w:id="1" w:name="_GoBack"/>
      <w:bookmarkEnd w:id="1"/>
      <w:r w:rsidRPr="00712669">
        <w:rPr>
          <w:rStyle w:val="normaltextrun"/>
          <w:rFonts w:ascii="Trebuchet MS" w:hAnsi="Trebuchet MS" w:cs="Segoe UI"/>
        </w:rPr>
        <w:t>).</w:t>
      </w:r>
      <w:r w:rsidRPr="00712669">
        <w:rPr>
          <w:rStyle w:val="eop"/>
          <w:rFonts w:ascii="Trebuchet MS" w:hAnsi="Trebuchet MS" w:cs="Segoe UI"/>
        </w:rPr>
        <w:t> </w:t>
      </w:r>
    </w:p>
    <w:p w:rsidR="00E04A88" w:rsidRPr="0031644E" w:rsidRDefault="00E04A88" w:rsidP="00405E76">
      <w:pPr>
        <w:jc w:val="both"/>
        <w:rPr>
          <w:rFonts w:ascii="Trebuchet MS" w:hAnsi="Trebuchet MS"/>
          <w:color w:val="000000" w:themeColor="text1"/>
          <w:sz w:val="24"/>
          <w:szCs w:val="24"/>
        </w:rPr>
      </w:pPr>
    </w:p>
    <w:p w:rsidR="00974F11" w:rsidRPr="0031644E" w:rsidRDefault="00974F11" w:rsidP="00405E76">
      <w:pPr>
        <w:jc w:val="both"/>
        <w:rPr>
          <w:rFonts w:ascii="Trebuchet MS" w:hAnsi="Trebuchet MS"/>
          <w:b/>
          <w:bCs/>
          <w:color w:val="000000" w:themeColor="text1"/>
          <w:sz w:val="24"/>
          <w:szCs w:val="24"/>
        </w:rPr>
      </w:pPr>
      <w:r w:rsidRPr="0031644E">
        <w:rPr>
          <w:rFonts w:ascii="Trebuchet MS" w:hAnsi="Trebuchet MS"/>
          <w:b/>
          <w:bCs/>
          <w:color w:val="000000" w:themeColor="text1"/>
          <w:sz w:val="24"/>
          <w:szCs w:val="24"/>
        </w:rPr>
        <w:t xml:space="preserve">RECOMMENDATION:    </w:t>
      </w:r>
    </w:p>
    <w:p w:rsidR="00974F11" w:rsidRPr="0031644E" w:rsidRDefault="00974F11" w:rsidP="00405E76">
      <w:pPr>
        <w:ind w:hanging="11"/>
        <w:jc w:val="both"/>
        <w:rPr>
          <w:rFonts w:ascii="Trebuchet MS" w:hAnsi="Trebuchet MS" w:cs="Trebuchet MS"/>
          <w:color w:val="000000" w:themeColor="text1"/>
          <w:sz w:val="24"/>
          <w:szCs w:val="24"/>
        </w:rPr>
      </w:pPr>
    </w:p>
    <w:p w:rsidR="00974F11" w:rsidRPr="0031644E" w:rsidRDefault="00974F11" w:rsidP="00405E76">
      <w:pPr>
        <w:ind w:hanging="11"/>
        <w:jc w:val="both"/>
        <w:rPr>
          <w:rFonts w:ascii="Trebuchet MS" w:hAnsi="Trebuchet MS" w:cs="Trebuchet MS"/>
          <w:b/>
          <w:color w:val="000000" w:themeColor="text1"/>
          <w:sz w:val="24"/>
          <w:szCs w:val="24"/>
        </w:rPr>
      </w:pPr>
      <w:r w:rsidRPr="0031644E">
        <w:rPr>
          <w:rFonts w:ascii="Trebuchet MS" w:hAnsi="Trebuchet MS" w:cs="Trebuchet MS"/>
          <w:b/>
          <w:color w:val="000000" w:themeColor="text1"/>
          <w:sz w:val="24"/>
          <w:szCs w:val="24"/>
        </w:rPr>
        <w:t>GRANT</w:t>
      </w:r>
    </w:p>
    <w:p w:rsidR="00974F11" w:rsidRPr="0031644E" w:rsidRDefault="00974F11" w:rsidP="00405E76">
      <w:pPr>
        <w:ind w:hanging="11"/>
        <w:jc w:val="both"/>
        <w:rPr>
          <w:rFonts w:ascii="Trebuchet MS" w:hAnsi="Trebuchet MS" w:cs="Trebuchet MS"/>
          <w:color w:val="000000" w:themeColor="text1"/>
          <w:sz w:val="24"/>
          <w:szCs w:val="24"/>
        </w:rPr>
      </w:pPr>
    </w:p>
    <w:p w:rsidR="00974F11" w:rsidRPr="0031644E" w:rsidRDefault="00974F11" w:rsidP="00405E76">
      <w:pPr>
        <w:jc w:val="both"/>
        <w:rPr>
          <w:rFonts w:ascii="Trebuchet MS" w:hAnsi="Trebuchet MS"/>
          <w:color w:val="000000" w:themeColor="text1"/>
          <w:sz w:val="24"/>
          <w:szCs w:val="24"/>
        </w:rPr>
      </w:pPr>
      <w:r w:rsidRPr="0031644E">
        <w:rPr>
          <w:rFonts w:ascii="Trebuchet MS" w:hAnsi="Trebuchet MS"/>
          <w:color w:val="000000" w:themeColor="text1"/>
          <w:sz w:val="24"/>
          <w:szCs w:val="24"/>
        </w:rPr>
        <w:t>Subject to the following conditions:</w:t>
      </w:r>
    </w:p>
    <w:p w:rsidR="000310E3" w:rsidRPr="0031644E" w:rsidRDefault="000310E3" w:rsidP="00405E7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Time Limit </w:t>
      </w:r>
    </w:p>
    <w:p w:rsidR="00974F11" w:rsidRPr="0031644E" w:rsidRDefault="00974F11" w:rsidP="00405E7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Approved plans  </w:t>
      </w:r>
    </w:p>
    <w:p w:rsidR="00E93446" w:rsidRDefault="00E93446" w:rsidP="00E9344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Materials to match existing </w:t>
      </w:r>
    </w:p>
    <w:p w:rsidR="00950B68" w:rsidRPr="0031644E" w:rsidRDefault="00950B68"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No </w:t>
      </w:r>
      <w:proofErr w:type="gramStart"/>
      <w:r>
        <w:rPr>
          <w:rFonts w:ascii="Trebuchet MS" w:hAnsi="Trebuchet MS"/>
          <w:color w:val="000000" w:themeColor="text1"/>
          <w:sz w:val="24"/>
          <w:szCs w:val="24"/>
        </w:rPr>
        <w:t>first floor</w:t>
      </w:r>
      <w:proofErr w:type="gramEnd"/>
      <w:r>
        <w:rPr>
          <w:rFonts w:ascii="Trebuchet MS" w:hAnsi="Trebuchet MS"/>
          <w:color w:val="000000" w:themeColor="text1"/>
          <w:sz w:val="24"/>
          <w:szCs w:val="24"/>
        </w:rPr>
        <w:t xml:space="preserve"> side windows</w:t>
      </w:r>
    </w:p>
    <w:p w:rsidR="00613DD1" w:rsidRPr="0031644E" w:rsidRDefault="00613DD1" w:rsidP="00613DD1">
      <w:pPr>
        <w:pStyle w:val="ListParagraph"/>
        <w:jc w:val="both"/>
        <w:rPr>
          <w:rFonts w:ascii="Trebuchet MS" w:hAnsi="Trebuchet MS"/>
          <w:color w:val="000000" w:themeColor="text1"/>
          <w:sz w:val="24"/>
          <w:szCs w:val="24"/>
        </w:rPr>
      </w:pPr>
    </w:p>
    <w:p w:rsidR="00974F11" w:rsidRPr="0031644E" w:rsidRDefault="00974F11" w:rsidP="00405E76">
      <w:pPr>
        <w:jc w:val="both"/>
        <w:rPr>
          <w:rFonts w:ascii="Trebuchet MS" w:hAnsi="Trebuchet MS"/>
          <w:color w:val="000000" w:themeColor="text1"/>
          <w:sz w:val="24"/>
          <w:szCs w:val="24"/>
        </w:rPr>
      </w:pPr>
      <w:r w:rsidRPr="0031644E">
        <w:rPr>
          <w:rFonts w:ascii="Trebuchet MS" w:hAnsi="Trebuchet MS"/>
          <w:color w:val="000000" w:themeColor="text1"/>
          <w:sz w:val="24"/>
          <w:szCs w:val="24"/>
        </w:rPr>
        <w:t>Informatives relating to:</w:t>
      </w:r>
    </w:p>
    <w:p w:rsidR="00974F11" w:rsidRPr="0031644E"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Positive and proactive </w:t>
      </w:r>
    </w:p>
    <w:p w:rsidR="00974F11" w:rsidRPr="0031644E"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Terms and conditions</w:t>
      </w:r>
    </w:p>
    <w:p w:rsidR="00974F11" w:rsidRPr="0031644E"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Building regulations </w:t>
      </w:r>
    </w:p>
    <w:p w:rsidR="000310E3" w:rsidRPr="0031644E"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Encroachment and Party Wall</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Construction and demolition </w:t>
      </w:r>
    </w:p>
    <w:sectPr w:rsidR="000310E3"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A41D03"/>
    <w:multiLevelType w:val="hybridMultilevel"/>
    <w:tmpl w:val="9D1817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1"/>
  </w:num>
  <w:num w:numId="5">
    <w:abstractNumId w:val="14"/>
  </w:num>
  <w:num w:numId="6">
    <w:abstractNumId w:val="4"/>
  </w:num>
  <w:num w:numId="7">
    <w:abstractNumId w:val="5"/>
  </w:num>
  <w:num w:numId="8">
    <w:abstractNumId w:val="2"/>
  </w:num>
  <w:num w:numId="9">
    <w:abstractNumId w:val="8"/>
  </w:num>
  <w:num w:numId="10">
    <w:abstractNumId w:val="15"/>
  </w:num>
  <w:num w:numId="11">
    <w:abstractNumId w:val="17"/>
  </w:num>
  <w:num w:numId="12">
    <w:abstractNumId w:val="10"/>
  </w:num>
  <w:num w:numId="13">
    <w:abstractNumId w:val="12"/>
  </w:num>
  <w:num w:numId="14">
    <w:abstractNumId w:val="11"/>
  </w:num>
  <w:num w:numId="15">
    <w:abstractNumId w:val="9"/>
  </w:num>
  <w:num w:numId="16">
    <w:abstractNumId w:val="0"/>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74D25"/>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03E5"/>
    <w:rsid w:val="00237991"/>
    <w:rsid w:val="00241A57"/>
    <w:rsid w:val="00251278"/>
    <w:rsid w:val="00254483"/>
    <w:rsid w:val="00254559"/>
    <w:rsid w:val="00254E3D"/>
    <w:rsid w:val="00270FF4"/>
    <w:rsid w:val="00272DCB"/>
    <w:rsid w:val="00286B40"/>
    <w:rsid w:val="00286CDA"/>
    <w:rsid w:val="00287ECC"/>
    <w:rsid w:val="00290B40"/>
    <w:rsid w:val="00293FBE"/>
    <w:rsid w:val="00294EFF"/>
    <w:rsid w:val="0029531E"/>
    <w:rsid w:val="00296399"/>
    <w:rsid w:val="0029698C"/>
    <w:rsid w:val="002A1C04"/>
    <w:rsid w:val="002A3544"/>
    <w:rsid w:val="002A375A"/>
    <w:rsid w:val="002B0CB4"/>
    <w:rsid w:val="002B25CE"/>
    <w:rsid w:val="002B3B96"/>
    <w:rsid w:val="003048A3"/>
    <w:rsid w:val="003056C2"/>
    <w:rsid w:val="0031123E"/>
    <w:rsid w:val="00311809"/>
    <w:rsid w:val="0031644E"/>
    <w:rsid w:val="003279B1"/>
    <w:rsid w:val="00332222"/>
    <w:rsid w:val="00335656"/>
    <w:rsid w:val="003464A7"/>
    <w:rsid w:val="00347B30"/>
    <w:rsid w:val="00353535"/>
    <w:rsid w:val="003545F7"/>
    <w:rsid w:val="003673E4"/>
    <w:rsid w:val="003720C2"/>
    <w:rsid w:val="00372B69"/>
    <w:rsid w:val="0037393E"/>
    <w:rsid w:val="00374E21"/>
    <w:rsid w:val="003771A5"/>
    <w:rsid w:val="00386B08"/>
    <w:rsid w:val="0038711B"/>
    <w:rsid w:val="003A1C03"/>
    <w:rsid w:val="003A77FF"/>
    <w:rsid w:val="003C71E8"/>
    <w:rsid w:val="003D28F1"/>
    <w:rsid w:val="003D5FF5"/>
    <w:rsid w:val="003E4389"/>
    <w:rsid w:val="003F2186"/>
    <w:rsid w:val="00400E9B"/>
    <w:rsid w:val="00404BDA"/>
    <w:rsid w:val="00405E76"/>
    <w:rsid w:val="004121E5"/>
    <w:rsid w:val="00434628"/>
    <w:rsid w:val="004401E8"/>
    <w:rsid w:val="00446DBF"/>
    <w:rsid w:val="00452780"/>
    <w:rsid w:val="0045753E"/>
    <w:rsid w:val="0046140C"/>
    <w:rsid w:val="00464A95"/>
    <w:rsid w:val="0047515F"/>
    <w:rsid w:val="00477ABE"/>
    <w:rsid w:val="00491785"/>
    <w:rsid w:val="004934F6"/>
    <w:rsid w:val="0049745A"/>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41270"/>
    <w:rsid w:val="005420A5"/>
    <w:rsid w:val="00545739"/>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308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B497D"/>
    <w:rsid w:val="006C10A6"/>
    <w:rsid w:val="006C1CCA"/>
    <w:rsid w:val="006C2414"/>
    <w:rsid w:val="006C710B"/>
    <w:rsid w:val="006D671C"/>
    <w:rsid w:val="006E4EAA"/>
    <w:rsid w:val="006F4A81"/>
    <w:rsid w:val="00712669"/>
    <w:rsid w:val="00713AC9"/>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42BC"/>
    <w:rsid w:val="007B539C"/>
    <w:rsid w:val="007C386E"/>
    <w:rsid w:val="007C6625"/>
    <w:rsid w:val="007C6E4B"/>
    <w:rsid w:val="007E0CDF"/>
    <w:rsid w:val="007E2090"/>
    <w:rsid w:val="007E4D14"/>
    <w:rsid w:val="007F09D9"/>
    <w:rsid w:val="007F2C34"/>
    <w:rsid w:val="007F707A"/>
    <w:rsid w:val="00802D6D"/>
    <w:rsid w:val="008030A6"/>
    <w:rsid w:val="0083307D"/>
    <w:rsid w:val="00836184"/>
    <w:rsid w:val="008373CA"/>
    <w:rsid w:val="008412E7"/>
    <w:rsid w:val="00850CF2"/>
    <w:rsid w:val="00855259"/>
    <w:rsid w:val="008566B2"/>
    <w:rsid w:val="00862FEF"/>
    <w:rsid w:val="00880D1A"/>
    <w:rsid w:val="00884254"/>
    <w:rsid w:val="00885555"/>
    <w:rsid w:val="00891B5F"/>
    <w:rsid w:val="008A3489"/>
    <w:rsid w:val="008A3AFB"/>
    <w:rsid w:val="008A45AA"/>
    <w:rsid w:val="008A4A48"/>
    <w:rsid w:val="008A4CF1"/>
    <w:rsid w:val="008A7153"/>
    <w:rsid w:val="008A759F"/>
    <w:rsid w:val="008C4809"/>
    <w:rsid w:val="008D108E"/>
    <w:rsid w:val="008D53D0"/>
    <w:rsid w:val="008F234E"/>
    <w:rsid w:val="00900870"/>
    <w:rsid w:val="0091035C"/>
    <w:rsid w:val="0091318E"/>
    <w:rsid w:val="00931E44"/>
    <w:rsid w:val="00940BFC"/>
    <w:rsid w:val="009436C5"/>
    <w:rsid w:val="00950B68"/>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239A"/>
    <w:rsid w:val="00A04B2A"/>
    <w:rsid w:val="00A15D8A"/>
    <w:rsid w:val="00A16CB8"/>
    <w:rsid w:val="00A2615D"/>
    <w:rsid w:val="00A3071A"/>
    <w:rsid w:val="00A3419E"/>
    <w:rsid w:val="00A3774A"/>
    <w:rsid w:val="00A40C32"/>
    <w:rsid w:val="00A417A4"/>
    <w:rsid w:val="00A427DC"/>
    <w:rsid w:val="00A53E1A"/>
    <w:rsid w:val="00A610DA"/>
    <w:rsid w:val="00A66092"/>
    <w:rsid w:val="00A6719C"/>
    <w:rsid w:val="00A7094C"/>
    <w:rsid w:val="00A879BC"/>
    <w:rsid w:val="00A93897"/>
    <w:rsid w:val="00A9737E"/>
    <w:rsid w:val="00AA4F9A"/>
    <w:rsid w:val="00AB2874"/>
    <w:rsid w:val="00AB5EFC"/>
    <w:rsid w:val="00AC4815"/>
    <w:rsid w:val="00AD4EF8"/>
    <w:rsid w:val="00AD63D4"/>
    <w:rsid w:val="00AE3076"/>
    <w:rsid w:val="00AF24B8"/>
    <w:rsid w:val="00B101C1"/>
    <w:rsid w:val="00B112E0"/>
    <w:rsid w:val="00B11808"/>
    <w:rsid w:val="00B20D7F"/>
    <w:rsid w:val="00B314C5"/>
    <w:rsid w:val="00B3183C"/>
    <w:rsid w:val="00B34827"/>
    <w:rsid w:val="00B45D37"/>
    <w:rsid w:val="00B561A0"/>
    <w:rsid w:val="00B5651F"/>
    <w:rsid w:val="00B6088E"/>
    <w:rsid w:val="00B744E5"/>
    <w:rsid w:val="00B8548F"/>
    <w:rsid w:val="00B95096"/>
    <w:rsid w:val="00BA5057"/>
    <w:rsid w:val="00BB02F1"/>
    <w:rsid w:val="00BC4AB0"/>
    <w:rsid w:val="00BC79B7"/>
    <w:rsid w:val="00BD307A"/>
    <w:rsid w:val="00BE2D65"/>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414A"/>
    <w:rsid w:val="00CB525C"/>
    <w:rsid w:val="00CB6551"/>
    <w:rsid w:val="00CD6464"/>
    <w:rsid w:val="00CD6B36"/>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A31DB"/>
    <w:rsid w:val="00DB2085"/>
    <w:rsid w:val="00DB3988"/>
    <w:rsid w:val="00DC79DD"/>
    <w:rsid w:val="00DD0564"/>
    <w:rsid w:val="00DD4112"/>
    <w:rsid w:val="00DD6256"/>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601FA"/>
    <w:rsid w:val="00E80235"/>
    <w:rsid w:val="00E82E85"/>
    <w:rsid w:val="00E8689B"/>
    <w:rsid w:val="00E92728"/>
    <w:rsid w:val="00E93446"/>
    <w:rsid w:val="00E9457C"/>
    <w:rsid w:val="00EA2408"/>
    <w:rsid w:val="00EB2D1F"/>
    <w:rsid w:val="00EB5418"/>
    <w:rsid w:val="00EB5C96"/>
    <w:rsid w:val="00EB5D5E"/>
    <w:rsid w:val="00EC3B2C"/>
    <w:rsid w:val="00ED499A"/>
    <w:rsid w:val="00ED58ED"/>
    <w:rsid w:val="00EE549B"/>
    <w:rsid w:val="00EF1B72"/>
    <w:rsid w:val="00EF2E36"/>
    <w:rsid w:val="00EF2F19"/>
    <w:rsid w:val="00F17656"/>
    <w:rsid w:val="00F3166B"/>
    <w:rsid w:val="00F32293"/>
    <w:rsid w:val="00F34000"/>
    <w:rsid w:val="00F43AD0"/>
    <w:rsid w:val="00F506B2"/>
    <w:rsid w:val="00F51AF8"/>
    <w:rsid w:val="00F64294"/>
    <w:rsid w:val="00F65FF4"/>
    <w:rsid w:val="00F70F9A"/>
    <w:rsid w:val="00F76D5A"/>
    <w:rsid w:val="00F930D1"/>
    <w:rsid w:val="00F96E86"/>
    <w:rsid w:val="00FA3EAD"/>
    <w:rsid w:val="00FA7AB4"/>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E6CCD"/>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6CE0A-088F-4151-A47C-D0F1A2D54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2052</TotalTime>
  <Pages>4</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134</cp:revision>
  <cp:lastPrinted>2012-12-21T16:02:00Z</cp:lastPrinted>
  <dcterms:created xsi:type="dcterms:W3CDTF">2014-12-01T17:45:00Z</dcterms:created>
  <dcterms:modified xsi:type="dcterms:W3CDTF">2021-09-07T13:26:00Z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