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656" w:rsidRPr="007F707A" w:rsidRDefault="0059452E" w:rsidP="00405E76">
      <w:pPr>
        <w:pStyle w:val="PlainText"/>
        <w:jc w:val="both"/>
        <w:rPr>
          <w:rFonts w:ascii="Trebuchet MS" w:hAnsi="Trebuchet MS"/>
          <w:b/>
          <w:sz w:val="24"/>
          <w:szCs w:val="24"/>
        </w:rPr>
      </w:pPr>
      <w:r w:rsidRPr="007F707A">
        <w:rPr>
          <w:rFonts w:ascii="Trebuchet MS" w:hAnsi="Trebuchet MS"/>
          <w:b/>
          <w:sz w:val="24"/>
          <w:szCs w:val="24"/>
        </w:rPr>
        <w:t>DELEGATED APPLICATION REPORT</w:t>
      </w:r>
      <w:r w:rsidR="00790E47" w:rsidRPr="007F707A">
        <w:rPr>
          <w:rFonts w:ascii="Trebuchet MS" w:hAnsi="Trebuchet MS"/>
          <w:b/>
          <w:sz w:val="24"/>
          <w:szCs w:val="24"/>
        </w:rPr>
        <w:t xml:space="preserve"> </w:t>
      </w:r>
      <w:r w:rsidR="00025CC2" w:rsidRPr="007F707A">
        <w:rPr>
          <w:rFonts w:ascii="Trebuchet MS" w:hAnsi="Trebuchet MS"/>
          <w:b/>
          <w:sz w:val="24"/>
          <w:szCs w:val="24"/>
        </w:rPr>
        <w:tab/>
      </w:r>
      <w:r w:rsidR="00025CC2" w:rsidRPr="007F707A">
        <w:rPr>
          <w:rFonts w:ascii="Trebuchet MS" w:hAnsi="Trebuchet MS"/>
          <w:b/>
          <w:sz w:val="24"/>
          <w:szCs w:val="24"/>
        </w:rPr>
        <w:tab/>
      </w:r>
      <w:r w:rsidR="00025CC2" w:rsidRPr="007F707A">
        <w:rPr>
          <w:rFonts w:ascii="Trebuchet MS" w:hAnsi="Trebuchet MS"/>
          <w:b/>
          <w:sz w:val="24"/>
          <w:szCs w:val="24"/>
        </w:rPr>
        <w:tab/>
      </w:r>
    </w:p>
    <w:p w:rsidR="00F17656" w:rsidRPr="007F707A" w:rsidRDefault="00F17656" w:rsidP="00405E76">
      <w:pPr>
        <w:pStyle w:val="PlainText"/>
        <w:jc w:val="both"/>
        <w:rPr>
          <w:rFonts w:ascii="Trebuchet MS" w:hAnsi="Trebuchet MS"/>
          <w:b/>
          <w:sz w:val="24"/>
          <w:szCs w:val="24"/>
        </w:rPr>
      </w:pPr>
    </w:p>
    <w:p w:rsidR="00241A57" w:rsidRPr="007F707A" w:rsidRDefault="00E45194" w:rsidP="00F17656">
      <w:pPr>
        <w:pStyle w:val="PlainText"/>
        <w:rPr>
          <w:rFonts w:ascii="Trebuchet MS" w:hAnsi="Trebuchet MS"/>
          <w:b/>
          <w:sz w:val="24"/>
          <w:szCs w:val="24"/>
        </w:rPr>
      </w:pPr>
      <w:r w:rsidRPr="007F707A">
        <w:rPr>
          <w:rFonts w:ascii="Trebuchet MS" w:hAnsi="Trebuchet MS"/>
          <w:b/>
          <w:sz w:val="24"/>
          <w:szCs w:val="24"/>
        </w:rPr>
        <w:t>Target Date:</w:t>
      </w:r>
      <w:r w:rsidR="004C6A46" w:rsidRPr="007F707A">
        <w:rPr>
          <w:rFonts w:ascii="Trebuchet MS" w:hAnsi="Trebuchet MS"/>
          <w:sz w:val="24"/>
          <w:szCs w:val="24"/>
        </w:rPr>
        <w:t xml:space="preserve"> </w:t>
      </w:r>
      <w:r w:rsidR="00B95096" w:rsidRPr="007F707A">
        <w:rPr>
          <w:rFonts w:ascii="Trebuchet MS" w:hAnsi="Trebuchet MS"/>
          <w:sz w:val="24"/>
          <w:szCs w:val="24"/>
        </w:rPr>
        <w:t>30</w:t>
      </w:r>
      <w:r w:rsidRPr="007F707A">
        <w:rPr>
          <w:rFonts w:ascii="Trebuchet MS" w:hAnsi="Trebuchet MS"/>
          <w:sz w:val="24"/>
          <w:szCs w:val="24"/>
        </w:rPr>
        <w:t>/</w:t>
      </w:r>
      <w:r w:rsidR="003056C2" w:rsidRPr="007F707A">
        <w:rPr>
          <w:rFonts w:ascii="Trebuchet MS" w:hAnsi="Trebuchet MS"/>
          <w:sz w:val="24"/>
          <w:szCs w:val="24"/>
        </w:rPr>
        <w:t>0</w:t>
      </w:r>
      <w:r w:rsidR="00B95096" w:rsidRPr="007F707A">
        <w:rPr>
          <w:rFonts w:ascii="Trebuchet MS" w:hAnsi="Trebuchet MS"/>
          <w:sz w:val="24"/>
          <w:szCs w:val="24"/>
        </w:rPr>
        <w:t>8</w:t>
      </w:r>
      <w:r w:rsidRPr="007F707A">
        <w:rPr>
          <w:rFonts w:ascii="Trebuchet MS" w:hAnsi="Trebuchet MS"/>
          <w:sz w:val="24"/>
          <w:szCs w:val="24"/>
        </w:rPr>
        <w:t>/20</w:t>
      </w:r>
      <w:r w:rsidR="00D13C20" w:rsidRPr="007F707A">
        <w:rPr>
          <w:rFonts w:ascii="Trebuchet MS" w:hAnsi="Trebuchet MS"/>
          <w:sz w:val="24"/>
          <w:szCs w:val="24"/>
        </w:rPr>
        <w:t>2</w:t>
      </w:r>
      <w:r w:rsidR="003056C2" w:rsidRPr="007F707A">
        <w:rPr>
          <w:rFonts w:ascii="Trebuchet MS" w:hAnsi="Trebuchet MS"/>
          <w:sz w:val="24"/>
          <w:szCs w:val="24"/>
        </w:rPr>
        <w:t>1</w:t>
      </w:r>
      <w:r w:rsidR="00F17656" w:rsidRPr="007F707A">
        <w:rPr>
          <w:rFonts w:ascii="Trebuchet MS" w:hAnsi="Trebuchet MS"/>
          <w:sz w:val="24"/>
          <w:szCs w:val="24"/>
        </w:rPr>
        <w:tab/>
      </w:r>
      <w:r w:rsidR="00F17656" w:rsidRPr="007F707A">
        <w:rPr>
          <w:rFonts w:ascii="Trebuchet MS" w:hAnsi="Trebuchet MS"/>
          <w:sz w:val="24"/>
          <w:szCs w:val="24"/>
        </w:rPr>
        <w:tab/>
      </w:r>
      <w:r w:rsidR="00F17656" w:rsidRPr="007F707A">
        <w:rPr>
          <w:rFonts w:ascii="Trebuchet MS" w:hAnsi="Trebuchet MS"/>
          <w:sz w:val="24"/>
          <w:szCs w:val="24"/>
        </w:rPr>
        <w:tab/>
      </w:r>
      <w:r w:rsidR="00F17656" w:rsidRPr="007F707A">
        <w:rPr>
          <w:rFonts w:ascii="Trebuchet MS" w:hAnsi="Trebuchet MS"/>
          <w:sz w:val="24"/>
          <w:szCs w:val="24"/>
        </w:rPr>
        <w:tab/>
      </w:r>
      <w:r w:rsidR="00F17656" w:rsidRPr="007F707A">
        <w:rPr>
          <w:rFonts w:ascii="Trebuchet MS" w:hAnsi="Trebuchet MS"/>
          <w:b/>
          <w:sz w:val="24"/>
          <w:szCs w:val="24"/>
        </w:rPr>
        <w:t xml:space="preserve">Extended Target Date: </w:t>
      </w:r>
      <w:r w:rsidR="00B95096" w:rsidRPr="007F707A">
        <w:rPr>
          <w:rFonts w:ascii="Trebuchet MS" w:hAnsi="Trebuchet MS"/>
          <w:sz w:val="24"/>
          <w:szCs w:val="24"/>
        </w:rPr>
        <w:t>08</w:t>
      </w:r>
      <w:r w:rsidR="00F17656" w:rsidRPr="007F707A">
        <w:rPr>
          <w:rFonts w:ascii="Trebuchet MS" w:hAnsi="Trebuchet MS"/>
          <w:sz w:val="24"/>
          <w:szCs w:val="24"/>
        </w:rPr>
        <w:t>/0</w:t>
      </w:r>
      <w:r w:rsidR="00B95096" w:rsidRPr="007F707A">
        <w:rPr>
          <w:rFonts w:ascii="Trebuchet MS" w:hAnsi="Trebuchet MS"/>
          <w:sz w:val="24"/>
          <w:szCs w:val="24"/>
        </w:rPr>
        <w:t>9</w:t>
      </w:r>
      <w:r w:rsidR="00F17656" w:rsidRPr="007F707A">
        <w:rPr>
          <w:rFonts w:ascii="Trebuchet MS" w:hAnsi="Trebuchet MS"/>
          <w:sz w:val="24"/>
          <w:szCs w:val="24"/>
        </w:rPr>
        <w:t>/2021</w:t>
      </w:r>
      <w:r w:rsidR="00995D0A" w:rsidRPr="007F707A">
        <w:rPr>
          <w:rFonts w:ascii="Trebuchet MS" w:hAnsi="Trebuchet MS"/>
          <w:sz w:val="24"/>
          <w:szCs w:val="24"/>
        </w:rPr>
        <w:tab/>
      </w:r>
    </w:p>
    <w:p w:rsidR="00025CC2" w:rsidRPr="007F707A" w:rsidRDefault="00790E47" w:rsidP="00405E76">
      <w:pPr>
        <w:pStyle w:val="PlainText"/>
        <w:jc w:val="both"/>
        <w:rPr>
          <w:rFonts w:ascii="Trebuchet MS" w:hAnsi="Trebuchet MS"/>
          <w:sz w:val="24"/>
          <w:szCs w:val="24"/>
        </w:rPr>
      </w:pPr>
      <w:r w:rsidRPr="007F707A">
        <w:rPr>
          <w:rFonts w:ascii="Trebuchet MS" w:hAnsi="Trebuchet MS"/>
          <w:b/>
          <w:sz w:val="24"/>
          <w:szCs w:val="24"/>
        </w:rPr>
        <w:t xml:space="preserve">Application No: </w:t>
      </w:r>
      <w:r w:rsidR="00D13C20" w:rsidRPr="007F707A">
        <w:rPr>
          <w:rFonts w:ascii="Trebuchet MS" w:hAnsi="Trebuchet MS"/>
          <w:sz w:val="24"/>
          <w:szCs w:val="24"/>
        </w:rPr>
        <w:t>2</w:t>
      </w:r>
      <w:r w:rsidR="00F17656" w:rsidRPr="007F707A">
        <w:rPr>
          <w:rFonts w:ascii="Trebuchet MS" w:hAnsi="Trebuchet MS"/>
          <w:sz w:val="24"/>
          <w:szCs w:val="24"/>
        </w:rPr>
        <w:t>1</w:t>
      </w:r>
      <w:r w:rsidR="00B95096" w:rsidRPr="007F707A">
        <w:rPr>
          <w:rFonts w:ascii="Trebuchet MS" w:hAnsi="Trebuchet MS"/>
          <w:sz w:val="24"/>
          <w:szCs w:val="24"/>
        </w:rPr>
        <w:t>1111</w:t>
      </w:r>
      <w:r w:rsidR="00B5651F" w:rsidRPr="007F707A">
        <w:rPr>
          <w:rFonts w:ascii="Trebuchet MS" w:hAnsi="Trebuchet MS"/>
          <w:sz w:val="24"/>
          <w:szCs w:val="24"/>
        </w:rPr>
        <w:t>/HOU</w:t>
      </w:r>
      <w:r w:rsidR="001F4B07" w:rsidRPr="007F707A">
        <w:rPr>
          <w:rFonts w:ascii="Trebuchet MS" w:hAnsi="Trebuchet MS"/>
          <w:sz w:val="24"/>
          <w:szCs w:val="24"/>
        </w:rPr>
        <w:t xml:space="preserve"> </w:t>
      </w:r>
      <w:r w:rsidR="001F4B07" w:rsidRPr="007F707A">
        <w:rPr>
          <w:rFonts w:ascii="Trebuchet MS" w:hAnsi="Trebuchet MS"/>
          <w:sz w:val="24"/>
          <w:szCs w:val="24"/>
        </w:rPr>
        <w:tab/>
      </w:r>
      <w:r w:rsidR="001F4B07" w:rsidRPr="007F707A">
        <w:rPr>
          <w:rFonts w:ascii="Trebuchet MS" w:hAnsi="Trebuchet MS"/>
          <w:sz w:val="24"/>
          <w:szCs w:val="24"/>
        </w:rPr>
        <w:tab/>
      </w:r>
      <w:r w:rsidR="001F4B07" w:rsidRPr="007F707A">
        <w:rPr>
          <w:rFonts w:ascii="Trebuchet MS" w:hAnsi="Trebuchet MS"/>
          <w:sz w:val="24"/>
          <w:szCs w:val="24"/>
        </w:rPr>
        <w:tab/>
      </w:r>
      <w:r w:rsidR="001F4B07" w:rsidRPr="007F707A">
        <w:rPr>
          <w:rFonts w:ascii="Trebuchet MS" w:hAnsi="Trebuchet MS"/>
          <w:sz w:val="24"/>
          <w:szCs w:val="24"/>
        </w:rPr>
        <w:tab/>
      </w:r>
      <w:r w:rsidR="001F4B07" w:rsidRPr="007F707A">
        <w:rPr>
          <w:rFonts w:ascii="Trebuchet MS" w:hAnsi="Trebuchet MS"/>
          <w:sz w:val="24"/>
          <w:szCs w:val="24"/>
        </w:rPr>
        <w:tab/>
      </w:r>
    </w:p>
    <w:p w:rsidR="00940BFC" w:rsidRPr="007F707A" w:rsidRDefault="0059452E" w:rsidP="000B003E">
      <w:pPr>
        <w:pStyle w:val="PlainText"/>
        <w:jc w:val="both"/>
        <w:rPr>
          <w:rFonts w:ascii="Trebuchet MS" w:hAnsi="Trebuchet MS"/>
          <w:sz w:val="24"/>
          <w:szCs w:val="24"/>
        </w:rPr>
      </w:pPr>
      <w:r w:rsidRPr="007F707A">
        <w:rPr>
          <w:rFonts w:ascii="Trebuchet MS" w:hAnsi="Trebuchet MS"/>
          <w:b/>
          <w:sz w:val="24"/>
          <w:szCs w:val="24"/>
        </w:rPr>
        <w:t>Address:</w:t>
      </w:r>
      <w:r w:rsidR="00A3419E" w:rsidRPr="007F707A">
        <w:rPr>
          <w:rFonts w:ascii="Trebuchet MS" w:hAnsi="Trebuchet MS"/>
          <w:sz w:val="24"/>
          <w:szCs w:val="24"/>
        </w:rPr>
        <w:t xml:space="preserve"> </w:t>
      </w:r>
      <w:r w:rsidR="00B95096" w:rsidRPr="007F707A">
        <w:rPr>
          <w:rFonts w:ascii="Trebuchet MS" w:hAnsi="Trebuchet MS"/>
          <w:sz w:val="24"/>
          <w:szCs w:val="24"/>
        </w:rPr>
        <w:t xml:space="preserve">6 </w:t>
      </w:r>
      <w:proofErr w:type="spellStart"/>
      <w:r w:rsidR="00B95096" w:rsidRPr="007F707A">
        <w:rPr>
          <w:rFonts w:ascii="Trebuchet MS" w:hAnsi="Trebuchet MS"/>
          <w:sz w:val="24"/>
          <w:szCs w:val="24"/>
        </w:rPr>
        <w:t>Chelford</w:t>
      </w:r>
      <w:proofErr w:type="spellEnd"/>
      <w:r w:rsidR="00B95096" w:rsidRPr="007F707A">
        <w:rPr>
          <w:rFonts w:ascii="Trebuchet MS" w:hAnsi="Trebuchet MS"/>
          <w:sz w:val="24"/>
          <w:szCs w:val="24"/>
        </w:rPr>
        <w:t xml:space="preserve"> Way, Caversham, Reading</w:t>
      </w:r>
    </w:p>
    <w:p w:rsidR="00B95096" w:rsidRPr="007F707A" w:rsidRDefault="0059452E" w:rsidP="00B95096">
      <w:pPr>
        <w:pStyle w:val="PlainText"/>
        <w:jc w:val="both"/>
        <w:rPr>
          <w:rFonts w:ascii="Trebuchet MS" w:hAnsi="Trebuchet MS"/>
          <w:sz w:val="24"/>
          <w:szCs w:val="24"/>
        </w:rPr>
      </w:pPr>
      <w:r w:rsidRPr="007F707A">
        <w:rPr>
          <w:rFonts w:ascii="Trebuchet MS" w:hAnsi="Trebuchet MS"/>
          <w:b/>
          <w:sz w:val="24"/>
          <w:szCs w:val="24"/>
        </w:rPr>
        <w:t xml:space="preserve">Proposal: </w:t>
      </w:r>
      <w:r w:rsidR="00B95096" w:rsidRPr="007F707A">
        <w:rPr>
          <w:rFonts w:ascii="Trebuchet MS" w:hAnsi="Trebuchet MS"/>
          <w:sz w:val="24"/>
          <w:szCs w:val="24"/>
        </w:rPr>
        <w:t>Proposed conversion of garage to habitable room including extension</w:t>
      </w:r>
    </w:p>
    <w:p w:rsidR="00B95096" w:rsidRPr="007F707A" w:rsidRDefault="00B95096" w:rsidP="00B95096">
      <w:pPr>
        <w:pStyle w:val="PlainText"/>
        <w:jc w:val="both"/>
        <w:rPr>
          <w:rFonts w:ascii="Trebuchet MS" w:hAnsi="Trebuchet MS"/>
          <w:sz w:val="24"/>
          <w:szCs w:val="24"/>
        </w:rPr>
      </w:pPr>
      <w:r w:rsidRPr="007F707A">
        <w:rPr>
          <w:rFonts w:ascii="Trebuchet MS" w:hAnsi="Trebuchet MS"/>
          <w:sz w:val="24"/>
          <w:szCs w:val="24"/>
        </w:rPr>
        <w:t>to front and roof of garage</w:t>
      </w:r>
    </w:p>
    <w:p w:rsidR="0059452E" w:rsidRPr="007F707A" w:rsidRDefault="0059452E" w:rsidP="00B95096">
      <w:pPr>
        <w:pStyle w:val="PlainText"/>
        <w:jc w:val="both"/>
        <w:rPr>
          <w:rFonts w:ascii="Trebuchet MS" w:hAnsi="Trebuchet MS"/>
          <w:sz w:val="24"/>
          <w:szCs w:val="24"/>
        </w:rPr>
      </w:pPr>
      <w:r w:rsidRPr="007F707A">
        <w:rPr>
          <w:rFonts w:ascii="Trebuchet MS" w:hAnsi="Trebuchet MS"/>
          <w:b/>
          <w:sz w:val="24"/>
          <w:szCs w:val="24"/>
        </w:rPr>
        <w:t xml:space="preserve">Case officer: </w:t>
      </w:r>
      <w:r w:rsidR="001F4B07" w:rsidRPr="007F707A">
        <w:rPr>
          <w:rFonts w:ascii="Trebuchet MS" w:hAnsi="Trebuchet MS"/>
          <w:sz w:val="24"/>
          <w:szCs w:val="24"/>
        </w:rPr>
        <w:t>Claire Ringwood</w:t>
      </w:r>
    </w:p>
    <w:p w:rsidR="004C6A46" w:rsidRPr="007F707A" w:rsidRDefault="004C6A46" w:rsidP="00405E76">
      <w:pPr>
        <w:pStyle w:val="PlainText"/>
        <w:pBdr>
          <w:bottom w:val="single" w:sz="12" w:space="1" w:color="auto"/>
        </w:pBdr>
        <w:jc w:val="both"/>
        <w:rPr>
          <w:rFonts w:ascii="Trebuchet MS" w:hAnsi="Trebuchet MS"/>
          <w:sz w:val="24"/>
          <w:szCs w:val="24"/>
        </w:rPr>
      </w:pPr>
    </w:p>
    <w:p w:rsidR="00254E3D" w:rsidRPr="007F707A" w:rsidRDefault="00254E3D" w:rsidP="00405E76">
      <w:pPr>
        <w:pStyle w:val="PlainText"/>
        <w:jc w:val="both"/>
        <w:rPr>
          <w:rFonts w:ascii="Trebuchet MS" w:hAnsi="Trebuchet MS"/>
          <w:b/>
          <w:sz w:val="24"/>
          <w:szCs w:val="24"/>
        </w:rPr>
      </w:pPr>
    </w:p>
    <w:p w:rsidR="0059452E" w:rsidRPr="007F707A" w:rsidRDefault="0059452E" w:rsidP="00405E76">
      <w:pPr>
        <w:pStyle w:val="PlainText"/>
        <w:jc w:val="both"/>
        <w:rPr>
          <w:rFonts w:ascii="Trebuchet MS" w:hAnsi="Trebuchet MS"/>
          <w:b/>
          <w:sz w:val="24"/>
          <w:szCs w:val="24"/>
        </w:rPr>
      </w:pPr>
      <w:r w:rsidRPr="007F707A">
        <w:rPr>
          <w:rFonts w:ascii="Trebuchet MS" w:hAnsi="Trebuchet MS"/>
          <w:b/>
          <w:sz w:val="24"/>
          <w:szCs w:val="24"/>
        </w:rPr>
        <w:t>Site Description and Surrounding Area</w:t>
      </w:r>
      <w:r w:rsidR="00790E47" w:rsidRPr="007F707A">
        <w:rPr>
          <w:rFonts w:ascii="Trebuchet MS" w:hAnsi="Trebuchet MS"/>
          <w:b/>
          <w:sz w:val="24"/>
          <w:szCs w:val="24"/>
        </w:rPr>
        <w:t>:</w:t>
      </w:r>
      <w:r w:rsidR="000676FE" w:rsidRPr="007F707A">
        <w:rPr>
          <w:rFonts w:ascii="Trebuchet MS" w:hAnsi="Trebuchet MS"/>
          <w:b/>
          <w:sz w:val="24"/>
          <w:szCs w:val="24"/>
        </w:rPr>
        <w:t xml:space="preserve"> </w:t>
      </w:r>
      <w:r w:rsidR="002A1C04" w:rsidRPr="007F707A">
        <w:rPr>
          <w:rFonts w:ascii="Trebuchet MS" w:hAnsi="Trebuchet MS"/>
          <w:b/>
          <w:sz w:val="24"/>
          <w:szCs w:val="24"/>
        </w:rPr>
        <w:t xml:space="preserve">    </w:t>
      </w:r>
    </w:p>
    <w:p w:rsidR="00EB5D5E" w:rsidRPr="007F707A" w:rsidRDefault="00EB5D5E" w:rsidP="00405E76">
      <w:pPr>
        <w:autoSpaceDE/>
        <w:autoSpaceDN/>
        <w:jc w:val="both"/>
        <w:rPr>
          <w:rFonts w:ascii="Trebuchet MS" w:hAnsi="Trebuchet MS"/>
          <w:sz w:val="24"/>
          <w:szCs w:val="24"/>
        </w:rPr>
      </w:pPr>
      <w:r w:rsidRPr="007F707A">
        <w:rPr>
          <w:rFonts w:ascii="Trebuchet MS" w:hAnsi="Trebuchet MS"/>
          <w:sz w:val="24"/>
          <w:szCs w:val="24"/>
        </w:rPr>
        <w:t xml:space="preserve">The </w:t>
      </w:r>
      <w:r w:rsidR="00D13C20" w:rsidRPr="007F707A">
        <w:rPr>
          <w:rFonts w:ascii="Trebuchet MS" w:hAnsi="Trebuchet MS"/>
          <w:sz w:val="24"/>
          <w:szCs w:val="24"/>
        </w:rPr>
        <w:t xml:space="preserve">application </w:t>
      </w:r>
      <w:r w:rsidRPr="007F707A">
        <w:rPr>
          <w:rFonts w:ascii="Trebuchet MS" w:hAnsi="Trebuchet MS"/>
          <w:sz w:val="24"/>
          <w:szCs w:val="24"/>
        </w:rPr>
        <w:t xml:space="preserve">site comprises a </w:t>
      </w:r>
      <w:r w:rsidR="00995D0A" w:rsidRPr="007F707A">
        <w:rPr>
          <w:rFonts w:ascii="Trebuchet MS" w:hAnsi="Trebuchet MS"/>
          <w:sz w:val="24"/>
          <w:szCs w:val="24"/>
        </w:rPr>
        <w:t>two</w:t>
      </w:r>
      <w:r w:rsidR="00B95096" w:rsidRPr="007F707A">
        <w:rPr>
          <w:rFonts w:ascii="Trebuchet MS" w:hAnsi="Trebuchet MS"/>
          <w:sz w:val="24"/>
          <w:szCs w:val="24"/>
        </w:rPr>
        <w:t xml:space="preserve"> </w:t>
      </w:r>
      <w:r w:rsidR="00995D0A" w:rsidRPr="007F707A">
        <w:rPr>
          <w:rFonts w:ascii="Trebuchet MS" w:hAnsi="Trebuchet MS"/>
          <w:sz w:val="24"/>
          <w:szCs w:val="24"/>
        </w:rPr>
        <w:t xml:space="preserve">storey </w:t>
      </w:r>
      <w:r w:rsidR="00F65FF4" w:rsidRPr="007F707A">
        <w:rPr>
          <w:rFonts w:ascii="Trebuchet MS" w:hAnsi="Trebuchet MS"/>
          <w:sz w:val="24"/>
          <w:szCs w:val="24"/>
        </w:rPr>
        <w:t xml:space="preserve">detached </w:t>
      </w:r>
      <w:r w:rsidR="00995D0A" w:rsidRPr="007F707A">
        <w:rPr>
          <w:rFonts w:ascii="Trebuchet MS" w:hAnsi="Trebuchet MS"/>
          <w:sz w:val="24"/>
          <w:szCs w:val="24"/>
        </w:rPr>
        <w:t>property</w:t>
      </w:r>
      <w:r w:rsidR="00B95096" w:rsidRPr="007F707A">
        <w:rPr>
          <w:rFonts w:ascii="Trebuchet MS" w:hAnsi="Trebuchet MS"/>
          <w:sz w:val="24"/>
          <w:szCs w:val="24"/>
        </w:rPr>
        <w:t xml:space="preserve"> with an </w:t>
      </w:r>
      <w:r w:rsidR="00940BFC" w:rsidRPr="007F707A">
        <w:rPr>
          <w:rFonts w:ascii="Trebuchet MS" w:hAnsi="Trebuchet MS"/>
          <w:sz w:val="24"/>
          <w:szCs w:val="24"/>
        </w:rPr>
        <w:t xml:space="preserve">attached </w:t>
      </w:r>
      <w:r w:rsidR="00B95096" w:rsidRPr="007F707A">
        <w:rPr>
          <w:rFonts w:ascii="Trebuchet MS" w:hAnsi="Trebuchet MS"/>
          <w:sz w:val="24"/>
          <w:szCs w:val="24"/>
        </w:rPr>
        <w:t xml:space="preserve">side </w:t>
      </w:r>
      <w:r w:rsidR="00940BFC" w:rsidRPr="007F707A">
        <w:rPr>
          <w:rFonts w:ascii="Trebuchet MS" w:hAnsi="Trebuchet MS"/>
          <w:sz w:val="24"/>
          <w:szCs w:val="24"/>
        </w:rPr>
        <w:t>garage</w:t>
      </w:r>
      <w:r w:rsidR="006C10A6" w:rsidRPr="007F707A">
        <w:rPr>
          <w:rFonts w:ascii="Trebuchet MS" w:hAnsi="Trebuchet MS"/>
          <w:sz w:val="24"/>
          <w:szCs w:val="24"/>
        </w:rPr>
        <w:t>.</w:t>
      </w:r>
      <w:r w:rsidR="00452780" w:rsidRPr="007F707A">
        <w:rPr>
          <w:rFonts w:ascii="Trebuchet MS" w:hAnsi="Trebuchet MS"/>
          <w:sz w:val="24"/>
          <w:szCs w:val="24"/>
        </w:rPr>
        <w:t xml:space="preserve"> </w:t>
      </w:r>
      <w:r w:rsidR="006C10A6" w:rsidRPr="007F707A">
        <w:rPr>
          <w:rFonts w:ascii="Trebuchet MS" w:hAnsi="Trebuchet MS"/>
          <w:sz w:val="24"/>
          <w:szCs w:val="24"/>
        </w:rPr>
        <w:t xml:space="preserve"> </w:t>
      </w:r>
      <w:r w:rsidR="003720C2" w:rsidRPr="007F707A">
        <w:rPr>
          <w:rFonts w:ascii="Trebuchet MS" w:hAnsi="Trebuchet MS"/>
          <w:sz w:val="24"/>
          <w:szCs w:val="24"/>
        </w:rPr>
        <w:t>The surrounding area is predominantly residential.</w:t>
      </w:r>
      <w:r w:rsidR="00D307FE" w:rsidRPr="007F707A">
        <w:rPr>
          <w:rFonts w:ascii="Trebuchet MS" w:hAnsi="Trebuchet MS"/>
          <w:sz w:val="24"/>
          <w:szCs w:val="24"/>
        </w:rPr>
        <w:t xml:space="preserve"> </w:t>
      </w:r>
      <w:r w:rsidR="0074116E" w:rsidRPr="007F707A">
        <w:rPr>
          <w:rFonts w:ascii="Trebuchet MS" w:hAnsi="Trebuchet MS"/>
          <w:sz w:val="24"/>
          <w:szCs w:val="24"/>
        </w:rPr>
        <w:t xml:space="preserve"> </w:t>
      </w:r>
    </w:p>
    <w:p w:rsidR="0074116E" w:rsidRPr="007F707A" w:rsidRDefault="0074116E" w:rsidP="00405E76">
      <w:pPr>
        <w:autoSpaceDE/>
        <w:autoSpaceDN/>
        <w:jc w:val="both"/>
        <w:rPr>
          <w:rFonts w:ascii="Trebuchet MS" w:hAnsi="Trebuchet MS"/>
          <w:sz w:val="24"/>
          <w:szCs w:val="24"/>
        </w:rPr>
      </w:pPr>
    </w:p>
    <w:p w:rsidR="00B314C5" w:rsidRPr="007F707A" w:rsidRDefault="00B314C5" w:rsidP="00B314C5">
      <w:pPr>
        <w:autoSpaceDE/>
        <w:autoSpaceDN/>
        <w:jc w:val="both"/>
        <w:rPr>
          <w:rFonts w:ascii="Trebuchet MS" w:hAnsi="Trebuchet MS"/>
          <w:sz w:val="24"/>
          <w:szCs w:val="24"/>
        </w:rPr>
      </w:pPr>
      <w:bookmarkStart w:id="0" w:name="_Hlk44597283"/>
      <w:r w:rsidRPr="007F707A">
        <w:rPr>
          <w:rFonts w:ascii="Trebuchet MS" w:hAnsi="Trebuchet MS"/>
          <w:sz w:val="24"/>
          <w:szCs w:val="24"/>
        </w:rPr>
        <w:t xml:space="preserve">It has not been possible to visit the site due to the current pandemic however </w:t>
      </w:r>
      <w:r w:rsidR="00E1245A" w:rsidRPr="007F707A">
        <w:rPr>
          <w:rFonts w:ascii="Trebuchet MS" w:hAnsi="Trebuchet MS"/>
          <w:sz w:val="24"/>
          <w:szCs w:val="24"/>
        </w:rPr>
        <w:t xml:space="preserve">Google Maps and Google </w:t>
      </w:r>
      <w:proofErr w:type="spellStart"/>
      <w:r w:rsidR="00E1245A" w:rsidRPr="007F707A">
        <w:rPr>
          <w:rFonts w:ascii="Trebuchet MS" w:hAnsi="Trebuchet MS"/>
          <w:sz w:val="24"/>
          <w:szCs w:val="24"/>
        </w:rPr>
        <w:t>Streetview</w:t>
      </w:r>
      <w:proofErr w:type="spellEnd"/>
      <w:r w:rsidR="00E1245A" w:rsidRPr="007F707A">
        <w:rPr>
          <w:rFonts w:ascii="Trebuchet MS" w:hAnsi="Trebuchet MS"/>
          <w:sz w:val="24"/>
          <w:szCs w:val="24"/>
        </w:rPr>
        <w:t xml:space="preserve"> </w:t>
      </w:r>
      <w:r w:rsidR="003720C2" w:rsidRPr="007F707A">
        <w:rPr>
          <w:rFonts w:ascii="Trebuchet MS" w:hAnsi="Trebuchet MS"/>
          <w:sz w:val="24"/>
          <w:szCs w:val="24"/>
        </w:rPr>
        <w:t xml:space="preserve">have </w:t>
      </w:r>
      <w:r w:rsidRPr="007F707A">
        <w:rPr>
          <w:rFonts w:ascii="Trebuchet MS" w:hAnsi="Trebuchet MS"/>
          <w:sz w:val="24"/>
          <w:szCs w:val="24"/>
        </w:rPr>
        <w:t xml:space="preserve">enabled Officers to assess the application fully in context with its neighbouring properties. </w:t>
      </w:r>
    </w:p>
    <w:bookmarkEnd w:id="0"/>
    <w:p w:rsidR="00B314C5" w:rsidRPr="007F707A" w:rsidRDefault="00B314C5" w:rsidP="00405E76">
      <w:pPr>
        <w:autoSpaceDE/>
        <w:autoSpaceDN/>
        <w:jc w:val="both"/>
        <w:rPr>
          <w:rFonts w:ascii="Trebuchet MS" w:hAnsi="Trebuchet MS"/>
          <w:sz w:val="24"/>
          <w:szCs w:val="24"/>
        </w:rPr>
      </w:pPr>
    </w:p>
    <w:p w:rsidR="0059452E" w:rsidRPr="007F707A" w:rsidRDefault="0059452E" w:rsidP="00405E76">
      <w:pPr>
        <w:pStyle w:val="PlainText"/>
        <w:jc w:val="both"/>
        <w:rPr>
          <w:rFonts w:ascii="Trebuchet MS" w:hAnsi="Trebuchet MS"/>
          <w:b/>
          <w:sz w:val="24"/>
          <w:szCs w:val="24"/>
        </w:rPr>
      </w:pPr>
      <w:r w:rsidRPr="007F707A">
        <w:rPr>
          <w:rFonts w:ascii="Trebuchet MS" w:hAnsi="Trebuchet MS"/>
          <w:b/>
          <w:sz w:val="24"/>
          <w:szCs w:val="24"/>
        </w:rPr>
        <w:t>Proposal</w:t>
      </w:r>
      <w:r w:rsidR="00790E47" w:rsidRPr="007F707A">
        <w:rPr>
          <w:rFonts w:ascii="Trebuchet MS" w:hAnsi="Trebuchet MS"/>
          <w:b/>
          <w:sz w:val="24"/>
          <w:szCs w:val="24"/>
        </w:rPr>
        <w:t>:</w:t>
      </w:r>
      <w:r w:rsidR="002A1C04" w:rsidRPr="007F707A">
        <w:rPr>
          <w:rFonts w:ascii="Trebuchet MS" w:hAnsi="Trebuchet MS"/>
          <w:b/>
          <w:sz w:val="24"/>
          <w:szCs w:val="24"/>
        </w:rPr>
        <w:t xml:space="preserve">    </w:t>
      </w:r>
    </w:p>
    <w:p w:rsidR="00B95096" w:rsidRPr="007F707A" w:rsidRDefault="00210FCC" w:rsidP="00210FCC">
      <w:pPr>
        <w:jc w:val="both"/>
        <w:rPr>
          <w:rFonts w:ascii="Trebuchet MS" w:hAnsi="Trebuchet MS"/>
          <w:sz w:val="24"/>
          <w:szCs w:val="24"/>
        </w:rPr>
      </w:pPr>
      <w:r w:rsidRPr="007F707A">
        <w:rPr>
          <w:rFonts w:ascii="Trebuchet MS" w:hAnsi="Trebuchet MS"/>
          <w:sz w:val="24"/>
          <w:szCs w:val="24"/>
        </w:rPr>
        <w:t>Th</w:t>
      </w:r>
      <w:r w:rsidR="00995D0A" w:rsidRPr="007F707A">
        <w:rPr>
          <w:rFonts w:ascii="Trebuchet MS" w:hAnsi="Trebuchet MS"/>
          <w:sz w:val="24"/>
          <w:szCs w:val="24"/>
        </w:rPr>
        <w:t>e proposal is</w:t>
      </w:r>
      <w:r w:rsidR="003720C2" w:rsidRPr="007F707A">
        <w:rPr>
          <w:rFonts w:ascii="Trebuchet MS" w:hAnsi="Trebuchet MS"/>
          <w:sz w:val="24"/>
          <w:szCs w:val="24"/>
        </w:rPr>
        <w:t xml:space="preserve"> for </w:t>
      </w:r>
      <w:r w:rsidR="0029531E" w:rsidRPr="007F707A">
        <w:rPr>
          <w:rFonts w:ascii="Trebuchet MS" w:hAnsi="Trebuchet MS"/>
          <w:sz w:val="24"/>
          <w:szCs w:val="24"/>
        </w:rPr>
        <w:t xml:space="preserve">the </w:t>
      </w:r>
      <w:r w:rsidR="00B95096" w:rsidRPr="007F707A">
        <w:rPr>
          <w:rFonts w:ascii="Trebuchet MS" w:hAnsi="Trebuchet MS"/>
          <w:sz w:val="24"/>
          <w:szCs w:val="24"/>
        </w:rPr>
        <w:t>conversion of the garage to a habitable room which includes replacing the existing flat roof with a pitched roof and extending the garage forward by 1.05m.  A front and rear window will be inserted and side doors opening in to the garden are proposed.</w:t>
      </w:r>
    </w:p>
    <w:p w:rsidR="00B95096" w:rsidRPr="007F707A" w:rsidRDefault="00B95096" w:rsidP="00210FCC">
      <w:pPr>
        <w:jc w:val="both"/>
        <w:rPr>
          <w:rFonts w:ascii="Trebuchet MS" w:hAnsi="Trebuchet MS"/>
          <w:sz w:val="24"/>
          <w:szCs w:val="24"/>
        </w:rPr>
      </w:pPr>
    </w:p>
    <w:p w:rsidR="00793520" w:rsidRPr="007F707A" w:rsidRDefault="00995D0A" w:rsidP="00210FCC">
      <w:pPr>
        <w:jc w:val="both"/>
        <w:rPr>
          <w:rFonts w:ascii="Trebuchet MS" w:hAnsi="Trebuchet MS"/>
          <w:sz w:val="24"/>
          <w:szCs w:val="24"/>
        </w:rPr>
      </w:pPr>
      <w:r w:rsidRPr="007F707A">
        <w:rPr>
          <w:rFonts w:ascii="Trebuchet MS" w:hAnsi="Trebuchet MS"/>
          <w:sz w:val="24"/>
          <w:szCs w:val="24"/>
        </w:rPr>
        <w:t>The materials will consist of</w:t>
      </w:r>
      <w:r w:rsidR="00CB414A" w:rsidRPr="007F707A">
        <w:rPr>
          <w:rFonts w:ascii="Trebuchet MS" w:hAnsi="Trebuchet MS"/>
          <w:sz w:val="24"/>
          <w:szCs w:val="24"/>
        </w:rPr>
        <w:t xml:space="preserve"> </w:t>
      </w:r>
      <w:r w:rsidR="00507CD7" w:rsidRPr="007F707A">
        <w:rPr>
          <w:rFonts w:ascii="Trebuchet MS" w:hAnsi="Trebuchet MS"/>
          <w:sz w:val="24"/>
          <w:szCs w:val="24"/>
        </w:rPr>
        <w:t xml:space="preserve">brick </w:t>
      </w:r>
      <w:r w:rsidR="00CB414A" w:rsidRPr="007F707A">
        <w:rPr>
          <w:rFonts w:ascii="Trebuchet MS" w:hAnsi="Trebuchet MS"/>
          <w:sz w:val="24"/>
          <w:szCs w:val="24"/>
        </w:rPr>
        <w:t xml:space="preserve">and tiles </w:t>
      </w:r>
      <w:r w:rsidR="00E601FA" w:rsidRPr="007F707A">
        <w:rPr>
          <w:rFonts w:ascii="Trebuchet MS" w:hAnsi="Trebuchet MS"/>
          <w:sz w:val="24"/>
          <w:szCs w:val="24"/>
        </w:rPr>
        <w:t xml:space="preserve">to </w:t>
      </w:r>
      <w:r w:rsidR="00970142" w:rsidRPr="007F707A">
        <w:rPr>
          <w:rFonts w:ascii="Trebuchet MS" w:hAnsi="Trebuchet MS"/>
          <w:sz w:val="24"/>
          <w:szCs w:val="24"/>
        </w:rPr>
        <w:t>match the existing property.</w:t>
      </w:r>
    </w:p>
    <w:p w:rsidR="00793520" w:rsidRPr="007F707A" w:rsidRDefault="00793520" w:rsidP="00210FCC">
      <w:pPr>
        <w:jc w:val="both"/>
        <w:rPr>
          <w:rFonts w:ascii="Trebuchet MS" w:hAnsi="Trebuchet MS"/>
          <w:sz w:val="24"/>
          <w:szCs w:val="24"/>
        </w:rPr>
      </w:pPr>
    </w:p>
    <w:p w:rsidR="0059452E" w:rsidRPr="007F707A" w:rsidRDefault="0059452E" w:rsidP="00405E76">
      <w:pPr>
        <w:pStyle w:val="PlainText"/>
        <w:jc w:val="both"/>
        <w:rPr>
          <w:rFonts w:ascii="Trebuchet MS" w:hAnsi="Trebuchet MS"/>
          <w:b/>
          <w:sz w:val="24"/>
          <w:szCs w:val="24"/>
        </w:rPr>
      </w:pPr>
      <w:r w:rsidRPr="007F707A">
        <w:rPr>
          <w:rFonts w:ascii="Trebuchet MS" w:hAnsi="Trebuchet MS"/>
          <w:b/>
          <w:sz w:val="24"/>
          <w:szCs w:val="24"/>
        </w:rPr>
        <w:t>Plans Considered</w:t>
      </w:r>
      <w:r w:rsidR="00790E47" w:rsidRPr="007F707A">
        <w:rPr>
          <w:rFonts w:ascii="Trebuchet MS" w:hAnsi="Trebuchet MS"/>
          <w:b/>
          <w:sz w:val="24"/>
          <w:szCs w:val="24"/>
        </w:rPr>
        <w:t>:</w:t>
      </w:r>
    </w:p>
    <w:p w:rsidR="009741D7" w:rsidRPr="007F707A" w:rsidRDefault="009741D7" w:rsidP="00405E76">
      <w:pPr>
        <w:pStyle w:val="PlainText"/>
        <w:jc w:val="both"/>
        <w:rPr>
          <w:rFonts w:ascii="Trebuchet MS" w:hAnsi="Trebuchet MS"/>
          <w:sz w:val="24"/>
          <w:szCs w:val="24"/>
        </w:rPr>
      </w:pPr>
      <w:r w:rsidRPr="007F707A">
        <w:rPr>
          <w:rFonts w:ascii="Trebuchet MS" w:hAnsi="Trebuchet MS"/>
          <w:sz w:val="24"/>
          <w:szCs w:val="24"/>
        </w:rPr>
        <w:t>The a</w:t>
      </w:r>
      <w:r w:rsidR="00880D1A" w:rsidRPr="007F707A">
        <w:rPr>
          <w:rFonts w:ascii="Trebuchet MS" w:hAnsi="Trebuchet MS"/>
          <w:sz w:val="24"/>
          <w:szCs w:val="24"/>
        </w:rPr>
        <w:t xml:space="preserve">gent </w:t>
      </w:r>
      <w:r w:rsidRPr="007F707A">
        <w:rPr>
          <w:rFonts w:ascii="Trebuchet MS" w:hAnsi="Trebuchet MS"/>
          <w:sz w:val="24"/>
          <w:szCs w:val="24"/>
        </w:rPr>
        <w:t>submitted the following drawing</w:t>
      </w:r>
      <w:r w:rsidR="00ED499A" w:rsidRPr="007F707A">
        <w:rPr>
          <w:rFonts w:ascii="Trebuchet MS" w:hAnsi="Trebuchet MS"/>
          <w:sz w:val="24"/>
          <w:szCs w:val="24"/>
        </w:rPr>
        <w:t>, received on</w:t>
      </w:r>
      <w:r w:rsidR="00BE2D65" w:rsidRPr="007F707A">
        <w:rPr>
          <w:rFonts w:ascii="Trebuchet MS" w:hAnsi="Trebuchet MS"/>
          <w:sz w:val="24"/>
          <w:szCs w:val="24"/>
        </w:rPr>
        <w:t xml:space="preserve"> </w:t>
      </w:r>
      <w:r w:rsidR="00B95096" w:rsidRPr="007F707A">
        <w:rPr>
          <w:rFonts w:ascii="Trebuchet MS" w:hAnsi="Trebuchet MS"/>
          <w:sz w:val="24"/>
          <w:szCs w:val="24"/>
        </w:rPr>
        <w:t>5</w:t>
      </w:r>
      <w:r w:rsidR="00B95096" w:rsidRPr="007F707A">
        <w:rPr>
          <w:rFonts w:ascii="Trebuchet MS" w:hAnsi="Trebuchet MS"/>
          <w:sz w:val="24"/>
          <w:szCs w:val="24"/>
          <w:vertAlign w:val="superscript"/>
        </w:rPr>
        <w:t>th</w:t>
      </w:r>
      <w:r w:rsidR="00B95096" w:rsidRPr="007F707A">
        <w:rPr>
          <w:rFonts w:ascii="Trebuchet MS" w:hAnsi="Trebuchet MS"/>
          <w:sz w:val="24"/>
          <w:szCs w:val="24"/>
        </w:rPr>
        <w:t xml:space="preserve"> July </w:t>
      </w:r>
      <w:r w:rsidR="00BE2D65" w:rsidRPr="007F707A">
        <w:rPr>
          <w:rFonts w:ascii="Trebuchet MS" w:hAnsi="Trebuchet MS"/>
          <w:sz w:val="24"/>
          <w:szCs w:val="24"/>
        </w:rPr>
        <w:t>2021</w:t>
      </w:r>
      <w:r w:rsidRPr="007F707A">
        <w:rPr>
          <w:rFonts w:ascii="Trebuchet MS" w:hAnsi="Trebuchet MS"/>
          <w:sz w:val="24"/>
          <w:szCs w:val="24"/>
        </w:rPr>
        <w:t>:</w:t>
      </w:r>
    </w:p>
    <w:p w:rsidR="00940BFC" w:rsidRPr="007F707A" w:rsidRDefault="00940BFC" w:rsidP="00940BFC">
      <w:pPr>
        <w:pStyle w:val="PlainText"/>
        <w:rPr>
          <w:rFonts w:ascii="Trebuchet MS" w:hAnsi="Trebuchet MS"/>
          <w:sz w:val="24"/>
          <w:szCs w:val="24"/>
        </w:rPr>
      </w:pPr>
      <w:r w:rsidRPr="007F707A">
        <w:rPr>
          <w:rFonts w:ascii="Trebuchet MS" w:hAnsi="Trebuchet MS"/>
          <w:sz w:val="24"/>
          <w:szCs w:val="24"/>
        </w:rPr>
        <w:t>Drawing No:</w:t>
      </w:r>
      <w:r w:rsidR="00B95096" w:rsidRPr="007F707A">
        <w:rPr>
          <w:rFonts w:ascii="Trebuchet MS" w:hAnsi="Trebuchet MS"/>
          <w:sz w:val="24"/>
          <w:szCs w:val="24"/>
        </w:rPr>
        <w:t xml:space="preserve"> GP-2111-A-4 – Existing &amp; Proposed Plans &amp; Elevations </w:t>
      </w:r>
      <w:r w:rsidRPr="007F707A">
        <w:rPr>
          <w:rFonts w:ascii="Trebuchet MS" w:hAnsi="Trebuchet MS"/>
          <w:sz w:val="24"/>
          <w:szCs w:val="24"/>
        </w:rPr>
        <w:t xml:space="preserve"> </w:t>
      </w:r>
    </w:p>
    <w:p w:rsidR="003A77FF" w:rsidRPr="007F707A" w:rsidRDefault="003A77FF" w:rsidP="00405E76">
      <w:pPr>
        <w:pStyle w:val="PlainText"/>
        <w:jc w:val="both"/>
        <w:rPr>
          <w:rFonts w:ascii="Trebuchet MS" w:hAnsi="Trebuchet MS"/>
          <w:sz w:val="24"/>
          <w:szCs w:val="24"/>
        </w:rPr>
      </w:pPr>
    </w:p>
    <w:p w:rsidR="0059452E" w:rsidRPr="007F707A" w:rsidRDefault="0059452E" w:rsidP="00405E76">
      <w:pPr>
        <w:pStyle w:val="PlainText"/>
        <w:jc w:val="both"/>
        <w:rPr>
          <w:rFonts w:ascii="Trebuchet MS" w:hAnsi="Trebuchet MS"/>
          <w:b/>
          <w:sz w:val="24"/>
          <w:szCs w:val="24"/>
        </w:rPr>
      </w:pPr>
      <w:r w:rsidRPr="007F707A">
        <w:rPr>
          <w:rFonts w:ascii="Trebuchet MS" w:hAnsi="Trebuchet MS"/>
          <w:b/>
          <w:sz w:val="24"/>
          <w:szCs w:val="24"/>
        </w:rPr>
        <w:t>Relevant Planning History</w:t>
      </w:r>
      <w:r w:rsidR="00790E47" w:rsidRPr="007F707A">
        <w:rPr>
          <w:rFonts w:ascii="Trebuchet MS" w:hAnsi="Trebuchet MS"/>
          <w:b/>
          <w:sz w:val="24"/>
          <w:szCs w:val="24"/>
        </w:rPr>
        <w:t>:</w:t>
      </w:r>
    </w:p>
    <w:p w:rsidR="00F76D5A" w:rsidRPr="007F707A" w:rsidRDefault="00B95096" w:rsidP="00F76D5A">
      <w:pPr>
        <w:pStyle w:val="PlainText"/>
        <w:jc w:val="both"/>
        <w:rPr>
          <w:rFonts w:ascii="Trebuchet MS" w:hAnsi="Trebuchet MS" w:cs="Times New Roman"/>
          <w:sz w:val="24"/>
          <w:szCs w:val="24"/>
          <w:lang w:val="en-US" w:eastAsia="en-US"/>
        </w:rPr>
      </w:pPr>
      <w:r w:rsidRPr="007F707A">
        <w:rPr>
          <w:rFonts w:ascii="Trebuchet MS" w:hAnsi="Trebuchet MS" w:cs="Times New Roman"/>
          <w:sz w:val="24"/>
          <w:szCs w:val="24"/>
          <w:lang w:val="en-US" w:eastAsia="en-US"/>
        </w:rPr>
        <w:t>None</w:t>
      </w:r>
      <w:r w:rsidR="00940BFC" w:rsidRPr="007F707A">
        <w:rPr>
          <w:rFonts w:ascii="Trebuchet MS" w:hAnsi="Trebuchet MS" w:cs="Times New Roman"/>
          <w:sz w:val="24"/>
          <w:szCs w:val="24"/>
          <w:lang w:val="en-US" w:eastAsia="en-US"/>
        </w:rPr>
        <w:t>.</w:t>
      </w:r>
    </w:p>
    <w:p w:rsidR="00E50829" w:rsidRPr="007F707A" w:rsidRDefault="00E50829" w:rsidP="00E50829">
      <w:pPr>
        <w:pStyle w:val="PlainText"/>
        <w:jc w:val="both"/>
        <w:rPr>
          <w:rFonts w:ascii="Trebuchet MS" w:hAnsi="Trebuchet MS" w:cs="Times New Roman"/>
          <w:sz w:val="24"/>
          <w:szCs w:val="24"/>
          <w:lang w:val="en-US" w:eastAsia="en-US"/>
        </w:rPr>
      </w:pPr>
    </w:p>
    <w:p w:rsidR="009741D7" w:rsidRPr="007F707A" w:rsidRDefault="009741D7" w:rsidP="00405E76">
      <w:pPr>
        <w:pStyle w:val="PlainText"/>
        <w:jc w:val="both"/>
        <w:rPr>
          <w:rFonts w:ascii="Trebuchet MS" w:hAnsi="Trebuchet MS"/>
          <w:b/>
          <w:sz w:val="24"/>
          <w:szCs w:val="24"/>
        </w:rPr>
      </w:pPr>
      <w:r w:rsidRPr="007F707A">
        <w:rPr>
          <w:rFonts w:ascii="Trebuchet MS" w:hAnsi="Trebuchet MS"/>
          <w:b/>
          <w:sz w:val="24"/>
          <w:szCs w:val="24"/>
        </w:rPr>
        <w:t>Consultation Responses:</w:t>
      </w:r>
    </w:p>
    <w:p w:rsidR="00B95096" w:rsidRPr="007F707A" w:rsidRDefault="00B95096" w:rsidP="008A759F">
      <w:pPr>
        <w:pStyle w:val="PlainText"/>
        <w:jc w:val="both"/>
        <w:rPr>
          <w:rFonts w:ascii="Trebuchet MS" w:hAnsi="Trebuchet MS"/>
          <w:sz w:val="24"/>
          <w:szCs w:val="24"/>
        </w:rPr>
      </w:pPr>
      <w:r w:rsidRPr="007F707A">
        <w:rPr>
          <w:rFonts w:ascii="Trebuchet MS" w:hAnsi="Trebuchet MS"/>
          <w:sz w:val="24"/>
          <w:szCs w:val="24"/>
        </w:rPr>
        <w:t xml:space="preserve">Transport - The proposal will result in the loss of the garage and therefore the loss of a parking space. Plans have been submitted illustrating a proposed parking layout which is deemed acceptable.  </w:t>
      </w:r>
      <w:r w:rsidR="007F707A" w:rsidRPr="007F707A">
        <w:rPr>
          <w:rFonts w:ascii="Trebuchet MS" w:hAnsi="Trebuchet MS"/>
          <w:i/>
          <w:sz w:val="24"/>
          <w:szCs w:val="24"/>
        </w:rPr>
        <w:t>Officer Note: a third parking space is shown on the submitted plans however this will involve replacing some of the existing front garden which would be unfortunate.  As two parking spaces w</w:t>
      </w:r>
      <w:r w:rsidR="00190166">
        <w:rPr>
          <w:rFonts w:ascii="Trebuchet MS" w:hAnsi="Trebuchet MS"/>
          <w:i/>
          <w:sz w:val="24"/>
          <w:szCs w:val="24"/>
        </w:rPr>
        <w:t>ould remain officers do not consider</w:t>
      </w:r>
      <w:r w:rsidR="007F707A" w:rsidRPr="007F707A">
        <w:rPr>
          <w:rFonts w:ascii="Trebuchet MS" w:hAnsi="Trebuchet MS"/>
          <w:i/>
          <w:sz w:val="24"/>
          <w:szCs w:val="24"/>
        </w:rPr>
        <w:t xml:space="preserve"> a third parking space need</w:t>
      </w:r>
      <w:r w:rsidR="00190166">
        <w:rPr>
          <w:rFonts w:ascii="Trebuchet MS" w:hAnsi="Trebuchet MS"/>
          <w:i/>
          <w:sz w:val="24"/>
          <w:szCs w:val="24"/>
        </w:rPr>
        <w:t>s to</w:t>
      </w:r>
      <w:r w:rsidR="007F707A" w:rsidRPr="007F707A">
        <w:rPr>
          <w:rFonts w:ascii="Trebuchet MS" w:hAnsi="Trebuchet MS"/>
          <w:i/>
          <w:sz w:val="24"/>
          <w:szCs w:val="24"/>
        </w:rPr>
        <w:t xml:space="preserve"> be conditione</w:t>
      </w:r>
      <w:r w:rsidR="00190166">
        <w:rPr>
          <w:rFonts w:ascii="Trebuchet MS" w:hAnsi="Trebuchet MS"/>
          <w:i/>
          <w:sz w:val="24"/>
          <w:szCs w:val="24"/>
        </w:rPr>
        <w:t xml:space="preserve">d and retention of the existing front garden would </w:t>
      </w:r>
      <w:r w:rsidR="007F707A" w:rsidRPr="007F707A">
        <w:rPr>
          <w:rFonts w:ascii="Trebuchet MS" w:hAnsi="Trebuchet MS"/>
          <w:i/>
          <w:sz w:val="24"/>
          <w:szCs w:val="24"/>
        </w:rPr>
        <w:t>retain the existing character and appearance of the property and surrounding area.</w:t>
      </w:r>
    </w:p>
    <w:p w:rsidR="00B95096" w:rsidRPr="007F707A" w:rsidRDefault="00B95096" w:rsidP="008A759F">
      <w:pPr>
        <w:pStyle w:val="PlainText"/>
        <w:jc w:val="both"/>
        <w:rPr>
          <w:rFonts w:ascii="Trebuchet MS" w:hAnsi="Trebuchet MS"/>
          <w:sz w:val="24"/>
          <w:szCs w:val="24"/>
        </w:rPr>
      </w:pPr>
    </w:p>
    <w:p w:rsidR="00A0239A" w:rsidRPr="007F707A" w:rsidRDefault="003545F7" w:rsidP="008A759F">
      <w:pPr>
        <w:pStyle w:val="PlainText"/>
        <w:jc w:val="both"/>
        <w:rPr>
          <w:rFonts w:ascii="Trebuchet MS" w:hAnsi="Trebuchet MS"/>
          <w:i/>
          <w:sz w:val="24"/>
          <w:szCs w:val="24"/>
        </w:rPr>
      </w:pPr>
      <w:r w:rsidRPr="007F707A">
        <w:rPr>
          <w:rFonts w:ascii="Trebuchet MS" w:hAnsi="Trebuchet MS"/>
          <w:sz w:val="24"/>
          <w:szCs w:val="24"/>
        </w:rPr>
        <w:t xml:space="preserve">Notification letters were sent to </w:t>
      </w:r>
      <w:r w:rsidR="00B95096" w:rsidRPr="007F707A">
        <w:rPr>
          <w:rFonts w:ascii="Trebuchet MS" w:hAnsi="Trebuchet MS"/>
          <w:sz w:val="24"/>
          <w:szCs w:val="24"/>
        </w:rPr>
        <w:t xml:space="preserve">4 </w:t>
      </w:r>
      <w:proofErr w:type="spellStart"/>
      <w:r w:rsidR="00B95096" w:rsidRPr="007F707A">
        <w:rPr>
          <w:rFonts w:ascii="Trebuchet MS" w:hAnsi="Trebuchet MS"/>
          <w:sz w:val="24"/>
          <w:szCs w:val="24"/>
        </w:rPr>
        <w:t>Chelford</w:t>
      </w:r>
      <w:proofErr w:type="spellEnd"/>
      <w:r w:rsidR="00B95096" w:rsidRPr="007F707A">
        <w:rPr>
          <w:rFonts w:ascii="Trebuchet MS" w:hAnsi="Trebuchet MS"/>
          <w:sz w:val="24"/>
          <w:szCs w:val="24"/>
        </w:rPr>
        <w:t xml:space="preserve"> Way, 2 and 4 Orwell Close and 88 Albert Road.  No comments have been received</w:t>
      </w:r>
      <w:r w:rsidR="008A759F" w:rsidRPr="007F707A">
        <w:rPr>
          <w:rFonts w:ascii="Trebuchet MS" w:hAnsi="Trebuchet MS"/>
          <w:i/>
          <w:sz w:val="24"/>
          <w:szCs w:val="24"/>
        </w:rPr>
        <w:t>.</w:t>
      </w:r>
    </w:p>
    <w:p w:rsidR="00A0239A" w:rsidRPr="007F707A" w:rsidRDefault="00A0239A" w:rsidP="00A0239A">
      <w:pPr>
        <w:pStyle w:val="PlainText"/>
        <w:jc w:val="both"/>
        <w:rPr>
          <w:rFonts w:ascii="Trebuchet MS" w:hAnsi="Trebuchet MS"/>
          <w:sz w:val="24"/>
          <w:szCs w:val="24"/>
        </w:rPr>
      </w:pPr>
    </w:p>
    <w:p w:rsidR="00884254" w:rsidRPr="007F707A" w:rsidRDefault="00884254" w:rsidP="00884254">
      <w:pPr>
        <w:jc w:val="both"/>
        <w:rPr>
          <w:rFonts w:ascii="Trebuchet MS" w:hAnsi="Trebuchet MS"/>
          <w:sz w:val="24"/>
          <w:szCs w:val="24"/>
        </w:rPr>
      </w:pPr>
      <w:r w:rsidRPr="007F707A">
        <w:rPr>
          <w:rFonts w:ascii="Trebuchet MS" w:hAnsi="Trebuchet MS"/>
          <w:b/>
          <w:sz w:val="24"/>
          <w:szCs w:val="24"/>
        </w:rPr>
        <w:t>Summary of discussions with applicant/agent:</w:t>
      </w:r>
    </w:p>
    <w:p w:rsidR="00254483" w:rsidRPr="007F707A" w:rsidRDefault="008A759F" w:rsidP="00405E76">
      <w:pPr>
        <w:pStyle w:val="PlainText"/>
        <w:jc w:val="both"/>
        <w:rPr>
          <w:rFonts w:ascii="Trebuchet MS" w:hAnsi="Trebuchet MS"/>
          <w:sz w:val="24"/>
          <w:szCs w:val="24"/>
        </w:rPr>
      </w:pPr>
      <w:r w:rsidRPr="007F707A">
        <w:rPr>
          <w:rFonts w:ascii="Trebuchet MS" w:hAnsi="Trebuchet MS"/>
          <w:sz w:val="24"/>
          <w:szCs w:val="24"/>
        </w:rPr>
        <w:t>None</w:t>
      </w:r>
      <w:r w:rsidR="00254483" w:rsidRPr="007F707A">
        <w:rPr>
          <w:rFonts w:ascii="Trebuchet MS" w:hAnsi="Trebuchet MS"/>
          <w:sz w:val="24"/>
          <w:szCs w:val="24"/>
        </w:rPr>
        <w:t>.</w:t>
      </w:r>
    </w:p>
    <w:p w:rsidR="00790E47" w:rsidRPr="007F707A" w:rsidRDefault="00790E47" w:rsidP="00190166">
      <w:pPr>
        <w:pStyle w:val="PlainText"/>
        <w:jc w:val="both"/>
        <w:rPr>
          <w:rFonts w:ascii="Trebuchet MS" w:hAnsi="Trebuchet MS" w:cs="Arial"/>
          <w:b/>
          <w:bCs/>
          <w:sz w:val="24"/>
          <w:szCs w:val="24"/>
        </w:rPr>
      </w:pPr>
      <w:bookmarkStart w:id="1" w:name="_GoBack"/>
      <w:bookmarkEnd w:id="1"/>
      <w:r w:rsidRPr="007F707A">
        <w:rPr>
          <w:rFonts w:ascii="Trebuchet MS" w:hAnsi="Trebuchet MS" w:cs="Arial"/>
          <w:b/>
          <w:bCs/>
          <w:sz w:val="24"/>
          <w:szCs w:val="24"/>
        </w:rPr>
        <w:lastRenderedPageBreak/>
        <w:t>Equality Act 2010:</w:t>
      </w:r>
      <w:r w:rsidR="00B6088E" w:rsidRPr="007F707A">
        <w:rPr>
          <w:rFonts w:ascii="Trebuchet MS" w:hAnsi="Trebuchet MS" w:cs="Arial"/>
          <w:b/>
          <w:bCs/>
          <w:sz w:val="24"/>
          <w:szCs w:val="24"/>
        </w:rPr>
        <w:t xml:space="preserve"> </w:t>
      </w:r>
    </w:p>
    <w:p w:rsidR="00790E47" w:rsidRPr="007F707A" w:rsidRDefault="00790E47" w:rsidP="00405E76">
      <w:pPr>
        <w:jc w:val="both"/>
        <w:rPr>
          <w:rFonts w:ascii="Trebuchet MS" w:hAnsi="Trebuchet MS" w:cs="Arial"/>
          <w:bCs/>
          <w:sz w:val="24"/>
          <w:szCs w:val="24"/>
        </w:rPr>
      </w:pPr>
      <w:r w:rsidRPr="007F707A">
        <w:rPr>
          <w:rFonts w:ascii="Trebuchet MS" w:hAnsi="Trebuchet MS" w:cs="Arial"/>
          <w:bC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7F707A" w:rsidRDefault="0059452E" w:rsidP="00405E76">
      <w:pPr>
        <w:pStyle w:val="PlainText"/>
        <w:jc w:val="both"/>
        <w:rPr>
          <w:rFonts w:ascii="Trebuchet MS" w:hAnsi="Trebuchet MS"/>
          <w:sz w:val="24"/>
          <w:szCs w:val="24"/>
        </w:rPr>
      </w:pPr>
    </w:p>
    <w:p w:rsidR="0059452E" w:rsidRPr="007F707A" w:rsidRDefault="0059452E" w:rsidP="00405E76">
      <w:pPr>
        <w:pStyle w:val="PlainText"/>
        <w:jc w:val="both"/>
        <w:rPr>
          <w:rFonts w:ascii="Trebuchet MS" w:hAnsi="Trebuchet MS"/>
          <w:b/>
          <w:sz w:val="24"/>
          <w:szCs w:val="24"/>
        </w:rPr>
      </w:pPr>
      <w:r w:rsidRPr="007F707A">
        <w:rPr>
          <w:rFonts w:ascii="Trebuchet MS" w:hAnsi="Trebuchet MS"/>
          <w:b/>
          <w:sz w:val="24"/>
          <w:szCs w:val="24"/>
        </w:rPr>
        <w:t>Relevant Planning Policy and Guidance</w:t>
      </w:r>
      <w:r w:rsidR="002A1C04" w:rsidRPr="007F707A">
        <w:rPr>
          <w:rFonts w:ascii="Trebuchet MS" w:hAnsi="Trebuchet MS"/>
          <w:b/>
          <w:sz w:val="24"/>
          <w:szCs w:val="24"/>
        </w:rPr>
        <w:t xml:space="preserve">   </w:t>
      </w:r>
    </w:p>
    <w:p w:rsidR="00025CC2" w:rsidRPr="007F707A" w:rsidRDefault="00025CC2" w:rsidP="00405E76">
      <w:pPr>
        <w:pStyle w:val="PlainText"/>
        <w:jc w:val="both"/>
        <w:rPr>
          <w:rFonts w:ascii="Trebuchet MS" w:hAnsi="Trebuchet MS"/>
          <w:sz w:val="24"/>
          <w:szCs w:val="24"/>
        </w:rPr>
      </w:pPr>
      <w:r w:rsidRPr="007F707A">
        <w:rPr>
          <w:rFonts w:ascii="Trebuchet MS" w:hAnsi="Trebuchet MS"/>
          <w:sz w:val="24"/>
          <w:szCs w:val="24"/>
        </w:rPr>
        <w:t xml:space="preserve">The following local and national planning policy and guidance </w:t>
      </w:r>
      <w:r w:rsidR="00DB3988" w:rsidRPr="007F707A">
        <w:rPr>
          <w:rFonts w:ascii="Trebuchet MS" w:hAnsi="Trebuchet MS"/>
          <w:sz w:val="24"/>
          <w:szCs w:val="24"/>
        </w:rPr>
        <w:t>is relevant to this application:</w:t>
      </w:r>
    </w:p>
    <w:p w:rsidR="00DB3988" w:rsidRPr="007F707A" w:rsidRDefault="00DB3988" w:rsidP="00405E76">
      <w:pPr>
        <w:pStyle w:val="PlainText"/>
        <w:jc w:val="both"/>
        <w:rPr>
          <w:rFonts w:ascii="Trebuchet MS" w:hAnsi="Trebuchet MS"/>
          <w:sz w:val="24"/>
          <w:szCs w:val="24"/>
        </w:rPr>
      </w:pPr>
    </w:p>
    <w:p w:rsidR="00025CC2" w:rsidRPr="007F707A" w:rsidRDefault="00025CC2" w:rsidP="00405E76">
      <w:pPr>
        <w:pStyle w:val="PlainText"/>
        <w:jc w:val="both"/>
        <w:rPr>
          <w:rFonts w:ascii="Trebuchet MS" w:hAnsi="Trebuchet MS"/>
          <w:sz w:val="24"/>
          <w:szCs w:val="24"/>
        </w:rPr>
      </w:pPr>
      <w:r w:rsidRPr="007F707A">
        <w:rPr>
          <w:rFonts w:ascii="Trebuchet MS" w:hAnsi="Trebuchet MS"/>
          <w:sz w:val="24"/>
          <w:szCs w:val="24"/>
        </w:rPr>
        <w:t xml:space="preserve">Reading Borough Local </w:t>
      </w:r>
      <w:r w:rsidR="005C4ED7" w:rsidRPr="007F707A">
        <w:rPr>
          <w:rFonts w:ascii="Trebuchet MS" w:hAnsi="Trebuchet MS"/>
          <w:sz w:val="24"/>
          <w:szCs w:val="24"/>
        </w:rPr>
        <w:t xml:space="preserve">Plan </w:t>
      </w:r>
      <w:r w:rsidRPr="007F707A">
        <w:rPr>
          <w:rFonts w:ascii="Trebuchet MS" w:hAnsi="Trebuchet MS"/>
          <w:sz w:val="24"/>
          <w:szCs w:val="24"/>
        </w:rPr>
        <w:t>(</w:t>
      </w:r>
      <w:r w:rsidR="005C4ED7" w:rsidRPr="007F707A">
        <w:rPr>
          <w:rFonts w:ascii="Trebuchet MS" w:hAnsi="Trebuchet MS"/>
          <w:sz w:val="24"/>
          <w:szCs w:val="24"/>
        </w:rPr>
        <w:t xml:space="preserve">Adopted November </w:t>
      </w:r>
      <w:r w:rsidRPr="007F707A">
        <w:rPr>
          <w:rFonts w:ascii="Trebuchet MS" w:hAnsi="Trebuchet MS"/>
          <w:sz w:val="24"/>
          <w:szCs w:val="24"/>
        </w:rPr>
        <w:t>20</w:t>
      </w:r>
      <w:r w:rsidR="005C4ED7" w:rsidRPr="007F707A">
        <w:rPr>
          <w:rFonts w:ascii="Trebuchet MS" w:hAnsi="Trebuchet MS"/>
          <w:sz w:val="24"/>
          <w:szCs w:val="24"/>
        </w:rPr>
        <w:t>19</w:t>
      </w:r>
      <w:r w:rsidRPr="007F707A">
        <w:rPr>
          <w:rFonts w:ascii="Trebuchet MS" w:hAnsi="Trebuchet MS"/>
          <w:sz w:val="24"/>
          <w:szCs w:val="24"/>
        </w:rPr>
        <w:t>)</w:t>
      </w:r>
    </w:p>
    <w:p w:rsidR="00025CC2" w:rsidRPr="007F707A" w:rsidRDefault="00025CC2" w:rsidP="00405E76">
      <w:pPr>
        <w:pStyle w:val="PlainText"/>
        <w:jc w:val="both"/>
        <w:rPr>
          <w:rFonts w:ascii="Trebuchet MS" w:hAnsi="Trebuchet MS"/>
          <w:sz w:val="24"/>
          <w:szCs w:val="24"/>
        </w:rPr>
      </w:pPr>
      <w:r w:rsidRPr="007F707A">
        <w:rPr>
          <w:rFonts w:ascii="Trebuchet MS" w:hAnsi="Trebuchet MS"/>
          <w:sz w:val="24"/>
          <w:szCs w:val="24"/>
        </w:rPr>
        <w:t>C</w:t>
      </w:r>
      <w:r w:rsidR="005C4ED7" w:rsidRPr="007F707A">
        <w:rPr>
          <w:rFonts w:ascii="Trebuchet MS" w:hAnsi="Trebuchet MS"/>
          <w:sz w:val="24"/>
          <w:szCs w:val="24"/>
        </w:rPr>
        <w:t>C</w:t>
      </w:r>
      <w:r w:rsidRPr="007F707A">
        <w:rPr>
          <w:rFonts w:ascii="Trebuchet MS" w:hAnsi="Trebuchet MS"/>
          <w:sz w:val="24"/>
          <w:szCs w:val="24"/>
        </w:rPr>
        <w:t>7</w:t>
      </w:r>
      <w:r w:rsidR="00885555" w:rsidRPr="007F707A">
        <w:rPr>
          <w:rFonts w:ascii="Trebuchet MS" w:hAnsi="Trebuchet MS"/>
          <w:sz w:val="24"/>
          <w:szCs w:val="24"/>
        </w:rPr>
        <w:t xml:space="preserve">: </w:t>
      </w:r>
      <w:r w:rsidRPr="007F707A">
        <w:rPr>
          <w:rFonts w:ascii="Trebuchet MS" w:hAnsi="Trebuchet MS"/>
          <w:sz w:val="24"/>
          <w:szCs w:val="24"/>
        </w:rPr>
        <w:t>Design and the Public Realm</w:t>
      </w:r>
    </w:p>
    <w:p w:rsidR="00025CC2" w:rsidRPr="007F707A" w:rsidRDefault="005C4ED7" w:rsidP="00405E76">
      <w:pPr>
        <w:pStyle w:val="PlainText"/>
        <w:jc w:val="both"/>
        <w:rPr>
          <w:rFonts w:ascii="Trebuchet MS" w:hAnsi="Trebuchet MS"/>
          <w:sz w:val="24"/>
          <w:szCs w:val="24"/>
        </w:rPr>
      </w:pPr>
      <w:r w:rsidRPr="007F707A">
        <w:rPr>
          <w:rFonts w:ascii="Trebuchet MS" w:hAnsi="Trebuchet MS"/>
          <w:sz w:val="24"/>
          <w:szCs w:val="24"/>
        </w:rPr>
        <w:t>CC8</w:t>
      </w:r>
      <w:r w:rsidR="00025CC2" w:rsidRPr="007F707A">
        <w:rPr>
          <w:rFonts w:ascii="Trebuchet MS" w:hAnsi="Trebuchet MS"/>
          <w:sz w:val="24"/>
          <w:szCs w:val="24"/>
        </w:rPr>
        <w:t xml:space="preserve">: Safeguarding Amenity </w:t>
      </w:r>
    </w:p>
    <w:p w:rsidR="00025CC2" w:rsidRPr="007F707A" w:rsidRDefault="005C4ED7" w:rsidP="00405E76">
      <w:pPr>
        <w:pStyle w:val="PlainText"/>
        <w:jc w:val="both"/>
        <w:rPr>
          <w:rFonts w:ascii="Trebuchet MS" w:hAnsi="Trebuchet MS"/>
          <w:sz w:val="24"/>
          <w:szCs w:val="24"/>
        </w:rPr>
      </w:pPr>
      <w:r w:rsidRPr="007F707A">
        <w:rPr>
          <w:rFonts w:ascii="Trebuchet MS" w:hAnsi="Trebuchet MS"/>
          <w:sz w:val="24"/>
          <w:szCs w:val="24"/>
        </w:rPr>
        <w:t>H</w:t>
      </w:r>
      <w:r w:rsidR="00025CC2" w:rsidRPr="007F707A">
        <w:rPr>
          <w:rFonts w:ascii="Trebuchet MS" w:hAnsi="Trebuchet MS"/>
          <w:sz w:val="24"/>
          <w:szCs w:val="24"/>
        </w:rPr>
        <w:t>9: House Extensions and Ancillary Accommodation</w:t>
      </w:r>
    </w:p>
    <w:p w:rsidR="00025CC2" w:rsidRPr="007F707A" w:rsidRDefault="00025CC2" w:rsidP="00405E76">
      <w:pPr>
        <w:pStyle w:val="PlainText"/>
        <w:jc w:val="both"/>
        <w:rPr>
          <w:rFonts w:ascii="Trebuchet MS" w:hAnsi="Trebuchet MS"/>
          <w:sz w:val="24"/>
          <w:szCs w:val="24"/>
        </w:rPr>
      </w:pPr>
    </w:p>
    <w:p w:rsidR="0059452E" w:rsidRPr="007F707A" w:rsidRDefault="00025CC2" w:rsidP="00405E76">
      <w:pPr>
        <w:pStyle w:val="PlainText"/>
        <w:jc w:val="both"/>
        <w:rPr>
          <w:rFonts w:ascii="Trebuchet MS" w:hAnsi="Trebuchet MS"/>
          <w:sz w:val="24"/>
          <w:szCs w:val="24"/>
        </w:rPr>
      </w:pPr>
      <w:r w:rsidRPr="007F707A">
        <w:rPr>
          <w:rFonts w:ascii="Trebuchet MS" w:hAnsi="Trebuchet MS"/>
          <w:sz w:val="24"/>
          <w:szCs w:val="24"/>
        </w:rPr>
        <w:t>S</w:t>
      </w:r>
      <w:r w:rsidR="00A879BC" w:rsidRPr="007F707A">
        <w:rPr>
          <w:rFonts w:ascii="Trebuchet MS" w:hAnsi="Trebuchet MS"/>
          <w:sz w:val="24"/>
          <w:szCs w:val="24"/>
        </w:rPr>
        <w:t xml:space="preserve">upplementary Planning Guidance - </w:t>
      </w:r>
      <w:r w:rsidRPr="007F707A">
        <w:rPr>
          <w:rFonts w:ascii="Trebuchet MS" w:hAnsi="Trebuchet MS"/>
          <w:sz w:val="24"/>
          <w:szCs w:val="24"/>
        </w:rPr>
        <w:t>A Design Guide to House Extensions (20</w:t>
      </w:r>
      <w:r w:rsidR="00B16764">
        <w:rPr>
          <w:rFonts w:ascii="Trebuchet MS" w:hAnsi="Trebuchet MS"/>
          <w:sz w:val="24"/>
          <w:szCs w:val="24"/>
        </w:rPr>
        <w:t>21</w:t>
      </w:r>
      <w:r w:rsidRPr="007F707A">
        <w:rPr>
          <w:rFonts w:ascii="Trebuchet MS" w:hAnsi="Trebuchet MS"/>
          <w:sz w:val="24"/>
          <w:szCs w:val="24"/>
        </w:rPr>
        <w:t>)</w:t>
      </w:r>
    </w:p>
    <w:p w:rsidR="00025CC2" w:rsidRPr="007F707A" w:rsidRDefault="00025CC2" w:rsidP="00405E76">
      <w:pPr>
        <w:pStyle w:val="PlainText"/>
        <w:jc w:val="both"/>
        <w:rPr>
          <w:rFonts w:ascii="Trebuchet MS" w:hAnsi="Trebuchet MS"/>
          <w:sz w:val="24"/>
          <w:szCs w:val="24"/>
        </w:rPr>
      </w:pPr>
    </w:p>
    <w:p w:rsidR="00974F11" w:rsidRPr="007F707A" w:rsidRDefault="00974F11" w:rsidP="00405E76">
      <w:pPr>
        <w:pStyle w:val="PlainText"/>
        <w:jc w:val="both"/>
        <w:rPr>
          <w:rFonts w:ascii="Trebuchet MS" w:hAnsi="Trebuchet MS"/>
          <w:b/>
          <w:sz w:val="24"/>
          <w:szCs w:val="24"/>
        </w:rPr>
      </w:pPr>
      <w:r w:rsidRPr="007F707A">
        <w:rPr>
          <w:rFonts w:ascii="Trebuchet MS" w:hAnsi="Trebuchet MS"/>
          <w:b/>
          <w:sz w:val="24"/>
          <w:szCs w:val="24"/>
        </w:rPr>
        <w:t>Appraisal Checklist</w:t>
      </w:r>
    </w:p>
    <w:p w:rsidR="00974F11" w:rsidRPr="007F707A" w:rsidRDefault="000F271B" w:rsidP="00405E76">
      <w:pPr>
        <w:jc w:val="both"/>
        <w:rPr>
          <w:rFonts w:ascii="Trebuchet MS" w:hAnsi="Trebuchet MS"/>
          <w:sz w:val="24"/>
          <w:szCs w:val="24"/>
        </w:rPr>
      </w:pPr>
      <w:r w:rsidRPr="007F707A">
        <w:rPr>
          <w:rFonts w:ascii="Trebuchet MS" w:hAnsi="Trebuchet MS"/>
          <w:sz w:val="24"/>
          <w:szCs w:val="24"/>
        </w:rPr>
        <w:t>H</w:t>
      </w:r>
      <w:r w:rsidR="00974F11" w:rsidRPr="007F707A">
        <w:rPr>
          <w:rFonts w:ascii="Trebuchet MS" w:hAnsi="Trebuchet MS"/>
          <w:sz w:val="24"/>
          <w:szCs w:val="24"/>
        </w:rPr>
        <w:t xml:space="preserve">9 states: An extension to a house </w:t>
      </w:r>
      <w:r w:rsidRPr="007F707A">
        <w:rPr>
          <w:rFonts w:ascii="Trebuchet MS" w:hAnsi="Trebuchet MS"/>
          <w:sz w:val="24"/>
          <w:szCs w:val="24"/>
        </w:rPr>
        <w:t xml:space="preserve">or other householder development </w:t>
      </w:r>
      <w:r w:rsidR="00974F11" w:rsidRPr="007F707A">
        <w:rPr>
          <w:rFonts w:ascii="Trebuchet MS" w:hAnsi="Trebuchet MS"/>
          <w:sz w:val="24"/>
          <w:szCs w:val="24"/>
        </w:rPr>
        <w:t>will be acceptable where it:</w:t>
      </w:r>
    </w:p>
    <w:p w:rsidR="00974F11" w:rsidRPr="007F707A" w:rsidRDefault="00974F11" w:rsidP="00405E76">
      <w:pPr>
        <w:jc w:val="both"/>
        <w:rPr>
          <w:rFonts w:ascii="Trebuchet MS" w:hAnsi="Trebuchet MS"/>
          <w:sz w:val="24"/>
          <w:szCs w:val="24"/>
        </w:rPr>
      </w:pPr>
    </w:p>
    <w:p w:rsidR="00974F11" w:rsidRPr="007F707A" w:rsidRDefault="00974F11" w:rsidP="00405E76">
      <w:pPr>
        <w:pStyle w:val="ListParagraph"/>
        <w:numPr>
          <w:ilvl w:val="0"/>
          <w:numId w:val="11"/>
        </w:numPr>
        <w:autoSpaceDE/>
        <w:autoSpaceDN/>
        <w:ind w:left="567" w:hanging="567"/>
        <w:jc w:val="both"/>
        <w:rPr>
          <w:rFonts w:ascii="Trebuchet MS" w:hAnsi="Trebuchet MS"/>
          <w:sz w:val="24"/>
          <w:szCs w:val="24"/>
          <w:u w:val="single"/>
        </w:rPr>
      </w:pPr>
      <w:r w:rsidRPr="007F707A">
        <w:rPr>
          <w:rFonts w:ascii="Trebuchet MS" w:hAnsi="Trebuchet MS"/>
          <w:sz w:val="24"/>
          <w:szCs w:val="24"/>
          <w:u w:val="single"/>
        </w:rPr>
        <w:t xml:space="preserve">Respects the character </w:t>
      </w:r>
      <w:r w:rsidR="000F271B" w:rsidRPr="007F707A">
        <w:rPr>
          <w:rFonts w:ascii="Trebuchet MS" w:hAnsi="Trebuchet MS"/>
          <w:sz w:val="24"/>
          <w:szCs w:val="24"/>
          <w:u w:val="single"/>
        </w:rPr>
        <w:t xml:space="preserve">and appearance </w:t>
      </w:r>
      <w:r w:rsidRPr="007F707A">
        <w:rPr>
          <w:rFonts w:ascii="Trebuchet MS" w:hAnsi="Trebuchet MS"/>
          <w:sz w:val="24"/>
          <w:szCs w:val="24"/>
          <w:u w:val="single"/>
        </w:rPr>
        <w:t>of the house in terms of scale, location, materials and design;</w:t>
      </w:r>
    </w:p>
    <w:p w:rsidR="00974F11" w:rsidRPr="007F707A" w:rsidRDefault="00974F11" w:rsidP="00405E76">
      <w:pPr>
        <w:autoSpaceDE/>
        <w:autoSpaceDN/>
        <w:ind w:left="720"/>
        <w:jc w:val="both"/>
        <w:rPr>
          <w:rFonts w:ascii="Trebuchet MS" w:hAnsi="Trebuchet MS"/>
          <w:sz w:val="24"/>
          <w:szCs w:val="24"/>
        </w:rPr>
      </w:pPr>
    </w:p>
    <w:p w:rsidR="00974F11" w:rsidRPr="007F707A" w:rsidRDefault="00974F11" w:rsidP="00405E76">
      <w:pPr>
        <w:autoSpaceDE/>
        <w:autoSpaceDN/>
        <w:jc w:val="both"/>
        <w:rPr>
          <w:rFonts w:ascii="Trebuchet MS" w:hAnsi="Trebuchet MS"/>
          <w:sz w:val="24"/>
          <w:szCs w:val="24"/>
        </w:rPr>
      </w:pPr>
      <w:r w:rsidRPr="007F707A">
        <w:rPr>
          <w:rFonts w:ascii="Trebuchet MS" w:hAnsi="Trebuchet MS"/>
          <w:sz w:val="24"/>
          <w:szCs w:val="24"/>
        </w:rPr>
        <w:t>To assess this, the following has been considered – would the proposal:</w:t>
      </w:r>
    </w:p>
    <w:p w:rsidR="003771A5" w:rsidRPr="007F707A" w:rsidRDefault="003771A5" w:rsidP="00405E76">
      <w:pPr>
        <w:autoSpaceDE/>
        <w:autoSpaceDN/>
        <w:jc w:val="both"/>
        <w:rPr>
          <w:rFonts w:ascii="Trebuchet MS" w:hAnsi="Trebuchet MS"/>
          <w:sz w:val="24"/>
          <w:szCs w:val="24"/>
        </w:rPr>
      </w:pPr>
    </w:p>
    <w:p w:rsidR="00974F11" w:rsidRPr="007F707A" w:rsidRDefault="00974F11" w:rsidP="00405E76">
      <w:pPr>
        <w:pStyle w:val="ListParagraph"/>
        <w:numPr>
          <w:ilvl w:val="0"/>
          <w:numId w:val="10"/>
        </w:numPr>
        <w:jc w:val="both"/>
        <w:rPr>
          <w:rFonts w:ascii="Trebuchet MS" w:hAnsi="Trebuchet MS"/>
          <w:b/>
          <w:sz w:val="24"/>
          <w:szCs w:val="24"/>
        </w:rPr>
      </w:pPr>
      <w:r w:rsidRPr="007F707A">
        <w:rPr>
          <w:rFonts w:ascii="Trebuchet MS" w:hAnsi="Trebuchet MS"/>
          <w:bCs/>
          <w:sz w:val="24"/>
          <w:szCs w:val="24"/>
        </w:rPr>
        <w:t xml:space="preserve">detract from the appearance of the original building through the use of ill-matching materials and by not fitting in with the design, scale and proportions of the original building; </w:t>
      </w:r>
      <w:r w:rsidR="0037393E" w:rsidRPr="007F707A">
        <w:rPr>
          <w:rFonts w:ascii="Trebuchet MS" w:hAnsi="Trebuchet MS"/>
          <w:b/>
          <w:bCs/>
          <w:sz w:val="24"/>
          <w:szCs w:val="24"/>
        </w:rPr>
        <w:t>NO</w:t>
      </w:r>
      <w:r w:rsidRPr="007F707A">
        <w:rPr>
          <w:rFonts w:ascii="Trebuchet MS" w:hAnsi="Trebuchet MS"/>
          <w:b/>
          <w:bCs/>
          <w:sz w:val="24"/>
          <w:szCs w:val="24"/>
        </w:rPr>
        <w:t xml:space="preserve"> </w:t>
      </w:r>
    </w:p>
    <w:p w:rsidR="00974F11" w:rsidRPr="007F707A" w:rsidRDefault="00974F11" w:rsidP="00405E76">
      <w:pPr>
        <w:pStyle w:val="ListParagraph"/>
        <w:numPr>
          <w:ilvl w:val="0"/>
          <w:numId w:val="10"/>
        </w:numPr>
        <w:jc w:val="both"/>
        <w:rPr>
          <w:rFonts w:ascii="Trebuchet MS" w:hAnsi="Trebuchet MS"/>
          <w:b/>
          <w:sz w:val="24"/>
          <w:szCs w:val="24"/>
        </w:rPr>
      </w:pPr>
      <w:r w:rsidRPr="007F707A">
        <w:rPr>
          <w:rFonts w:ascii="Trebuchet MS" w:hAnsi="Trebuchet MS"/>
          <w:bCs/>
          <w:sz w:val="24"/>
          <w:szCs w:val="24"/>
        </w:rPr>
        <w:t xml:space="preserve">reduce the amount of usable amenity space for the property to an unacceptable degree; </w:t>
      </w:r>
      <w:r w:rsidRPr="007F707A">
        <w:rPr>
          <w:rFonts w:ascii="Trebuchet MS" w:hAnsi="Trebuchet MS"/>
          <w:b/>
          <w:sz w:val="24"/>
          <w:szCs w:val="24"/>
        </w:rPr>
        <w:t xml:space="preserve">NO </w:t>
      </w:r>
    </w:p>
    <w:p w:rsidR="00974F11" w:rsidRPr="007F707A" w:rsidRDefault="00974F11" w:rsidP="00405E76">
      <w:pPr>
        <w:pStyle w:val="ListParagraph"/>
        <w:numPr>
          <w:ilvl w:val="0"/>
          <w:numId w:val="10"/>
        </w:numPr>
        <w:autoSpaceDE/>
        <w:autoSpaceDN/>
        <w:jc w:val="both"/>
        <w:rPr>
          <w:rFonts w:ascii="Trebuchet MS" w:hAnsi="Trebuchet MS"/>
          <w:sz w:val="24"/>
          <w:szCs w:val="24"/>
        </w:rPr>
      </w:pPr>
      <w:r w:rsidRPr="007F707A">
        <w:rPr>
          <w:rFonts w:ascii="Trebuchet MS" w:hAnsi="Trebuchet MS"/>
          <w:bCs/>
          <w:sz w:val="24"/>
          <w:szCs w:val="24"/>
        </w:rPr>
        <w:t xml:space="preserve">require the loss of trees in the garden or put significant trees at risk; </w:t>
      </w:r>
      <w:r w:rsidRPr="007F707A">
        <w:rPr>
          <w:rFonts w:ascii="Trebuchet MS" w:hAnsi="Trebuchet MS"/>
          <w:b/>
          <w:sz w:val="24"/>
          <w:szCs w:val="24"/>
        </w:rPr>
        <w:t>NO</w:t>
      </w:r>
    </w:p>
    <w:p w:rsidR="00974F11" w:rsidRPr="007F707A" w:rsidRDefault="00974F11" w:rsidP="00405E76">
      <w:pPr>
        <w:pStyle w:val="ListParagraph"/>
        <w:autoSpaceDE/>
        <w:autoSpaceDN/>
        <w:jc w:val="both"/>
        <w:rPr>
          <w:rFonts w:ascii="Trebuchet MS" w:hAnsi="Trebuchet MS"/>
          <w:sz w:val="24"/>
          <w:szCs w:val="24"/>
        </w:rPr>
      </w:pPr>
    </w:p>
    <w:p w:rsidR="00775C6D" w:rsidRPr="007F707A" w:rsidRDefault="00974F11" w:rsidP="00775C6D">
      <w:pPr>
        <w:pStyle w:val="ListParagraph"/>
        <w:numPr>
          <w:ilvl w:val="0"/>
          <w:numId w:val="11"/>
        </w:numPr>
        <w:autoSpaceDE/>
        <w:autoSpaceDN/>
        <w:ind w:left="567" w:hanging="567"/>
        <w:jc w:val="both"/>
        <w:rPr>
          <w:rFonts w:ascii="Trebuchet MS" w:hAnsi="Trebuchet MS"/>
          <w:sz w:val="24"/>
          <w:szCs w:val="24"/>
          <w:u w:val="single"/>
        </w:rPr>
      </w:pPr>
      <w:r w:rsidRPr="007F707A">
        <w:rPr>
          <w:rFonts w:ascii="Trebuchet MS" w:hAnsi="Trebuchet MS"/>
          <w:sz w:val="24"/>
          <w:szCs w:val="24"/>
          <w:u w:val="single"/>
        </w:rPr>
        <w:t xml:space="preserve">Respects the character and pattern of neighbouring properties and </w:t>
      </w:r>
      <w:r w:rsidR="000F271B" w:rsidRPr="007F707A">
        <w:rPr>
          <w:rFonts w:ascii="Trebuchet MS" w:hAnsi="Trebuchet MS"/>
          <w:sz w:val="24"/>
          <w:szCs w:val="24"/>
          <w:u w:val="single"/>
        </w:rPr>
        <w:t xml:space="preserve">appearance of </w:t>
      </w:r>
      <w:r w:rsidRPr="007F707A">
        <w:rPr>
          <w:rFonts w:ascii="Trebuchet MS" w:hAnsi="Trebuchet MS"/>
          <w:sz w:val="24"/>
          <w:szCs w:val="24"/>
          <w:u w:val="single"/>
        </w:rPr>
        <w:t>the street as a whole in terms of scale, location, materials</w:t>
      </w:r>
      <w:r w:rsidR="00775C6D" w:rsidRPr="007F707A">
        <w:rPr>
          <w:rFonts w:ascii="Trebuchet MS" w:hAnsi="Trebuchet MS"/>
          <w:sz w:val="24"/>
          <w:szCs w:val="24"/>
          <w:u w:val="single"/>
        </w:rPr>
        <w:t xml:space="preserve"> and </w:t>
      </w:r>
      <w:r w:rsidRPr="007F707A">
        <w:rPr>
          <w:rFonts w:ascii="Trebuchet MS" w:hAnsi="Trebuchet MS"/>
          <w:sz w:val="24"/>
          <w:szCs w:val="24"/>
          <w:u w:val="single"/>
        </w:rPr>
        <w:t xml:space="preserve">design, </w:t>
      </w:r>
      <w:r w:rsidR="000F271B" w:rsidRPr="007F707A">
        <w:rPr>
          <w:rFonts w:ascii="Trebuchet MS" w:hAnsi="Trebuchet MS"/>
          <w:sz w:val="24"/>
          <w:szCs w:val="24"/>
          <w:u w:val="single"/>
        </w:rPr>
        <w:t xml:space="preserve">the arrangement of doors, windows and other principal architectural features </w:t>
      </w:r>
      <w:r w:rsidRPr="007F707A">
        <w:rPr>
          <w:rFonts w:ascii="Trebuchet MS" w:hAnsi="Trebuchet MS"/>
          <w:sz w:val="24"/>
          <w:szCs w:val="24"/>
          <w:u w:val="single"/>
        </w:rPr>
        <w:t>and any important existing building line</w:t>
      </w:r>
      <w:r w:rsidR="00775C6D" w:rsidRPr="007F707A">
        <w:rPr>
          <w:rFonts w:ascii="Trebuchet MS" w:hAnsi="Trebuchet MS"/>
          <w:sz w:val="24"/>
          <w:szCs w:val="24"/>
          <w:u w:val="single"/>
        </w:rPr>
        <w:t xml:space="preserve">; and </w:t>
      </w:r>
    </w:p>
    <w:p w:rsidR="00775C6D" w:rsidRPr="007F707A" w:rsidRDefault="00775C6D" w:rsidP="00775C6D">
      <w:pPr>
        <w:pStyle w:val="ListParagraph"/>
        <w:autoSpaceDE/>
        <w:autoSpaceDN/>
        <w:ind w:left="567"/>
        <w:jc w:val="both"/>
        <w:rPr>
          <w:rFonts w:ascii="Trebuchet MS" w:hAnsi="Trebuchet MS"/>
          <w:sz w:val="24"/>
          <w:szCs w:val="24"/>
          <w:u w:val="single"/>
        </w:rPr>
      </w:pPr>
    </w:p>
    <w:p w:rsidR="00775C6D" w:rsidRPr="007F707A" w:rsidRDefault="00775C6D" w:rsidP="00775C6D">
      <w:pPr>
        <w:pStyle w:val="ListParagraph"/>
        <w:numPr>
          <w:ilvl w:val="0"/>
          <w:numId w:val="11"/>
        </w:numPr>
        <w:autoSpaceDE/>
        <w:autoSpaceDN/>
        <w:ind w:left="567" w:hanging="567"/>
        <w:jc w:val="both"/>
        <w:rPr>
          <w:rFonts w:ascii="Trebuchet MS" w:hAnsi="Trebuchet MS"/>
          <w:sz w:val="24"/>
          <w:szCs w:val="24"/>
          <w:u w:val="single"/>
        </w:rPr>
      </w:pPr>
      <w:r w:rsidRPr="007F707A">
        <w:rPr>
          <w:rFonts w:ascii="Trebuchet MS" w:hAnsi="Trebuchet MS"/>
          <w:sz w:val="24"/>
          <w:szCs w:val="24"/>
          <w:u w:val="single"/>
        </w:rPr>
        <w:t xml:space="preserve">Does not present an overbearing impact on neighbours or a large blank façade to public areas; </w:t>
      </w:r>
    </w:p>
    <w:p w:rsidR="00775C6D" w:rsidRPr="007F707A" w:rsidRDefault="00775C6D" w:rsidP="00405E76">
      <w:pPr>
        <w:jc w:val="both"/>
        <w:rPr>
          <w:rFonts w:ascii="Trebuchet MS" w:hAnsi="Trebuchet MS"/>
          <w:sz w:val="24"/>
          <w:szCs w:val="24"/>
        </w:rPr>
      </w:pPr>
    </w:p>
    <w:p w:rsidR="00974F11" w:rsidRPr="007F707A" w:rsidRDefault="00974F11" w:rsidP="00405E76">
      <w:pPr>
        <w:autoSpaceDE/>
        <w:autoSpaceDN/>
        <w:jc w:val="both"/>
        <w:rPr>
          <w:rFonts w:ascii="Trebuchet MS" w:hAnsi="Trebuchet MS"/>
          <w:sz w:val="24"/>
          <w:szCs w:val="24"/>
        </w:rPr>
      </w:pPr>
      <w:r w:rsidRPr="007F707A">
        <w:rPr>
          <w:rFonts w:ascii="Trebuchet MS" w:hAnsi="Trebuchet MS"/>
          <w:sz w:val="24"/>
          <w:szCs w:val="24"/>
        </w:rPr>
        <w:t>To assess this, the following has been considered – would the proposal:</w:t>
      </w:r>
    </w:p>
    <w:p w:rsidR="00974F11" w:rsidRPr="007F707A" w:rsidRDefault="00974F11" w:rsidP="00405E76">
      <w:pPr>
        <w:pStyle w:val="ListParagraph"/>
        <w:numPr>
          <w:ilvl w:val="0"/>
          <w:numId w:val="9"/>
        </w:numPr>
        <w:jc w:val="both"/>
        <w:rPr>
          <w:rFonts w:ascii="Trebuchet MS" w:hAnsi="Trebuchet MS"/>
          <w:b/>
          <w:sz w:val="24"/>
          <w:szCs w:val="24"/>
        </w:rPr>
      </w:pPr>
      <w:r w:rsidRPr="007F707A">
        <w:rPr>
          <w:rFonts w:ascii="Trebuchet MS" w:hAnsi="Trebuchet MS"/>
          <w:bCs/>
          <w:sz w:val="24"/>
          <w:szCs w:val="24"/>
        </w:rPr>
        <w:t xml:space="preserve">significantly reduce the amount of daylight and sunlight enjoyed by neighbouring properties; </w:t>
      </w:r>
      <w:r w:rsidR="00CB414A" w:rsidRPr="007F707A">
        <w:rPr>
          <w:rFonts w:ascii="Trebuchet MS" w:hAnsi="Trebuchet MS"/>
          <w:b/>
          <w:bCs/>
          <w:sz w:val="24"/>
          <w:szCs w:val="24"/>
        </w:rPr>
        <w:t>NO</w:t>
      </w:r>
    </w:p>
    <w:p w:rsidR="00974F11" w:rsidRPr="007F707A" w:rsidRDefault="00974F11" w:rsidP="00405E76">
      <w:pPr>
        <w:pStyle w:val="ListParagraph"/>
        <w:numPr>
          <w:ilvl w:val="0"/>
          <w:numId w:val="9"/>
        </w:numPr>
        <w:jc w:val="both"/>
        <w:rPr>
          <w:rFonts w:ascii="Trebuchet MS" w:hAnsi="Trebuchet MS"/>
          <w:b/>
          <w:sz w:val="24"/>
          <w:szCs w:val="24"/>
        </w:rPr>
      </w:pPr>
      <w:r w:rsidRPr="007F707A">
        <w:rPr>
          <w:rFonts w:ascii="Trebuchet MS" w:hAnsi="Trebuchet MS"/>
          <w:bCs/>
          <w:sz w:val="24"/>
          <w:szCs w:val="24"/>
        </w:rPr>
        <w:t>invade the privacy of neighbouring properties through overlooking from windows or balconies;</w:t>
      </w:r>
      <w:r w:rsidRPr="007F707A">
        <w:rPr>
          <w:rFonts w:ascii="Trebuchet MS" w:hAnsi="Trebuchet MS"/>
          <w:sz w:val="24"/>
          <w:szCs w:val="24"/>
        </w:rPr>
        <w:t xml:space="preserve"> </w:t>
      </w:r>
      <w:r w:rsidR="0037393E" w:rsidRPr="007F707A">
        <w:rPr>
          <w:rFonts w:ascii="Trebuchet MS" w:hAnsi="Trebuchet MS"/>
          <w:b/>
          <w:sz w:val="24"/>
          <w:szCs w:val="24"/>
        </w:rPr>
        <w:t>NO</w:t>
      </w:r>
      <w:r w:rsidRPr="007F707A">
        <w:rPr>
          <w:rFonts w:ascii="Trebuchet MS" w:hAnsi="Trebuchet MS"/>
          <w:b/>
          <w:sz w:val="24"/>
          <w:szCs w:val="24"/>
        </w:rPr>
        <w:t xml:space="preserve">  </w:t>
      </w:r>
    </w:p>
    <w:p w:rsidR="00974F11" w:rsidRPr="007F707A" w:rsidRDefault="00974F11" w:rsidP="00405E76">
      <w:pPr>
        <w:pStyle w:val="ListParagraph"/>
        <w:numPr>
          <w:ilvl w:val="0"/>
          <w:numId w:val="9"/>
        </w:numPr>
        <w:jc w:val="both"/>
        <w:rPr>
          <w:rFonts w:ascii="Trebuchet MS" w:hAnsi="Trebuchet MS"/>
          <w:sz w:val="24"/>
          <w:szCs w:val="24"/>
        </w:rPr>
      </w:pPr>
      <w:r w:rsidRPr="007F707A">
        <w:rPr>
          <w:rFonts w:ascii="Trebuchet MS" w:hAnsi="Trebuchet MS"/>
          <w:bCs/>
          <w:sz w:val="24"/>
          <w:szCs w:val="24"/>
        </w:rPr>
        <w:lastRenderedPageBreak/>
        <w:t>detract from the character of neighbouring properties through siting, excessive bulk, ill-matching materials or inconsistent design;</w:t>
      </w:r>
      <w:r w:rsidRPr="007F707A">
        <w:rPr>
          <w:rFonts w:ascii="Trebuchet MS" w:hAnsi="Trebuchet MS"/>
          <w:sz w:val="24"/>
          <w:szCs w:val="24"/>
        </w:rPr>
        <w:t xml:space="preserve"> </w:t>
      </w:r>
      <w:r w:rsidRPr="007F707A">
        <w:rPr>
          <w:rFonts w:ascii="Trebuchet MS" w:hAnsi="Trebuchet MS"/>
          <w:b/>
          <w:sz w:val="24"/>
          <w:szCs w:val="24"/>
        </w:rPr>
        <w:t xml:space="preserve">NO </w:t>
      </w:r>
    </w:p>
    <w:p w:rsidR="00974F11" w:rsidRPr="007F707A" w:rsidRDefault="00974F11" w:rsidP="00405E76">
      <w:pPr>
        <w:pStyle w:val="ListParagraph"/>
        <w:numPr>
          <w:ilvl w:val="0"/>
          <w:numId w:val="9"/>
        </w:numPr>
        <w:jc w:val="both"/>
        <w:rPr>
          <w:rFonts w:ascii="Trebuchet MS" w:hAnsi="Trebuchet MS"/>
          <w:sz w:val="24"/>
          <w:szCs w:val="24"/>
        </w:rPr>
      </w:pPr>
      <w:r w:rsidRPr="007F707A">
        <w:rPr>
          <w:rFonts w:ascii="Trebuchet MS" w:hAnsi="Trebuchet MS"/>
          <w:bCs/>
          <w:sz w:val="24"/>
          <w:szCs w:val="24"/>
        </w:rPr>
        <w:t>detract from the appearance of the street or area by using ill-matched materials, glazing and detailing;</w:t>
      </w:r>
      <w:r w:rsidRPr="007F707A">
        <w:rPr>
          <w:rFonts w:ascii="Trebuchet MS" w:hAnsi="Trebuchet MS"/>
          <w:sz w:val="24"/>
          <w:szCs w:val="24"/>
        </w:rPr>
        <w:t xml:space="preserve"> </w:t>
      </w:r>
      <w:r w:rsidRPr="007F707A">
        <w:rPr>
          <w:rFonts w:ascii="Trebuchet MS" w:hAnsi="Trebuchet MS"/>
          <w:b/>
          <w:sz w:val="24"/>
          <w:szCs w:val="24"/>
        </w:rPr>
        <w:t>NO</w:t>
      </w:r>
    </w:p>
    <w:p w:rsidR="00974F11" w:rsidRPr="007F707A" w:rsidRDefault="00974F11" w:rsidP="000F271B">
      <w:pPr>
        <w:jc w:val="both"/>
        <w:rPr>
          <w:rFonts w:ascii="Trebuchet MS" w:hAnsi="Trebuchet MS"/>
          <w:sz w:val="24"/>
          <w:szCs w:val="24"/>
        </w:rPr>
      </w:pPr>
    </w:p>
    <w:p w:rsidR="00775C6D" w:rsidRPr="007F707A" w:rsidRDefault="00464A95" w:rsidP="00775C6D">
      <w:pPr>
        <w:pStyle w:val="ListParagraph"/>
        <w:numPr>
          <w:ilvl w:val="0"/>
          <w:numId w:val="11"/>
        </w:numPr>
        <w:ind w:left="709" w:hanging="709"/>
        <w:jc w:val="both"/>
        <w:rPr>
          <w:rFonts w:ascii="Trebuchet MS" w:hAnsi="Trebuchet MS"/>
          <w:sz w:val="24"/>
          <w:szCs w:val="24"/>
          <w:u w:val="single"/>
        </w:rPr>
      </w:pPr>
      <w:r w:rsidRPr="007F707A">
        <w:rPr>
          <w:rFonts w:ascii="Trebuchet MS" w:hAnsi="Trebuchet MS"/>
          <w:sz w:val="24"/>
          <w:szCs w:val="24"/>
          <w:u w:val="single"/>
        </w:rPr>
        <w:t>Does not result in a loss of biodiversity within gardens;</w:t>
      </w:r>
      <w:r w:rsidR="00775C6D" w:rsidRPr="007F707A">
        <w:rPr>
          <w:rFonts w:ascii="Trebuchet MS" w:hAnsi="Trebuchet MS"/>
          <w:sz w:val="24"/>
          <w:szCs w:val="24"/>
        </w:rPr>
        <w:t xml:space="preserve"> </w:t>
      </w:r>
      <w:r w:rsidR="00775C6D" w:rsidRPr="007F707A">
        <w:rPr>
          <w:rFonts w:ascii="Trebuchet MS" w:hAnsi="Trebuchet MS"/>
          <w:b/>
          <w:sz w:val="24"/>
          <w:szCs w:val="24"/>
        </w:rPr>
        <w:t>NO</w:t>
      </w:r>
    </w:p>
    <w:p w:rsidR="00775C6D" w:rsidRPr="007F707A" w:rsidRDefault="00775C6D" w:rsidP="00775C6D">
      <w:pPr>
        <w:pStyle w:val="ListParagraph"/>
        <w:ind w:left="709"/>
        <w:jc w:val="both"/>
        <w:rPr>
          <w:rFonts w:ascii="Trebuchet MS" w:hAnsi="Trebuchet MS"/>
          <w:sz w:val="24"/>
          <w:szCs w:val="24"/>
          <w:u w:val="single"/>
        </w:rPr>
      </w:pPr>
    </w:p>
    <w:p w:rsidR="00775C6D" w:rsidRPr="007F707A" w:rsidRDefault="00775C6D" w:rsidP="00775C6D">
      <w:pPr>
        <w:pStyle w:val="ListParagraph"/>
        <w:numPr>
          <w:ilvl w:val="0"/>
          <w:numId w:val="11"/>
        </w:numPr>
        <w:ind w:left="709" w:hanging="709"/>
        <w:jc w:val="both"/>
        <w:rPr>
          <w:rFonts w:ascii="Trebuchet MS" w:hAnsi="Trebuchet MS"/>
          <w:sz w:val="24"/>
          <w:szCs w:val="24"/>
          <w:u w:val="single"/>
        </w:rPr>
      </w:pPr>
      <w:r w:rsidRPr="007F707A">
        <w:rPr>
          <w:rFonts w:ascii="Trebuchet MS" w:hAnsi="Trebuchet MS"/>
          <w:sz w:val="24"/>
          <w:szCs w:val="24"/>
          <w:u w:val="single"/>
        </w:rPr>
        <w:t xml:space="preserve">Ancillary accommodation, such as granny annexes, will be acceptable where it would not be capable of operating as a separate dwelling which could be let or sold separately; </w:t>
      </w:r>
      <w:r w:rsidRPr="007F707A">
        <w:rPr>
          <w:rFonts w:ascii="Trebuchet MS" w:hAnsi="Trebuchet MS"/>
          <w:b/>
          <w:sz w:val="24"/>
          <w:szCs w:val="24"/>
        </w:rPr>
        <w:t>NOT APPLICABLE IN THIS INSTANCE.</w:t>
      </w:r>
    </w:p>
    <w:p w:rsidR="00775C6D" w:rsidRPr="007F707A" w:rsidRDefault="00775C6D" w:rsidP="00775C6D">
      <w:pPr>
        <w:jc w:val="both"/>
        <w:rPr>
          <w:rFonts w:ascii="Trebuchet MS" w:hAnsi="Trebuchet MS"/>
          <w:sz w:val="24"/>
          <w:szCs w:val="24"/>
          <w:u w:val="single"/>
        </w:rPr>
      </w:pPr>
    </w:p>
    <w:p w:rsidR="00974F11" w:rsidRPr="007F707A" w:rsidRDefault="000F271B" w:rsidP="00464A95">
      <w:pPr>
        <w:jc w:val="both"/>
        <w:rPr>
          <w:rFonts w:ascii="Trebuchet MS" w:hAnsi="Trebuchet MS"/>
          <w:sz w:val="24"/>
          <w:szCs w:val="24"/>
        </w:rPr>
      </w:pPr>
      <w:r w:rsidRPr="007F707A">
        <w:rPr>
          <w:rFonts w:ascii="Trebuchet MS" w:hAnsi="Trebuchet MS"/>
          <w:sz w:val="24"/>
          <w:szCs w:val="24"/>
        </w:rPr>
        <w:t>CC8</w:t>
      </w:r>
      <w:r w:rsidR="00974F11" w:rsidRPr="007F707A">
        <w:rPr>
          <w:rFonts w:ascii="Trebuchet MS" w:hAnsi="Trebuchet MS"/>
          <w:sz w:val="24"/>
          <w:szCs w:val="24"/>
        </w:rPr>
        <w:t>: Safeguarding Amenity states an extension to a house will be acceptable where it will not cause a significant detrimental impact to the living environment of existing or new residential properties.</w:t>
      </w:r>
    </w:p>
    <w:p w:rsidR="00974F11" w:rsidRPr="007F707A" w:rsidRDefault="00974F11" w:rsidP="00405E76">
      <w:pPr>
        <w:jc w:val="both"/>
        <w:rPr>
          <w:rFonts w:ascii="Trebuchet MS" w:hAnsi="Trebuchet MS"/>
          <w:sz w:val="24"/>
          <w:szCs w:val="24"/>
        </w:rPr>
      </w:pPr>
    </w:p>
    <w:p w:rsidR="00974F11" w:rsidRPr="007F707A" w:rsidRDefault="00974F11" w:rsidP="00405E76">
      <w:pPr>
        <w:jc w:val="both"/>
        <w:rPr>
          <w:rFonts w:ascii="Trebuchet MS" w:hAnsi="Trebuchet MS"/>
          <w:sz w:val="24"/>
          <w:szCs w:val="24"/>
        </w:rPr>
      </w:pPr>
      <w:r w:rsidRPr="007F707A">
        <w:rPr>
          <w:rFonts w:ascii="Trebuchet MS" w:hAnsi="Trebuchet MS"/>
          <w:sz w:val="24"/>
          <w:szCs w:val="24"/>
        </w:rPr>
        <w:t>To assess this, the following has been considered – would the proposal cause a significant detrimental impact to the living environment of existing or new residential properties in terms of:</w:t>
      </w:r>
    </w:p>
    <w:p w:rsidR="00974F11" w:rsidRPr="007F707A" w:rsidRDefault="00974F11" w:rsidP="00405E76">
      <w:pPr>
        <w:jc w:val="both"/>
        <w:rPr>
          <w:rFonts w:ascii="Trebuchet MS" w:hAnsi="Trebuchet MS"/>
          <w:sz w:val="24"/>
          <w:szCs w:val="24"/>
        </w:rPr>
      </w:pPr>
    </w:p>
    <w:p w:rsidR="00974F11" w:rsidRPr="007F707A" w:rsidRDefault="00974F11" w:rsidP="00405E76">
      <w:pPr>
        <w:pStyle w:val="ListParagraph"/>
        <w:numPr>
          <w:ilvl w:val="0"/>
          <w:numId w:val="9"/>
        </w:numPr>
        <w:jc w:val="both"/>
        <w:rPr>
          <w:rFonts w:ascii="Trebuchet MS" w:hAnsi="Trebuchet MS"/>
          <w:b/>
          <w:sz w:val="24"/>
          <w:szCs w:val="24"/>
        </w:rPr>
      </w:pPr>
      <w:r w:rsidRPr="007F707A">
        <w:rPr>
          <w:rFonts w:ascii="Trebuchet MS" w:hAnsi="Trebuchet MS"/>
          <w:sz w:val="24"/>
          <w:szCs w:val="24"/>
        </w:rPr>
        <w:t xml:space="preserve">Privacy and overlooking; </w:t>
      </w:r>
      <w:r w:rsidR="005D7964" w:rsidRPr="007F707A">
        <w:rPr>
          <w:rFonts w:ascii="Trebuchet MS" w:hAnsi="Trebuchet MS"/>
          <w:b/>
          <w:sz w:val="24"/>
          <w:szCs w:val="24"/>
        </w:rPr>
        <w:t>NO</w:t>
      </w:r>
      <w:r w:rsidRPr="007F707A">
        <w:rPr>
          <w:rFonts w:ascii="Trebuchet MS" w:hAnsi="Trebuchet MS"/>
          <w:b/>
          <w:sz w:val="24"/>
          <w:szCs w:val="24"/>
        </w:rPr>
        <w:t xml:space="preserve"> </w:t>
      </w:r>
    </w:p>
    <w:p w:rsidR="00974F11" w:rsidRPr="007F707A" w:rsidRDefault="00974F11" w:rsidP="00405E76">
      <w:pPr>
        <w:pStyle w:val="ListParagraph"/>
        <w:numPr>
          <w:ilvl w:val="0"/>
          <w:numId w:val="9"/>
        </w:numPr>
        <w:jc w:val="both"/>
        <w:rPr>
          <w:rFonts w:ascii="Trebuchet MS" w:hAnsi="Trebuchet MS"/>
          <w:b/>
          <w:sz w:val="24"/>
          <w:szCs w:val="24"/>
        </w:rPr>
      </w:pPr>
      <w:r w:rsidRPr="007F707A">
        <w:rPr>
          <w:rFonts w:ascii="Trebuchet MS" w:hAnsi="Trebuchet MS"/>
          <w:sz w:val="24"/>
          <w:szCs w:val="24"/>
        </w:rPr>
        <w:t xml:space="preserve">Access to sunlight and daylight; </w:t>
      </w:r>
      <w:r w:rsidR="007F707A" w:rsidRPr="007F707A">
        <w:rPr>
          <w:rFonts w:ascii="Trebuchet MS" w:hAnsi="Trebuchet MS"/>
          <w:b/>
          <w:sz w:val="24"/>
          <w:szCs w:val="24"/>
        </w:rPr>
        <w:t>NO</w:t>
      </w:r>
    </w:p>
    <w:p w:rsidR="00974F11" w:rsidRPr="007F707A" w:rsidRDefault="00974F11" w:rsidP="00405E76">
      <w:pPr>
        <w:numPr>
          <w:ilvl w:val="0"/>
          <w:numId w:val="12"/>
        </w:numPr>
        <w:autoSpaceDE/>
        <w:autoSpaceDN/>
        <w:jc w:val="both"/>
        <w:rPr>
          <w:rFonts w:ascii="Trebuchet MS" w:hAnsi="Trebuchet MS"/>
          <w:sz w:val="24"/>
          <w:szCs w:val="24"/>
        </w:rPr>
      </w:pPr>
      <w:r w:rsidRPr="007F707A">
        <w:rPr>
          <w:rFonts w:ascii="Trebuchet MS" w:hAnsi="Trebuchet MS"/>
          <w:sz w:val="24"/>
          <w:szCs w:val="24"/>
        </w:rPr>
        <w:t xml:space="preserve">Visual dominance and overbearing effects of a development; </w:t>
      </w:r>
      <w:r w:rsidRPr="007F707A">
        <w:rPr>
          <w:rFonts w:ascii="Trebuchet MS" w:hAnsi="Trebuchet MS"/>
          <w:b/>
          <w:sz w:val="24"/>
          <w:szCs w:val="24"/>
        </w:rPr>
        <w:t>NO</w:t>
      </w:r>
      <w:r w:rsidR="007B42BC" w:rsidRPr="007F707A">
        <w:rPr>
          <w:rFonts w:ascii="Trebuchet MS" w:hAnsi="Trebuchet MS"/>
          <w:b/>
          <w:sz w:val="24"/>
          <w:szCs w:val="24"/>
        </w:rPr>
        <w:t xml:space="preserve">, although the neighbouring properties will notice the </w:t>
      </w:r>
      <w:r w:rsidR="007F707A" w:rsidRPr="007F707A">
        <w:rPr>
          <w:rFonts w:ascii="Trebuchet MS" w:hAnsi="Trebuchet MS"/>
          <w:b/>
          <w:sz w:val="24"/>
          <w:szCs w:val="24"/>
        </w:rPr>
        <w:t xml:space="preserve">pitched roof </w:t>
      </w:r>
      <w:r w:rsidR="007B42BC" w:rsidRPr="007F707A">
        <w:rPr>
          <w:rFonts w:ascii="Trebuchet MS" w:hAnsi="Trebuchet MS"/>
          <w:b/>
          <w:sz w:val="24"/>
          <w:szCs w:val="24"/>
        </w:rPr>
        <w:t xml:space="preserve">it is not considered visually dominant or overbearing. </w:t>
      </w:r>
      <w:r w:rsidRPr="007F707A">
        <w:rPr>
          <w:rFonts w:ascii="Trebuchet MS" w:hAnsi="Trebuchet MS"/>
          <w:b/>
          <w:sz w:val="24"/>
          <w:szCs w:val="24"/>
        </w:rPr>
        <w:t xml:space="preserve">  </w:t>
      </w:r>
    </w:p>
    <w:p w:rsidR="000F271B" w:rsidRPr="007F707A" w:rsidRDefault="000F271B" w:rsidP="00405E76">
      <w:pPr>
        <w:numPr>
          <w:ilvl w:val="0"/>
          <w:numId w:val="12"/>
        </w:numPr>
        <w:autoSpaceDE/>
        <w:autoSpaceDN/>
        <w:jc w:val="both"/>
        <w:rPr>
          <w:rFonts w:ascii="Trebuchet MS" w:hAnsi="Trebuchet MS"/>
          <w:sz w:val="24"/>
          <w:szCs w:val="24"/>
        </w:rPr>
      </w:pPr>
      <w:r w:rsidRPr="007F707A">
        <w:rPr>
          <w:rFonts w:ascii="Trebuchet MS" w:hAnsi="Trebuchet MS"/>
          <w:sz w:val="24"/>
          <w:szCs w:val="24"/>
        </w:rPr>
        <w:t>Harm to outlook;</w:t>
      </w:r>
      <w:r w:rsidR="003A1C03" w:rsidRPr="007F707A">
        <w:rPr>
          <w:rFonts w:ascii="Trebuchet MS" w:hAnsi="Trebuchet MS"/>
          <w:sz w:val="24"/>
          <w:szCs w:val="24"/>
        </w:rPr>
        <w:t xml:space="preserve"> </w:t>
      </w:r>
      <w:r w:rsidR="003A1C03" w:rsidRPr="007F707A">
        <w:rPr>
          <w:rFonts w:ascii="Trebuchet MS" w:hAnsi="Trebuchet MS"/>
          <w:b/>
          <w:sz w:val="24"/>
          <w:szCs w:val="24"/>
        </w:rPr>
        <w:t>NO</w:t>
      </w:r>
    </w:p>
    <w:p w:rsidR="00974F11" w:rsidRPr="007F707A" w:rsidRDefault="00974F11" w:rsidP="00405E76">
      <w:pPr>
        <w:numPr>
          <w:ilvl w:val="0"/>
          <w:numId w:val="12"/>
        </w:numPr>
        <w:autoSpaceDE/>
        <w:autoSpaceDN/>
        <w:jc w:val="both"/>
        <w:rPr>
          <w:rFonts w:ascii="Trebuchet MS" w:hAnsi="Trebuchet MS"/>
          <w:sz w:val="24"/>
          <w:szCs w:val="24"/>
        </w:rPr>
      </w:pPr>
      <w:r w:rsidRPr="007F707A">
        <w:rPr>
          <w:rFonts w:ascii="Trebuchet MS" w:hAnsi="Trebuchet MS"/>
          <w:sz w:val="24"/>
          <w:szCs w:val="24"/>
        </w:rPr>
        <w:t xml:space="preserve">Noise and disturbance; </w:t>
      </w:r>
      <w:r w:rsidRPr="007F707A">
        <w:rPr>
          <w:rFonts w:ascii="Trebuchet MS" w:hAnsi="Trebuchet MS"/>
          <w:b/>
          <w:sz w:val="24"/>
          <w:szCs w:val="24"/>
        </w:rPr>
        <w:t>NO</w:t>
      </w:r>
    </w:p>
    <w:p w:rsidR="00974F11" w:rsidRPr="007F707A" w:rsidRDefault="00974F11" w:rsidP="00405E76">
      <w:pPr>
        <w:numPr>
          <w:ilvl w:val="0"/>
          <w:numId w:val="12"/>
        </w:numPr>
        <w:autoSpaceDE/>
        <w:autoSpaceDN/>
        <w:jc w:val="both"/>
        <w:rPr>
          <w:rFonts w:ascii="Trebuchet MS" w:hAnsi="Trebuchet MS"/>
          <w:sz w:val="24"/>
          <w:szCs w:val="24"/>
        </w:rPr>
      </w:pPr>
      <w:r w:rsidRPr="007F707A">
        <w:rPr>
          <w:rFonts w:ascii="Trebuchet MS" w:hAnsi="Trebuchet MS"/>
          <w:sz w:val="24"/>
          <w:szCs w:val="24"/>
        </w:rPr>
        <w:t xml:space="preserve">Artificial lighting; </w:t>
      </w:r>
      <w:r w:rsidRPr="007F707A">
        <w:rPr>
          <w:rFonts w:ascii="Trebuchet MS" w:hAnsi="Trebuchet MS"/>
          <w:b/>
          <w:sz w:val="24"/>
          <w:szCs w:val="24"/>
        </w:rPr>
        <w:t>NO</w:t>
      </w:r>
    </w:p>
    <w:p w:rsidR="00974F11" w:rsidRPr="007F707A" w:rsidRDefault="00974F11" w:rsidP="00405E76">
      <w:pPr>
        <w:numPr>
          <w:ilvl w:val="0"/>
          <w:numId w:val="12"/>
        </w:numPr>
        <w:autoSpaceDE/>
        <w:autoSpaceDN/>
        <w:jc w:val="both"/>
        <w:rPr>
          <w:rFonts w:ascii="Trebuchet MS" w:hAnsi="Trebuchet MS"/>
          <w:sz w:val="24"/>
          <w:szCs w:val="24"/>
        </w:rPr>
      </w:pPr>
      <w:r w:rsidRPr="007F707A">
        <w:rPr>
          <w:rFonts w:ascii="Trebuchet MS" w:hAnsi="Trebuchet MS"/>
          <w:sz w:val="24"/>
          <w:szCs w:val="24"/>
        </w:rPr>
        <w:t xml:space="preserve">Vibration; </w:t>
      </w:r>
      <w:r w:rsidRPr="007F707A">
        <w:rPr>
          <w:rFonts w:ascii="Trebuchet MS" w:hAnsi="Trebuchet MS"/>
          <w:b/>
          <w:sz w:val="24"/>
          <w:szCs w:val="24"/>
        </w:rPr>
        <w:t>NO</w:t>
      </w:r>
    </w:p>
    <w:p w:rsidR="00974F11" w:rsidRPr="007F707A" w:rsidRDefault="00974F11" w:rsidP="00405E76">
      <w:pPr>
        <w:numPr>
          <w:ilvl w:val="0"/>
          <w:numId w:val="12"/>
        </w:numPr>
        <w:autoSpaceDE/>
        <w:autoSpaceDN/>
        <w:jc w:val="both"/>
        <w:rPr>
          <w:rFonts w:ascii="Trebuchet MS" w:hAnsi="Trebuchet MS"/>
          <w:sz w:val="24"/>
          <w:szCs w:val="24"/>
        </w:rPr>
      </w:pPr>
      <w:r w:rsidRPr="007F707A">
        <w:rPr>
          <w:rFonts w:ascii="Trebuchet MS" w:hAnsi="Trebuchet MS"/>
          <w:sz w:val="24"/>
          <w:szCs w:val="24"/>
        </w:rPr>
        <w:t xml:space="preserve">Dust and fumes; </w:t>
      </w:r>
      <w:r w:rsidRPr="007F707A">
        <w:rPr>
          <w:rFonts w:ascii="Trebuchet MS" w:hAnsi="Trebuchet MS"/>
          <w:b/>
          <w:sz w:val="24"/>
          <w:szCs w:val="24"/>
        </w:rPr>
        <w:t>NO</w:t>
      </w:r>
    </w:p>
    <w:p w:rsidR="00974F11" w:rsidRPr="007F707A" w:rsidRDefault="00974F11" w:rsidP="00405E76">
      <w:pPr>
        <w:numPr>
          <w:ilvl w:val="0"/>
          <w:numId w:val="12"/>
        </w:numPr>
        <w:autoSpaceDE/>
        <w:autoSpaceDN/>
        <w:jc w:val="both"/>
        <w:rPr>
          <w:rFonts w:ascii="Trebuchet MS" w:hAnsi="Trebuchet MS"/>
          <w:sz w:val="24"/>
          <w:szCs w:val="24"/>
        </w:rPr>
      </w:pPr>
      <w:r w:rsidRPr="007F707A">
        <w:rPr>
          <w:rFonts w:ascii="Trebuchet MS" w:hAnsi="Trebuchet MS"/>
          <w:sz w:val="24"/>
          <w:szCs w:val="24"/>
        </w:rPr>
        <w:t xml:space="preserve">Smell; </w:t>
      </w:r>
      <w:r w:rsidRPr="007F707A">
        <w:rPr>
          <w:rFonts w:ascii="Trebuchet MS" w:hAnsi="Trebuchet MS"/>
          <w:b/>
          <w:sz w:val="24"/>
          <w:szCs w:val="24"/>
        </w:rPr>
        <w:t>NO</w:t>
      </w:r>
    </w:p>
    <w:p w:rsidR="000F271B" w:rsidRPr="007F707A" w:rsidRDefault="00974F11" w:rsidP="000F271B">
      <w:pPr>
        <w:numPr>
          <w:ilvl w:val="0"/>
          <w:numId w:val="12"/>
        </w:numPr>
        <w:autoSpaceDE/>
        <w:autoSpaceDN/>
        <w:jc w:val="both"/>
        <w:rPr>
          <w:rFonts w:ascii="Trebuchet MS" w:hAnsi="Trebuchet MS"/>
          <w:sz w:val="24"/>
          <w:szCs w:val="24"/>
        </w:rPr>
      </w:pPr>
      <w:r w:rsidRPr="007F707A">
        <w:rPr>
          <w:rFonts w:ascii="Trebuchet MS" w:hAnsi="Trebuchet MS"/>
          <w:sz w:val="24"/>
          <w:szCs w:val="24"/>
        </w:rPr>
        <w:t xml:space="preserve">Crime and safety; </w:t>
      </w:r>
      <w:r w:rsidRPr="007F707A">
        <w:rPr>
          <w:rFonts w:ascii="Trebuchet MS" w:hAnsi="Trebuchet MS"/>
          <w:b/>
          <w:sz w:val="24"/>
          <w:szCs w:val="24"/>
        </w:rPr>
        <w:t>NO</w:t>
      </w:r>
    </w:p>
    <w:p w:rsidR="00775C6D" w:rsidRPr="007F707A" w:rsidRDefault="00775C6D" w:rsidP="000F271B">
      <w:pPr>
        <w:numPr>
          <w:ilvl w:val="0"/>
          <w:numId w:val="12"/>
        </w:numPr>
        <w:autoSpaceDE/>
        <w:autoSpaceDN/>
        <w:jc w:val="both"/>
        <w:rPr>
          <w:rFonts w:ascii="Trebuchet MS" w:hAnsi="Trebuchet MS"/>
          <w:sz w:val="24"/>
          <w:szCs w:val="24"/>
        </w:rPr>
      </w:pPr>
      <w:r w:rsidRPr="007F707A">
        <w:rPr>
          <w:rFonts w:ascii="Trebuchet MS" w:hAnsi="Trebuchet MS"/>
          <w:sz w:val="24"/>
          <w:szCs w:val="24"/>
        </w:rPr>
        <w:t xml:space="preserve">Wind, where the proposals involve new development of more than 8 storeys – </w:t>
      </w:r>
      <w:r w:rsidRPr="007F707A">
        <w:rPr>
          <w:rFonts w:ascii="Trebuchet MS" w:hAnsi="Trebuchet MS"/>
          <w:b/>
          <w:sz w:val="24"/>
          <w:szCs w:val="24"/>
        </w:rPr>
        <w:t>NOT APPLICAABLE IN THIS INSTANCE.</w:t>
      </w:r>
    </w:p>
    <w:p w:rsidR="00974F11" w:rsidRPr="007F707A" w:rsidRDefault="00974F11" w:rsidP="00405E76">
      <w:pPr>
        <w:jc w:val="both"/>
        <w:rPr>
          <w:rFonts w:ascii="Trebuchet MS" w:hAnsi="Trebuchet MS"/>
          <w:sz w:val="24"/>
          <w:szCs w:val="24"/>
        </w:rPr>
      </w:pPr>
    </w:p>
    <w:p w:rsidR="00E04A88" w:rsidRPr="007F707A" w:rsidRDefault="00E04A88" w:rsidP="00E04A88">
      <w:pPr>
        <w:pStyle w:val="paragraph"/>
        <w:spacing w:before="0" w:beforeAutospacing="0" w:after="0" w:afterAutospacing="0"/>
        <w:jc w:val="both"/>
        <w:textAlignment w:val="baseline"/>
        <w:rPr>
          <w:rFonts w:ascii="Segoe UI" w:hAnsi="Segoe UI" w:cs="Segoe UI"/>
          <w:sz w:val="18"/>
          <w:szCs w:val="18"/>
        </w:rPr>
      </w:pPr>
      <w:r w:rsidRPr="007F707A">
        <w:rPr>
          <w:rStyle w:val="normaltextrun"/>
          <w:rFonts w:ascii="Trebuchet MS" w:hAnsi="Trebuchet MS" w:cs="Segoe UI"/>
          <w:b/>
          <w:bCs/>
          <w:sz w:val="22"/>
          <w:szCs w:val="22"/>
        </w:rPr>
        <w:t>Conclusion </w:t>
      </w:r>
      <w:r w:rsidRPr="007F707A">
        <w:rPr>
          <w:rStyle w:val="eop"/>
          <w:rFonts w:ascii="Trebuchet MS" w:hAnsi="Trebuchet MS" w:cs="Segoe UI"/>
          <w:sz w:val="22"/>
          <w:szCs w:val="22"/>
        </w:rPr>
        <w:t> </w:t>
      </w:r>
    </w:p>
    <w:p w:rsidR="00E04A88" w:rsidRPr="0031644E"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7F707A">
        <w:rPr>
          <w:rStyle w:val="normaltextrun"/>
          <w:rFonts w:ascii="Trebuchet MS" w:hAnsi="Trebuchet MS" w:cs="Segoe UI"/>
        </w:rPr>
        <w:t xml:space="preserve">The proposed development would not be harmful to the character or appearance of </w:t>
      </w:r>
      <w:r w:rsidRPr="0031644E">
        <w:rPr>
          <w:rStyle w:val="normaltextrun"/>
          <w:rFonts w:ascii="Trebuchet MS" w:hAnsi="Trebuchet MS" w:cs="Segoe UI"/>
          <w:color w:val="000000" w:themeColor="text1"/>
        </w:rPr>
        <w:t>the site</w:t>
      </w:r>
      <w:r w:rsidR="00885555" w:rsidRPr="0031644E">
        <w:rPr>
          <w:rStyle w:val="normaltextrun"/>
          <w:rFonts w:ascii="Trebuchet MS" w:hAnsi="Trebuchet MS" w:cs="Segoe UI"/>
          <w:color w:val="000000" w:themeColor="text1"/>
        </w:rPr>
        <w:t xml:space="preserve"> </w:t>
      </w:r>
      <w:r w:rsidRPr="0031644E">
        <w:rPr>
          <w:rStyle w:val="normaltextrun"/>
          <w:rFonts w:ascii="Trebuchet MS" w:hAnsi="Trebuchet MS" w:cs="Segoe UI"/>
          <w:color w:val="000000" w:themeColor="text1"/>
        </w:rPr>
        <w:t>and would not have a detrimental impact on the original building or neighbouring properties.  As such the proposed works are considered to be in accordance with CC7 (Design and the Public Realm), CC8 (Safeguarding Amenity)</w:t>
      </w:r>
      <w:r w:rsidR="00FA7AB4" w:rsidRPr="0031644E">
        <w:rPr>
          <w:rStyle w:val="normaltextrun"/>
          <w:rFonts w:ascii="Trebuchet MS" w:hAnsi="Trebuchet MS" w:cs="Segoe UI"/>
          <w:color w:val="000000" w:themeColor="text1"/>
        </w:rPr>
        <w:t xml:space="preserve"> and </w:t>
      </w:r>
      <w:r w:rsidRPr="0031644E">
        <w:rPr>
          <w:rStyle w:val="normaltextrun"/>
          <w:rFonts w:ascii="Trebuchet MS" w:hAnsi="Trebuchet MS" w:cs="Segoe UI"/>
          <w:color w:val="000000" w:themeColor="text1"/>
        </w:rPr>
        <w:t>H9 (House Extensions and Ancillary Accommodation) of the Reading Borough Local Plan (2019) and the Councils Supplementary Planning Guidance A Design Guide to House Extensions (20</w:t>
      </w:r>
      <w:r w:rsidR="00B16764">
        <w:rPr>
          <w:rStyle w:val="normaltextrun"/>
          <w:rFonts w:ascii="Trebuchet MS" w:hAnsi="Trebuchet MS" w:cs="Segoe UI"/>
          <w:color w:val="000000" w:themeColor="text1"/>
        </w:rPr>
        <w:t>21</w:t>
      </w:r>
      <w:r w:rsidRPr="0031644E">
        <w:rPr>
          <w:rStyle w:val="normaltextrun"/>
          <w:rFonts w:ascii="Trebuchet MS" w:hAnsi="Trebuchet MS" w:cs="Segoe UI"/>
          <w:color w:val="000000" w:themeColor="text1"/>
        </w:rPr>
        <w:t>).</w:t>
      </w:r>
      <w:r w:rsidRPr="0031644E">
        <w:rPr>
          <w:rStyle w:val="eop"/>
          <w:rFonts w:ascii="Trebuchet MS" w:hAnsi="Trebuchet MS" w:cs="Segoe UI"/>
          <w:color w:val="000000" w:themeColor="text1"/>
        </w:rPr>
        <w:t> </w:t>
      </w:r>
    </w:p>
    <w:p w:rsidR="00E04A88" w:rsidRPr="0031644E" w:rsidRDefault="00E04A88" w:rsidP="00405E76">
      <w:pPr>
        <w:jc w:val="both"/>
        <w:rPr>
          <w:rFonts w:ascii="Trebuchet MS" w:hAnsi="Trebuchet MS"/>
          <w:color w:val="000000" w:themeColor="text1"/>
          <w:sz w:val="24"/>
          <w:szCs w:val="24"/>
        </w:rPr>
      </w:pPr>
    </w:p>
    <w:p w:rsidR="00974F11" w:rsidRPr="0031644E" w:rsidRDefault="00974F11" w:rsidP="00405E76">
      <w:pPr>
        <w:jc w:val="both"/>
        <w:rPr>
          <w:rFonts w:ascii="Trebuchet MS" w:hAnsi="Trebuchet MS"/>
          <w:b/>
          <w:bCs/>
          <w:color w:val="000000" w:themeColor="text1"/>
          <w:sz w:val="24"/>
          <w:szCs w:val="24"/>
        </w:rPr>
      </w:pPr>
      <w:r w:rsidRPr="0031644E">
        <w:rPr>
          <w:rFonts w:ascii="Trebuchet MS" w:hAnsi="Trebuchet MS"/>
          <w:b/>
          <w:bCs/>
          <w:color w:val="000000" w:themeColor="text1"/>
          <w:sz w:val="24"/>
          <w:szCs w:val="24"/>
        </w:rPr>
        <w:t xml:space="preserve">RECOMMENDATION:    </w:t>
      </w:r>
    </w:p>
    <w:p w:rsidR="00974F11" w:rsidRPr="0031644E" w:rsidRDefault="00974F11" w:rsidP="00405E76">
      <w:pPr>
        <w:ind w:hanging="11"/>
        <w:jc w:val="both"/>
        <w:rPr>
          <w:rFonts w:ascii="Trebuchet MS" w:hAnsi="Trebuchet MS" w:cs="Trebuchet MS"/>
          <w:color w:val="000000" w:themeColor="text1"/>
          <w:sz w:val="24"/>
          <w:szCs w:val="24"/>
        </w:rPr>
      </w:pPr>
    </w:p>
    <w:p w:rsidR="00974F11" w:rsidRPr="0031644E" w:rsidRDefault="00974F11" w:rsidP="00405E76">
      <w:pPr>
        <w:ind w:hanging="11"/>
        <w:jc w:val="both"/>
        <w:rPr>
          <w:rFonts w:ascii="Trebuchet MS" w:hAnsi="Trebuchet MS" w:cs="Trebuchet MS"/>
          <w:b/>
          <w:color w:val="000000" w:themeColor="text1"/>
          <w:sz w:val="24"/>
          <w:szCs w:val="24"/>
        </w:rPr>
      </w:pPr>
      <w:r w:rsidRPr="0031644E">
        <w:rPr>
          <w:rFonts w:ascii="Trebuchet MS" w:hAnsi="Trebuchet MS" w:cs="Trebuchet MS"/>
          <w:b/>
          <w:color w:val="000000" w:themeColor="text1"/>
          <w:sz w:val="24"/>
          <w:szCs w:val="24"/>
        </w:rPr>
        <w:t>GRANT</w:t>
      </w:r>
    </w:p>
    <w:p w:rsidR="00974F11" w:rsidRPr="0031644E" w:rsidRDefault="00974F11" w:rsidP="00405E76">
      <w:pPr>
        <w:ind w:hanging="11"/>
        <w:jc w:val="both"/>
        <w:rPr>
          <w:rFonts w:ascii="Trebuchet MS" w:hAnsi="Trebuchet MS" w:cs="Trebuchet MS"/>
          <w:color w:val="000000" w:themeColor="text1"/>
          <w:sz w:val="24"/>
          <w:szCs w:val="24"/>
        </w:rPr>
      </w:pPr>
    </w:p>
    <w:p w:rsidR="00974F11" w:rsidRPr="0031644E" w:rsidRDefault="00974F11" w:rsidP="00405E76">
      <w:pPr>
        <w:jc w:val="both"/>
        <w:rPr>
          <w:rFonts w:ascii="Trebuchet MS" w:hAnsi="Trebuchet MS"/>
          <w:color w:val="000000" w:themeColor="text1"/>
          <w:sz w:val="24"/>
          <w:szCs w:val="24"/>
        </w:rPr>
      </w:pPr>
      <w:r w:rsidRPr="0031644E">
        <w:rPr>
          <w:rFonts w:ascii="Trebuchet MS" w:hAnsi="Trebuchet MS"/>
          <w:color w:val="000000" w:themeColor="text1"/>
          <w:sz w:val="24"/>
          <w:szCs w:val="24"/>
        </w:rPr>
        <w:t>Subject to the following conditions:</w:t>
      </w:r>
    </w:p>
    <w:p w:rsidR="000310E3" w:rsidRPr="0031644E" w:rsidRDefault="000310E3" w:rsidP="00405E76">
      <w:pPr>
        <w:pStyle w:val="ListParagraph"/>
        <w:numPr>
          <w:ilvl w:val="0"/>
          <w:numId w:val="17"/>
        </w:numPr>
        <w:ind w:hanging="720"/>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Time Limit </w:t>
      </w:r>
    </w:p>
    <w:p w:rsidR="00974F11" w:rsidRPr="0031644E" w:rsidRDefault="00974F11" w:rsidP="00405E76">
      <w:pPr>
        <w:pStyle w:val="ListParagraph"/>
        <w:numPr>
          <w:ilvl w:val="0"/>
          <w:numId w:val="17"/>
        </w:numPr>
        <w:ind w:hanging="720"/>
        <w:jc w:val="both"/>
        <w:rPr>
          <w:rFonts w:ascii="Trebuchet MS" w:hAnsi="Trebuchet MS"/>
          <w:color w:val="000000" w:themeColor="text1"/>
          <w:sz w:val="24"/>
          <w:szCs w:val="24"/>
        </w:rPr>
      </w:pPr>
      <w:r w:rsidRPr="0031644E">
        <w:rPr>
          <w:rFonts w:ascii="Trebuchet MS" w:hAnsi="Trebuchet MS"/>
          <w:color w:val="000000" w:themeColor="text1"/>
          <w:sz w:val="24"/>
          <w:szCs w:val="24"/>
        </w:rPr>
        <w:lastRenderedPageBreak/>
        <w:t xml:space="preserve">Approved plans  </w:t>
      </w:r>
    </w:p>
    <w:p w:rsidR="00E93446" w:rsidRPr="0031644E" w:rsidRDefault="00E93446" w:rsidP="00E93446">
      <w:pPr>
        <w:pStyle w:val="ListParagraph"/>
        <w:numPr>
          <w:ilvl w:val="0"/>
          <w:numId w:val="17"/>
        </w:numPr>
        <w:ind w:hanging="720"/>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Materials to match existing </w:t>
      </w:r>
    </w:p>
    <w:p w:rsidR="00613DD1" w:rsidRPr="0031644E" w:rsidRDefault="00613DD1" w:rsidP="00613DD1">
      <w:pPr>
        <w:pStyle w:val="ListParagraph"/>
        <w:jc w:val="both"/>
        <w:rPr>
          <w:rFonts w:ascii="Trebuchet MS" w:hAnsi="Trebuchet MS"/>
          <w:color w:val="000000" w:themeColor="text1"/>
          <w:sz w:val="24"/>
          <w:szCs w:val="24"/>
        </w:rPr>
      </w:pPr>
    </w:p>
    <w:p w:rsidR="00974F11" w:rsidRPr="0031644E" w:rsidRDefault="00974F11" w:rsidP="00405E76">
      <w:pPr>
        <w:jc w:val="both"/>
        <w:rPr>
          <w:rFonts w:ascii="Trebuchet MS" w:hAnsi="Trebuchet MS"/>
          <w:color w:val="000000" w:themeColor="text1"/>
          <w:sz w:val="24"/>
          <w:szCs w:val="24"/>
        </w:rPr>
      </w:pPr>
      <w:r w:rsidRPr="0031644E">
        <w:rPr>
          <w:rFonts w:ascii="Trebuchet MS" w:hAnsi="Trebuchet MS"/>
          <w:color w:val="000000" w:themeColor="text1"/>
          <w:sz w:val="24"/>
          <w:szCs w:val="24"/>
        </w:rPr>
        <w:t>Informatives relating to:</w:t>
      </w:r>
    </w:p>
    <w:p w:rsidR="00974F11" w:rsidRPr="0031644E"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Positive and proactive </w:t>
      </w:r>
    </w:p>
    <w:p w:rsidR="00974F11" w:rsidRPr="0031644E"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Terms and conditions</w:t>
      </w:r>
    </w:p>
    <w:p w:rsidR="00974F11" w:rsidRPr="0031644E"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Building regulations </w:t>
      </w:r>
    </w:p>
    <w:p w:rsidR="000310E3" w:rsidRPr="0031644E"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Encroachment and Party Wall</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Construction and demolition </w:t>
      </w:r>
    </w:p>
    <w:p w:rsidR="007F707A" w:rsidRDefault="007F707A"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IF3 – Highways</w:t>
      </w:r>
    </w:p>
    <w:p w:rsidR="007F707A" w:rsidRPr="0031644E" w:rsidRDefault="007F707A"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I24 – Do not damage the verge</w:t>
      </w:r>
    </w:p>
    <w:sectPr w:rsidR="007F707A" w:rsidRPr="0031644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A41D03"/>
    <w:multiLevelType w:val="hybridMultilevel"/>
    <w:tmpl w:val="9D1817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1"/>
  </w:num>
  <w:num w:numId="5">
    <w:abstractNumId w:val="14"/>
  </w:num>
  <w:num w:numId="6">
    <w:abstractNumId w:val="4"/>
  </w:num>
  <w:num w:numId="7">
    <w:abstractNumId w:val="5"/>
  </w:num>
  <w:num w:numId="8">
    <w:abstractNumId w:val="2"/>
  </w:num>
  <w:num w:numId="9">
    <w:abstractNumId w:val="8"/>
  </w:num>
  <w:num w:numId="10">
    <w:abstractNumId w:val="15"/>
  </w:num>
  <w:num w:numId="11">
    <w:abstractNumId w:val="17"/>
  </w:num>
  <w:num w:numId="12">
    <w:abstractNumId w:val="10"/>
  </w:num>
  <w:num w:numId="13">
    <w:abstractNumId w:val="12"/>
  </w:num>
  <w:num w:numId="14">
    <w:abstractNumId w:val="11"/>
  </w:num>
  <w:num w:numId="15">
    <w:abstractNumId w:val="9"/>
  </w:num>
  <w:num w:numId="16">
    <w:abstractNumId w:val="0"/>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F271B"/>
    <w:rsid w:val="001012FB"/>
    <w:rsid w:val="001206DC"/>
    <w:rsid w:val="00122BA8"/>
    <w:rsid w:val="001235F8"/>
    <w:rsid w:val="0014675A"/>
    <w:rsid w:val="0016697B"/>
    <w:rsid w:val="00170C47"/>
    <w:rsid w:val="001715EF"/>
    <w:rsid w:val="00174D25"/>
    <w:rsid w:val="0018014E"/>
    <w:rsid w:val="00182FD9"/>
    <w:rsid w:val="001878B3"/>
    <w:rsid w:val="00190166"/>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03E5"/>
    <w:rsid w:val="00237991"/>
    <w:rsid w:val="00241A57"/>
    <w:rsid w:val="00251278"/>
    <w:rsid w:val="00254483"/>
    <w:rsid w:val="00254559"/>
    <w:rsid w:val="00254E3D"/>
    <w:rsid w:val="00270FF4"/>
    <w:rsid w:val="00272DCB"/>
    <w:rsid w:val="00286B40"/>
    <w:rsid w:val="00286CDA"/>
    <w:rsid w:val="00287ECC"/>
    <w:rsid w:val="00290B40"/>
    <w:rsid w:val="00293FBE"/>
    <w:rsid w:val="00294EFF"/>
    <w:rsid w:val="0029531E"/>
    <w:rsid w:val="00296399"/>
    <w:rsid w:val="0029698C"/>
    <w:rsid w:val="002A1C04"/>
    <w:rsid w:val="002A3544"/>
    <w:rsid w:val="002A375A"/>
    <w:rsid w:val="002B0CB4"/>
    <w:rsid w:val="002B25CE"/>
    <w:rsid w:val="002B3B96"/>
    <w:rsid w:val="003048A3"/>
    <w:rsid w:val="003056C2"/>
    <w:rsid w:val="0031123E"/>
    <w:rsid w:val="0031644E"/>
    <w:rsid w:val="003279B1"/>
    <w:rsid w:val="00332222"/>
    <w:rsid w:val="00335656"/>
    <w:rsid w:val="003464A7"/>
    <w:rsid w:val="00347B30"/>
    <w:rsid w:val="00353535"/>
    <w:rsid w:val="003545F7"/>
    <w:rsid w:val="003673E4"/>
    <w:rsid w:val="003720C2"/>
    <w:rsid w:val="00372B69"/>
    <w:rsid w:val="0037393E"/>
    <w:rsid w:val="00374E21"/>
    <w:rsid w:val="003771A5"/>
    <w:rsid w:val="00386B08"/>
    <w:rsid w:val="0038711B"/>
    <w:rsid w:val="003A1C03"/>
    <w:rsid w:val="003A77FF"/>
    <w:rsid w:val="003C71E8"/>
    <w:rsid w:val="003D28F1"/>
    <w:rsid w:val="003D5FF5"/>
    <w:rsid w:val="003E4389"/>
    <w:rsid w:val="003F2186"/>
    <w:rsid w:val="00400E9B"/>
    <w:rsid w:val="00404BDA"/>
    <w:rsid w:val="00405E76"/>
    <w:rsid w:val="004121E5"/>
    <w:rsid w:val="00434628"/>
    <w:rsid w:val="004401E8"/>
    <w:rsid w:val="00446DBF"/>
    <w:rsid w:val="00452780"/>
    <w:rsid w:val="0045753E"/>
    <w:rsid w:val="0046140C"/>
    <w:rsid w:val="00464A95"/>
    <w:rsid w:val="0047515F"/>
    <w:rsid w:val="00477ABE"/>
    <w:rsid w:val="00491785"/>
    <w:rsid w:val="004934F6"/>
    <w:rsid w:val="0049745A"/>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07CD7"/>
    <w:rsid w:val="00514CD7"/>
    <w:rsid w:val="00541270"/>
    <w:rsid w:val="005420A5"/>
    <w:rsid w:val="00545739"/>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308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B2AB1"/>
    <w:rsid w:val="006C10A6"/>
    <w:rsid w:val="006C1CCA"/>
    <w:rsid w:val="006C2414"/>
    <w:rsid w:val="006C710B"/>
    <w:rsid w:val="006D671C"/>
    <w:rsid w:val="006E4EAA"/>
    <w:rsid w:val="006F4A81"/>
    <w:rsid w:val="00713AC9"/>
    <w:rsid w:val="0071703A"/>
    <w:rsid w:val="00724740"/>
    <w:rsid w:val="00724C37"/>
    <w:rsid w:val="00732475"/>
    <w:rsid w:val="0074116E"/>
    <w:rsid w:val="00744010"/>
    <w:rsid w:val="00747FD1"/>
    <w:rsid w:val="00751521"/>
    <w:rsid w:val="00771CE9"/>
    <w:rsid w:val="0077450A"/>
    <w:rsid w:val="00775C6D"/>
    <w:rsid w:val="007824CF"/>
    <w:rsid w:val="00790E47"/>
    <w:rsid w:val="00793520"/>
    <w:rsid w:val="00793BA9"/>
    <w:rsid w:val="007B42BC"/>
    <w:rsid w:val="007B539C"/>
    <w:rsid w:val="007C386E"/>
    <w:rsid w:val="007C6625"/>
    <w:rsid w:val="007C6E4B"/>
    <w:rsid w:val="007E0CDF"/>
    <w:rsid w:val="007E2090"/>
    <w:rsid w:val="007E4D14"/>
    <w:rsid w:val="007F09D9"/>
    <w:rsid w:val="007F2C34"/>
    <w:rsid w:val="007F707A"/>
    <w:rsid w:val="00802D6D"/>
    <w:rsid w:val="008030A6"/>
    <w:rsid w:val="0083307D"/>
    <w:rsid w:val="00836184"/>
    <w:rsid w:val="008373CA"/>
    <w:rsid w:val="008412E7"/>
    <w:rsid w:val="00850CF2"/>
    <w:rsid w:val="00855259"/>
    <w:rsid w:val="008566B2"/>
    <w:rsid w:val="00862FEF"/>
    <w:rsid w:val="00880D1A"/>
    <w:rsid w:val="00884254"/>
    <w:rsid w:val="00885555"/>
    <w:rsid w:val="00891B5F"/>
    <w:rsid w:val="008A3489"/>
    <w:rsid w:val="008A3AFB"/>
    <w:rsid w:val="008A45AA"/>
    <w:rsid w:val="008A4A48"/>
    <w:rsid w:val="008A4CF1"/>
    <w:rsid w:val="008A7153"/>
    <w:rsid w:val="008A759F"/>
    <w:rsid w:val="008C4809"/>
    <w:rsid w:val="008D108E"/>
    <w:rsid w:val="008D53D0"/>
    <w:rsid w:val="008F234E"/>
    <w:rsid w:val="00900870"/>
    <w:rsid w:val="0091035C"/>
    <w:rsid w:val="0091318E"/>
    <w:rsid w:val="00931E44"/>
    <w:rsid w:val="00940BFC"/>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239A"/>
    <w:rsid w:val="00A04B2A"/>
    <w:rsid w:val="00A15D8A"/>
    <w:rsid w:val="00A16CB8"/>
    <w:rsid w:val="00A2615D"/>
    <w:rsid w:val="00A3071A"/>
    <w:rsid w:val="00A3419E"/>
    <w:rsid w:val="00A3774A"/>
    <w:rsid w:val="00A40C32"/>
    <w:rsid w:val="00A417A4"/>
    <w:rsid w:val="00A427DC"/>
    <w:rsid w:val="00A53E1A"/>
    <w:rsid w:val="00A610DA"/>
    <w:rsid w:val="00A66092"/>
    <w:rsid w:val="00A6719C"/>
    <w:rsid w:val="00A7094C"/>
    <w:rsid w:val="00A879BC"/>
    <w:rsid w:val="00A93897"/>
    <w:rsid w:val="00A9737E"/>
    <w:rsid w:val="00AA4F9A"/>
    <w:rsid w:val="00AB2874"/>
    <w:rsid w:val="00AB5EFC"/>
    <w:rsid w:val="00AC4815"/>
    <w:rsid w:val="00AD4EF8"/>
    <w:rsid w:val="00AD63D4"/>
    <w:rsid w:val="00AE3076"/>
    <w:rsid w:val="00AF24B8"/>
    <w:rsid w:val="00B101C1"/>
    <w:rsid w:val="00B112E0"/>
    <w:rsid w:val="00B11808"/>
    <w:rsid w:val="00B16764"/>
    <w:rsid w:val="00B20D7F"/>
    <w:rsid w:val="00B314C5"/>
    <w:rsid w:val="00B3183C"/>
    <w:rsid w:val="00B34827"/>
    <w:rsid w:val="00B45D37"/>
    <w:rsid w:val="00B561A0"/>
    <w:rsid w:val="00B5651F"/>
    <w:rsid w:val="00B6088E"/>
    <w:rsid w:val="00B744E5"/>
    <w:rsid w:val="00B8548F"/>
    <w:rsid w:val="00B95096"/>
    <w:rsid w:val="00BA5057"/>
    <w:rsid w:val="00BB02F1"/>
    <w:rsid w:val="00BC4AB0"/>
    <w:rsid w:val="00BC79B7"/>
    <w:rsid w:val="00BD307A"/>
    <w:rsid w:val="00BE2D65"/>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920"/>
    <w:rsid w:val="00CB414A"/>
    <w:rsid w:val="00CB525C"/>
    <w:rsid w:val="00CB6551"/>
    <w:rsid w:val="00CD6464"/>
    <w:rsid w:val="00CD6B36"/>
    <w:rsid w:val="00CF02AD"/>
    <w:rsid w:val="00D01202"/>
    <w:rsid w:val="00D05D70"/>
    <w:rsid w:val="00D065AA"/>
    <w:rsid w:val="00D06A32"/>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85EE7"/>
    <w:rsid w:val="00D90C7C"/>
    <w:rsid w:val="00D93CA2"/>
    <w:rsid w:val="00D9733D"/>
    <w:rsid w:val="00DA2861"/>
    <w:rsid w:val="00DA287D"/>
    <w:rsid w:val="00DA31DB"/>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601FA"/>
    <w:rsid w:val="00E80235"/>
    <w:rsid w:val="00E82E85"/>
    <w:rsid w:val="00E8689B"/>
    <w:rsid w:val="00E92728"/>
    <w:rsid w:val="00E93446"/>
    <w:rsid w:val="00EA2408"/>
    <w:rsid w:val="00EB2D1F"/>
    <w:rsid w:val="00EB5418"/>
    <w:rsid w:val="00EB5C96"/>
    <w:rsid w:val="00EB5D5E"/>
    <w:rsid w:val="00EC3B2C"/>
    <w:rsid w:val="00ED499A"/>
    <w:rsid w:val="00ED58ED"/>
    <w:rsid w:val="00EE549B"/>
    <w:rsid w:val="00EF1B72"/>
    <w:rsid w:val="00EF2E36"/>
    <w:rsid w:val="00EF2F19"/>
    <w:rsid w:val="00F17656"/>
    <w:rsid w:val="00F3166B"/>
    <w:rsid w:val="00F32293"/>
    <w:rsid w:val="00F34000"/>
    <w:rsid w:val="00F43AD0"/>
    <w:rsid w:val="00F506B2"/>
    <w:rsid w:val="00F51AF8"/>
    <w:rsid w:val="00F64294"/>
    <w:rsid w:val="00F65FF4"/>
    <w:rsid w:val="00F70F9A"/>
    <w:rsid w:val="00F76D5A"/>
    <w:rsid w:val="00F930D1"/>
    <w:rsid w:val="00F96E86"/>
    <w:rsid w:val="00FA3EAD"/>
    <w:rsid w:val="00FA7AB4"/>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CEFD9"/>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472F8-FFFA-4D36-93A5-AFE11442C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2012</TotalTime>
  <Pages>4</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Amoah, Alison</cp:lastModifiedBy>
  <cp:revision>133</cp:revision>
  <cp:lastPrinted>2012-12-21T16:02:00Z</cp:lastPrinted>
  <dcterms:created xsi:type="dcterms:W3CDTF">2014-12-01T17:45:00Z</dcterms:created>
  <dcterms:modified xsi:type="dcterms:W3CDTF">2021-09-08T15:45:00Z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