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DA5" w:rsidRPr="00B15DA5" w:rsidRDefault="00B15DA5" w:rsidP="00B15DA5">
      <w:pPr>
        <w:rPr>
          <w:rFonts w:ascii="Trebuchet MS" w:hAnsi="Trebuchet MS"/>
          <w:b/>
          <w:bCs/>
        </w:rPr>
      </w:pPr>
      <w:r w:rsidRPr="00B15DA5">
        <w:rPr>
          <w:rFonts w:ascii="Trebuchet MS" w:hAnsi="Trebuchet MS"/>
          <w:b/>
          <w:bCs/>
        </w:rPr>
        <w:t>DELEGATED HOUSEHOLDER APPLICATION REPORT</w:t>
      </w:r>
    </w:p>
    <w:p w:rsidR="00B15DA5" w:rsidRPr="00B15DA5" w:rsidRDefault="00B15DA5" w:rsidP="00B15DA5">
      <w:pPr>
        <w:rPr>
          <w:rFonts w:ascii="Trebuchet MS" w:hAnsi="Trebuchet MS"/>
          <w:b/>
          <w:bCs/>
        </w:rPr>
      </w:pPr>
      <w:r w:rsidRPr="00B15DA5">
        <w:rPr>
          <w:rFonts w:ascii="Trebuchet MS" w:hAnsi="Trebuchet MS"/>
          <w:b/>
          <w:bCs/>
        </w:rPr>
        <w:t>Ward: Redlands</w:t>
      </w:r>
    </w:p>
    <w:p w:rsidR="00B15DA5" w:rsidRPr="00B15DA5" w:rsidRDefault="00B15DA5" w:rsidP="00B15DA5">
      <w:pPr>
        <w:rPr>
          <w:rFonts w:ascii="Trebuchet MS" w:hAnsi="Trebuchet MS"/>
          <w:bCs/>
        </w:rPr>
      </w:pPr>
      <w:r w:rsidRPr="00B15DA5">
        <w:rPr>
          <w:rFonts w:ascii="Trebuchet MS" w:hAnsi="Trebuchet MS"/>
          <w:b/>
          <w:bCs/>
        </w:rPr>
        <w:t xml:space="preserve">App Ref: </w:t>
      </w:r>
      <w:r w:rsidRPr="00B15DA5">
        <w:rPr>
          <w:rFonts w:ascii="Trebuchet MS" w:hAnsi="Trebuchet MS"/>
          <w:b/>
          <w:bCs/>
          <w:lang w:val="en-US"/>
        </w:rPr>
        <w:t xml:space="preserve">211043 / </w:t>
      </w:r>
      <w:r w:rsidRPr="00B15DA5">
        <w:rPr>
          <w:rFonts w:ascii="Trebuchet MS" w:hAnsi="Trebuchet MS"/>
          <w:b/>
          <w:bCs/>
        </w:rPr>
        <w:t xml:space="preserve">HOU  </w:t>
      </w:r>
      <w:r w:rsidRPr="00B15DA5">
        <w:rPr>
          <w:rFonts w:ascii="Trebuchet MS" w:hAnsi="Trebuchet MS"/>
          <w:b/>
          <w:bCs/>
          <w:lang w:val="en-US"/>
        </w:rPr>
        <w:t xml:space="preserve">   </w:t>
      </w:r>
    </w:p>
    <w:p w:rsidR="00B15DA5" w:rsidRPr="00B15DA5" w:rsidRDefault="00B15DA5" w:rsidP="00B15DA5">
      <w:pPr>
        <w:rPr>
          <w:rFonts w:ascii="Trebuchet MS" w:hAnsi="Trebuchet MS"/>
        </w:rPr>
      </w:pPr>
      <w:r w:rsidRPr="00B15DA5">
        <w:rPr>
          <w:rFonts w:ascii="Trebuchet MS" w:hAnsi="Trebuchet MS"/>
          <w:b/>
          <w:bCs/>
        </w:rPr>
        <w:t>Address:</w:t>
      </w:r>
      <w:r w:rsidRPr="00B15DA5">
        <w:rPr>
          <w:rFonts w:ascii="Trebuchet MS" w:hAnsi="Trebuchet MS"/>
        </w:rPr>
        <w:t xml:space="preserve"> </w:t>
      </w:r>
      <w:r w:rsidRPr="00B15DA5">
        <w:rPr>
          <w:rFonts w:ascii="Trebuchet MS" w:hAnsi="Trebuchet MS"/>
          <w:bCs/>
        </w:rPr>
        <w:t>41 Upper Redlands Road, Reading, RG1 5JE</w:t>
      </w:r>
    </w:p>
    <w:p w:rsidR="00B15DA5" w:rsidRPr="00B15DA5" w:rsidRDefault="00B15DA5" w:rsidP="00B15DA5">
      <w:pPr>
        <w:rPr>
          <w:rFonts w:ascii="Trebuchet MS" w:hAnsi="Trebuchet MS"/>
        </w:rPr>
      </w:pPr>
      <w:r w:rsidRPr="00B15DA5">
        <w:rPr>
          <w:rFonts w:ascii="Trebuchet MS" w:hAnsi="Trebuchet MS"/>
          <w:b/>
        </w:rPr>
        <w:t>Proposals</w:t>
      </w:r>
      <w:r w:rsidRPr="00B15DA5">
        <w:rPr>
          <w:rFonts w:ascii="Trebuchet MS" w:hAnsi="Trebuchet MS"/>
        </w:rPr>
        <w:t>: Demolition of existing outhouse and construction of timber framed garden office</w:t>
      </w:r>
    </w:p>
    <w:p w:rsidR="00B15DA5" w:rsidRPr="00B15DA5" w:rsidRDefault="00B15DA5" w:rsidP="00B15DA5">
      <w:pPr>
        <w:rPr>
          <w:rFonts w:ascii="Trebuchet MS" w:hAnsi="Trebuchet MS"/>
        </w:rPr>
      </w:pPr>
      <w:r w:rsidRPr="00B15DA5">
        <w:rPr>
          <w:rFonts w:ascii="Trebuchet MS" w:hAnsi="Trebuchet MS"/>
          <w:b/>
        </w:rPr>
        <w:t>Case Officer</w:t>
      </w:r>
      <w:r w:rsidRPr="00B15DA5">
        <w:rPr>
          <w:rFonts w:ascii="Trebuchet MS" w:hAnsi="Trebuchet MS"/>
        </w:rPr>
        <w:t xml:space="preserve">: </w:t>
      </w:r>
      <w:r w:rsidRPr="00B15DA5">
        <w:rPr>
          <w:rFonts w:ascii="Trebuchet MS" w:hAnsi="Trebuchet MS"/>
          <w:bCs/>
        </w:rPr>
        <w:t>Beatrice Malama</w:t>
      </w:r>
    </w:p>
    <w:p w:rsidR="00B15DA5" w:rsidRPr="00B15DA5" w:rsidRDefault="00B15DA5" w:rsidP="00B15DA5">
      <w:pPr>
        <w:rPr>
          <w:rFonts w:ascii="Trebuchet MS" w:hAnsi="Trebuchet MS"/>
          <w:b/>
          <w:bCs/>
        </w:rPr>
      </w:pPr>
      <w:r w:rsidRPr="00B15DA5">
        <w:rPr>
          <w:rFonts w:ascii="Trebuchet MS" w:hAnsi="Trebuchet MS"/>
          <w:b/>
          <w:bCs/>
        </w:rPr>
        <w:t>Date received (valid from): 24</w:t>
      </w:r>
      <w:r w:rsidRPr="00B15DA5">
        <w:rPr>
          <w:rFonts w:ascii="Trebuchet MS" w:hAnsi="Trebuchet MS"/>
          <w:b/>
          <w:bCs/>
          <w:vertAlign w:val="superscript"/>
        </w:rPr>
        <w:t>th</w:t>
      </w:r>
      <w:r w:rsidRPr="00B15DA5">
        <w:rPr>
          <w:rFonts w:ascii="Trebuchet MS" w:hAnsi="Trebuchet MS"/>
          <w:b/>
          <w:bCs/>
        </w:rPr>
        <w:t xml:space="preserve"> June 2021      Agreed Target date: 27</w:t>
      </w:r>
      <w:r w:rsidRPr="00B15DA5">
        <w:rPr>
          <w:rFonts w:ascii="Trebuchet MS" w:hAnsi="Trebuchet MS"/>
          <w:b/>
          <w:bCs/>
          <w:vertAlign w:val="superscript"/>
        </w:rPr>
        <w:t>th</w:t>
      </w:r>
      <w:r w:rsidRPr="00B15DA5">
        <w:rPr>
          <w:rFonts w:ascii="Trebuchet MS" w:hAnsi="Trebuchet MS"/>
          <w:b/>
          <w:bCs/>
        </w:rPr>
        <w:t xml:space="preserve"> September 2021</w:t>
      </w:r>
      <w:r w:rsidRPr="00B15DA5">
        <w:rPr>
          <w:rFonts w:ascii="Trebuchet MS" w:hAnsi="Trebuchet MS"/>
          <w:b/>
          <w:bCs/>
        </w:rPr>
        <w:tab/>
      </w:r>
    </w:p>
    <w:p w:rsidR="00B15DA5" w:rsidRPr="00B15DA5" w:rsidRDefault="00B15DA5" w:rsidP="00B15DA5">
      <w:pPr>
        <w:spacing w:after="0"/>
        <w:rPr>
          <w:rFonts w:ascii="Trebuchet MS" w:hAnsi="Trebuchet MS"/>
          <w:b/>
          <w:bCs/>
          <w:color w:val="FF0000"/>
        </w:rPr>
      </w:pPr>
    </w:p>
    <w:p w:rsidR="00B15DA5" w:rsidRPr="00453AFE" w:rsidRDefault="00B15DA5" w:rsidP="00B15DA5">
      <w:pPr>
        <w:rPr>
          <w:rFonts w:ascii="Trebuchet MS" w:hAnsi="Trebuchet MS"/>
          <w:b/>
          <w:bCs/>
        </w:rPr>
      </w:pPr>
      <w:r w:rsidRPr="00B15DA5">
        <w:rPr>
          <w:rFonts w:ascii="Trebuchet MS" w:hAnsi="Trebuchet MS"/>
          <w:b/>
          <w:bCs/>
        </w:rPr>
        <w:t xml:space="preserve">SITE </w:t>
      </w:r>
      <w:r w:rsidRPr="00453AFE">
        <w:rPr>
          <w:rFonts w:ascii="Trebuchet MS" w:hAnsi="Trebuchet MS"/>
          <w:b/>
          <w:bCs/>
        </w:rPr>
        <w:t>DESCRIPTION</w:t>
      </w:r>
    </w:p>
    <w:p w:rsidR="00B15DA5" w:rsidRPr="00453AFE" w:rsidRDefault="00B15DA5" w:rsidP="00B15DA5">
      <w:pPr>
        <w:jc w:val="both"/>
        <w:rPr>
          <w:rFonts w:ascii="Trebuchet MS" w:hAnsi="Trebuchet MS"/>
          <w:bCs/>
        </w:rPr>
      </w:pPr>
      <w:r w:rsidRPr="00453AFE">
        <w:rPr>
          <w:rFonts w:ascii="Trebuchet MS" w:hAnsi="Trebuchet MS"/>
          <w:bCs/>
        </w:rPr>
        <w:t>The application site is a two-story semi-detached house located at 41 Upper Redlands Road.   The area is characterised by properties of different sizes, styles and designs. Located north west</w:t>
      </w:r>
      <w:r w:rsidR="00453AFE" w:rsidRPr="00453AFE">
        <w:rPr>
          <w:rFonts w:ascii="Trebuchet MS" w:hAnsi="Trebuchet MS"/>
          <w:bCs/>
        </w:rPr>
        <w:t xml:space="preserve"> of the site is Wantage hall which is a listed building. </w:t>
      </w:r>
      <w:r w:rsidRPr="00453AFE">
        <w:rPr>
          <w:rFonts w:ascii="Trebuchet MS" w:hAnsi="Trebuchet MS"/>
          <w:bCs/>
        </w:rPr>
        <w:t>The property is not listed however it falls within a conservation area.</w:t>
      </w:r>
    </w:p>
    <w:p w:rsidR="00B15DA5" w:rsidRPr="00B15DA5" w:rsidRDefault="00B15DA5" w:rsidP="00B15DA5">
      <w:pPr>
        <w:spacing w:after="0"/>
        <w:rPr>
          <w:rFonts w:ascii="Trebuchet MS" w:hAnsi="Trebuchet MS"/>
          <w:b/>
          <w:bCs/>
          <w:color w:val="FF0000"/>
        </w:rPr>
      </w:pPr>
    </w:p>
    <w:p w:rsidR="00B15DA5" w:rsidRPr="00453AFE" w:rsidRDefault="00B15DA5" w:rsidP="00B15DA5">
      <w:pPr>
        <w:rPr>
          <w:rFonts w:ascii="Trebuchet MS" w:hAnsi="Trebuchet MS"/>
          <w:b/>
          <w:bCs/>
        </w:rPr>
      </w:pPr>
      <w:r w:rsidRPr="00453AFE">
        <w:rPr>
          <w:rFonts w:ascii="Trebuchet MS" w:hAnsi="Trebuchet MS"/>
          <w:b/>
          <w:bCs/>
        </w:rPr>
        <w:t>PROPOSED DEVELOPMENT</w:t>
      </w:r>
    </w:p>
    <w:p w:rsidR="00453AFE" w:rsidRDefault="00B15DA5" w:rsidP="00B15DA5">
      <w:pPr>
        <w:jc w:val="both"/>
        <w:rPr>
          <w:rFonts w:ascii="Trebuchet MS" w:hAnsi="Trebuchet MS"/>
        </w:rPr>
      </w:pPr>
      <w:r w:rsidRPr="00453AFE">
        <w:rPr>
          <w:rFonts w:ascii="Trebuchet MS" w:hAnsi="Trebuchet MS"/>
        </w:rPr>
        <w:t xml:space="preserve">The proposed development involves demolishing the existing </w:t>
      </w:r>
      <w:r w:rsidR="0000548E" w:rsidRPr="00453AFE">
        <w:rPr>
          <w:rFonts w:ascii="Trebuchet MS" w:hAnsi="Trebuchet MS"/>
        </w:rPr>
        <w:t>single-story</w:t>
      </w:r>
      <w:r w:rsidR="00453AFE" w:rsidRPr="00453AFE">
        <w:rPr>
          <w:rFonts w:ascii="Trebuchet MS" w:hAnsi="Trebuchet MS"/>
        </w:rPr>
        <w:t xml:space="preserve"> outhouse</w:t>
      </w:r>
      <w:r w:rsidRPr="00453AFE">
        <w:rPr>
          <w:rFonts w:ascii="Trebuchet MS" w:hAnsi="Trebuchet MS"/>
        </w:rPr>
        <w:t xml:space="preserve"> and replacing it with a</w:t>
      </w:r>
      <w:r w:rsidR="00453AFE" w:rsidRPr="00453AFE">
        <w:rPr>
          <w:rFonts w:ascii="Trebuchet MS" w:hAnsi="Trebuchet MS"/>
        </w:rPr>
        <w:t xml:space="preserve"> </w:t>
      </w:r>
      <w:r w:rsidR="0000548E" w:rsidRPr="00453AFE">
        <w:rPr>
          <w:rFonts w:ascii="Trebuchet MS" w:hAnsi="Trebuchet MS"/>
        </w:rPr>
        <w:t>single-story</w:t>
      </w:r>
      <w:r w:rsidRPr="00453AFE">
        <w:rPr>
          <w:rFonts w:ascii="Trebuchet MS" w:hAnsi="Trebuchet MS"/>
        </w:rPr>
        <w:t xml:space="preserve"> </w:t>
      </w:r>
      <w:r w:rsidR="00453AFE" w:rsidRPr="00453AFE">
        <w:rPr>
          <w:rFonts w:ascii="Trebuchet MS" w:hAnsi="Trebuchet MS"/>
        </w:rPr>
        <w:t>timber framed garden office</w:t>
      </w:r>
      <w:r w:rsidR="0000548E">
        <w:rPr>
          <w:rFonts w:ascii="Trebuchet MS" w:hAnsi="Trebuchet MS"/>
        </w:rPr>
        <w:t xml:space="preserve"> with WC</w:t>
      </w:r>
      <w:r w:rsidRPr="00453AFE">
        <w:rPr>
          <w:rFonts w:ascii="Trebuchet MS" w:hAnsi="Trebuchet MS"/>
        </w:rPr>
        <w:t xml:space="preserve">. </w:t>
      </w:r>
      <w:r w:rsidR="00453AFE">
        <w:rPr>
          <w:rFonts w:ascii="Trebuchet MS" w:hAnsi="Trebuchet MS"/>
        </w:rPr>
        <w:t xml:space="preserve">The proposed garden office would be located in the south western corner of the site along the </w:t>
      </w:r>
      <w:r w:rsidR="00E91DAB">
        <w:rPr>
          <w:rFonts w:ascii="Trebuchet MS" w:hAnsi="Trebuchet MS"/>
        </w:rPr>
        <w:t xml:space="preserve">site </w:t>
      </w:r>
      <w:r w:rsidR="00453AFE">
        <w:rPr>
          <w:rFonts w:ascii="Trebuchet MS" w:hAnsi="Trebuchet MS"/>
        </w:rPr>
        <w:t>boundar</w:t>
      </w:r>
      <w:r w:rsidR="00E91DAB">
        <w:rPr>
          <w:rFonts w:ascii="Trebuchet MS" w:hAnsi="Trebuchet MS"/>
        </w:rPr>
        <w:t>y</w:t>
      </w:r>
      <w:r w:rsidR="00453AFE">
        <w:rPr>
          <w:rFonts w:ascii="Trebuchet MS" w:hAnsi="Trebuchet MS"/>
        </w:rPr>
        <w:t xml:space="preserve"> shared with </w:t>
      </w:r>
      <w:r w:rsidR="00E91DAB">
        <w:rPr>
          <w:rFonts w:ascii="Trebuchet MS" w:hAnsi="Trebuchet MS"/>
        </w:rPr>
        <w:t xml:space="preserve">the neighbours to the west and south. The </w:t>
      </w:r>
      <w:r w:rsidR="00622D86">
        <w:rPr>
          <w:rFonts w:ascii="Trebuchet MS" w:hAnsi="Trebuchet MS"/>
        </w:rPr>
        <w:t xml:space="preserve">proposed development would </w:t>
      </w:r>
      <w:r w:rsidR="0000548E">
        <w:rPr>
          <w:rFonts w:ascii="Trebuchet MS" w:hAnsi="Trebuchet MS"/>
        </w:rPr>
        <w:t xml:space="preserve">be L shaped and would </w:t>
      </w:r>
      <w:r w:rsidR="00622D86">
        <w:rPr>
          <w:rFonts w:ascii="Trebuchet MS" w:hAnsi="Trebuchet MS"/>
        </w:rPr>
        <w:t xml:space="preserve">measure a maximum of approximately 5m wide and approximately 6.6m along the side. </w:t>
      </w:r>
      <w:r w:rsidR="0000548E">
        <w:rPr>
          <w:rFonts w:ascii="Trebuchet MS" w:hAnsi="Trebuchet MS"/>
        </w:rPr>
        <w:t>It would have a flat roof with east</w:t>
      </w:r>
      <w:r w:rsidR="00414288">
        <w:rPr>
          <w:rFonts w:ascii="Trebuchet MS" w:hAnsi="Trebuchet MS"/>
        </w:rPr>
        <w:t>ern</w:t>
      </w:r>
      <w:r w:rsidR="0000548E">
        <w:rPr>
          <w:rFonts w:ascii="Trebuchet MS" w:hAnsi="Trebuchet MS"/>
        </w:rPr>
        <w:t xml:space="preserve"> facing doors and windows. </w:t>
      </w:r>
      <w:bookmarkStart w:id="0" w:name="_GoBack"/>
      <w:bookmarkEnd w:id="0"/>
    </w:p>
    <w:p w:rsidR="00B15DA5" w:rsidRPr="00DA189A" w:rsidRDefault="00B15DA5" w:rsidP="00B15DA5">
      <w:pPr>
        <w:rPr>
          <w:rFonts w:ascii="Trebuchet MS" w:hAnsi="Trebuchet MS"/>
        </w:rPr>
      </w:pPr>
      <w:r w:rsidRPr="00DA189A">
        <w:rPr>
          <w:rFonts w:ascii="Trebuchet MS" w:hAnsi="Trebuchet MS"/>
        </w:rPr>
        <w:t>Plans considered;</w:t>
      </w:r>
    </w:p>
    <w:p w:rsidR="00B15DA5" w:rsidRPr="00DA189A" w:rsidRDefault="00B15DA5" w:rsidP="00B15DA5">
      <w:pPr>
        <w:rPr>
          <w:rFonts w:ascii="Trebuchet MS" w:hAnsi="Trebuchet MS"/>
        </w:rPr>
      </w:pPr>
      <w:r w:rsidRPr="00DA189A">
        <w:rPr>
          <w:rFonts w:ascii="Trebuchet MS" w:hAnsi="Trebuchet MS"/>
        </w:rPr>
        <w:t xml:space="preserve">Drawing No: </w:t>
      </w:r>
      <w:r w:rsidR="00DA189A" w:rsidRPr="00DA189A">
        <w:rPr>
          <w:rFonts w:ascii="Trebuchet MS" w:hAnsi="Trebuchet MS"/>
        </w:rPr>
        <w:t>Unnumbered</w:t>
      </w:r>
      <w:r w:rsidRPr="00DA189A">
        <w:rPr>
          <w:rFonts w:ascii="Trebuchet MS" w:hAnsi="Trebuchet MS"/>
        </w:rPr>
        <w:t xml:space="preserve"> – </w:t>
      </w:r>
      <w:r w:rsidR="00DA189A" w:rsidRPr="00DA189A">
        <w:rPr>
          <w:rFonts w:ascii="Trebuchet MS" w:hAnsi="Trebuchet MS"/>
        </w:rPr>
        <w:t>Site</w:t>
      </w:r>
      <w:r w:rsidR="00DC4F14" w:rsidRPr="00DA189A">
        <w:rPr>
          <w:rFonts w:ascii="Trebuchet MS" w:hAnsi="Trebuchet MS"/>
        </w:rPr>
        <w:t xml:space="preserve"> Location Plans</w:t>
      </w:r>
    </w:p>
    <w:p w:rsidR="00DC4F14" w:rsidRPr="00DC4F14" w:rsidRDefault="00DC4F14" w:rsidP="00DC4F14">
      <w:pPr>
        <w:rPr>
          <w:rFonts w:ascii="Trebuchet MS" w:hAnsi="Trebuchet MS"/>
        </w:rPr>
      </w:pPr>
      <w:r w:rsidRPr="00DC4F14">
        <w:rPr>
          <w:rFonts w:ascii="Trebuchet MS" w:hAnsi="Trebuchet MS"/>
        </w:rPr>
        <w:t xml:space="preserve">Drawing No: </w:t>
      </w:r>
      <w:r w:rsidR="00DA189A">
        <w:rPr>
          <w:rFonts w:ascii="Trebuchet MS" w:hAnsi="Trebuchet MS"/>
        </w:rPr>
        <w:t>Unnumbered</w:t>
      </w:r>
      <w:r w:rsidRPr="00DC4F14">
        <w:rPr>
          <w:rFonts w:ascii="Trebuchet MS" w:hAnsi="Trebuchet MS"/>
        </w:rPr>
        <w:t xml:space="preserve"> – </w:t>
      </w:r>
      <w:r>
        <w:rPr>
          <w:rFonts w:ascii="Trebuchet MS" w:hAnsi="Trebuchet MS"/>
        </w:rPr>
        <w:t>Proposed Block</w:t>
      </w:r>
      <w:r w:rsidRPr="00DC4F14">
        <w:rPr>
          <w:rFonts w:ascii="Trebuchet MS" w:hAnsi="Trebuchet MS"/>
        </w:rPr>
        <w:t xml:space="preserve"> Plan</w:t>
      </w:r>
    </w:p>
    <w:p w:rsidR="00B15DA5" w:rsidRPr="00DC4F14" w:rsidRDefault="00B15DA5" w:rsidP="00B15DA5">
      <w:pPr>
        <w:rPr>
          <w:rFonts w:ascii="Trebuchet MS" w:hAnsi="Trebuchet MS"/>
        </w:rPr>
      </w:pPr>
      <w:r w:rsidRPr="00DC4F14">
        <w:rPr>
          <w:rFonts w:ascii="Trebuchet MS" w:hAnsi="Trebuchet MS"/>
        </w:rPr>
        <w:t xml:space="preserve">Drawing No: </w:t>
      </w:r>
      <w:r w:rsidR="00DC4F14" w:rsidRPr="00DC4F14">
        <w:rPr>
          <w:rFonts w:ascii="Trebuchet MS" w:hAnsi="Trebuchet MS"/>
        </w:rPr>
        <w:t xml:space="preserve">Unnumbered </w:t>
      </w:r>
      <w:r w:rsidRPr="00DC4F14">
        <w:rPr>
          <w:rFonts w:ascii="Trebuchet MS" w:hAnsi="Trebuchet MS"/>
        </w:rPr>
        <w:t>– Proposed Plans and Elevations</w:t>
      </w:r>
    </w:p>
    <w:p w:rsidR="00B15DA5" w:rsidRPr="00E91DAB" w:rsidRDefault="00E91DAB" w:rsidP="00B15DA5">
      <w:pPr>
        <w:rPr>
          <w:rFonts w:ascii="Trebuchet MS" w:hAnsi="Trebuchet MS"/>
        </w:rPr>
      </w:pPr>
      <w:r>
        <w:rPr>
          <w:rFonts w:ascii="Trebuchet MS" w:hAnsi="Trebuchet MS"/>
        </w:rPr>
        <w:t>R</w:t>
      </w:r>
      <w:r w:rsidR="00B15DA5" w:rsidRPr="00E91DAB">
        <w:rPr>
          <w:rFonts w:ascii="Trebuchet MS" w:hAnsi="Trebuchet MS"/>
        </w:rPr>
        <w:t>eceived on 2</w:t>
      </w:r>
      <w:r w:rsidRPr="00E91DAB">
        <w:rPr>
          <w:rFonts w:ascii="Trebuchet MS" w:hAnsi="Trebuchet MS"/>
        </w:rPr>
        <w:t>4</w:t>
      </w:r>
      <w:r w:rsidRPr="00E91DAB">
        <w:rPr>
          <w:rFonts w:ascii="Trebuchet MS" w:hAnsi="Trebuchet MS"/>
          <w:vertAlign w:val="superscript"/>
        </w:rPr>
        <w:t>th</w:t>
      </w:r>
      <w:r w:rsidRPr="00E91DAB">
        <w:rPr>
          <w:rFonts w:ascii="Trebuchet MS" w:hAnsi="Trebuchet MS"/>
        </w:rPr>
        <w:t xml:space="preserve"> </w:t>
      </w:r>
      <w:r w:rsidR="00B15DA5" w:rsidRPr="00E91DAB">
        <w:rPr>
          <w:rFonts w:ascii="Trebuchet MS" w:hAnsi="Trebuchet MS"/>
        </w:rPr>
        <w:t>June 2021</w:t>
      </w:r>
    </w:p>
    <w:p w:rsidR="00B15DA5" w:rsidRPr="00B15DA5" w:rsidRDefault="00B15DA5" w:rsidP="00B15DA5">
      <w:pPr>
        <w:spacing w:after="0"/>
        <w:rPr>
          <w:rFonts w:ascii="Trebuchet MS" w:hAnsi="Trebuchet MS"/>
          <w:b/>
          <w:bCs/>
          <w:color w:val="FF0000"/>
        </w:rPr>
      </w:pPr>
    </w:p>
    <w:p w:rsidR="00B15DA5" w:rsidRPr="00622D86" w:rsidRDefault="00B15DA5" w:rsidP="00B15DA5">
      <w:pPr>
        <w:rPr>
          <w:rFonts w:ascii="Trebuchet MS" w:hAnsi="Trebuchet MS"/>
          <w:b/>
          <w:bCs/>
        </w:rPr>
      </w:pPr>
      <w:r w:rsidRPr="00622D86">
        <w:rPr>
          <w:rFonts w:ascii="Trebuchet MS" w:hAnsi="Trebuchet MS"/>
          <w:b/>
          <w:bCs/>
        </w:rPr>
        <w:t>RELEVANT PLANNING HISTORY</w:t>
      </w:r>
    </w:p>
    <w:p w:rsidR="00B15DA5" w:rsidRPr="00622D86" w:rsidRDefault="00622D86" w:rsidP="00B15DA5">
      <w:pPr>
        <w:rPr>
          <w:rFonts w:ascii="Trebuchet MS" w:hAnsi="Trebuchet MS"/>
          <w:bCs/>
        </w:rPr>
      </w:pPr>
      <w:r w:rsidRPr="00622D86">
        <w:rPr>
          <w:rFonts w:ascii="Trebuchet MS" w:hAnsi="Trebuchet MS"/>
          <w:bCs/>
        </w:rPr>
        <w:t xml:space="preserve">181272 - </w:t>
      </w:r>
      <w:r w:rsidR="00313044" w:rsidRPr="00622D86">
        <w:rPr>
          <w:rFonts w:ascii="Trebuchet MS" w:hAnsi="Trebuchet MS"/>
          <w:bCs/>
        </w:rPr>
        <w:t xml:space="preserve">Works to </w:t>
      </w:r>
      <w:r w:rsidRPr="00622D86">
        <w:rPr>
          <w:rFonts w:ascii="Trebuchet MS" w:hAnsi="Trebuchet MS"/>
          <w:bCs/>
        </w:rPr>
        <w:t>a Tree subject to TPO</w:t>
      </w:r>
    </w:p>
    <w:p w:rsidR="00622D86" w:rsidRPr="00622D86" w:rsidRDefault="00622D86" w:rsidP="00622D86">
      <w:pPr>
        <w:rPr>
          <w:rFonts w:ascii="Trebuchet MS" w:hAnsi="Trebuchet MS"/>
          <w:bCs/>
        </w:rPr>
      </w:pPr>
      <w:r w:rsidRPr="00622D86">
        <w:rPr>
          <w:rFonts w:ascii="Trebuchet MS" w:hAnsi="Trebuchet MS"/>
          <w:bCs/>
        </w:rPr>
        <w:t>200708 - Works to a Tree subject to TPO</w:t>
      </w:r>
    </w:p>
    <w:p w:rsidR="00B15DA5" w:rsidRDefault="00B15DA5" w:rsidP="00B15DA5">
      <w:pPr>
        <w:spacing w:after="0"/>
        <w:rPr>
          <w:rFonts w:ascii="Trebuchet MS" w:hAnsi="Trebuchet MS"/>
          <w:b/>
          <w:bCs/>
          <w:color w:val="FF0000"/>
        </w:rPr>
      </w:pPr>
    </w:p>
    <w:p w:rsidR="00DA189A" w:rsidRDefault="00DA189A" w:rsidP="00B15DA5">
      <w:pPr>
        <w:spacing w:after="0"/>
        <w:rPr>
          <w:rFonts w:ascii="Trebuchet MS" w:hAnsi="Trebuchet MS"/>
          <w:b/>
          <w:bCs/>
          <w:color w:val="FF0000"/>
        </w:rPr>
      </w:pPr>
    </w:p>
    <w:p w:rsidR="00DA189A" w:rsidRDefault="00DA189A" w:rsidP="00B15DA5">
      <w:pPr>
        <w:spacing w:after="0"/>
        <w:rPr>
          <w:rFonts w:ascii="Trebuchet MS" w:hAnsi="Trebuchet MS"/>
          <w:b/>
          <w:bCs/>
          <w:color w:val="FF0000"/>
        </w:rPr>
      </w:pPr>
    </w:p>
    <w:p w:rsidR="00DA189A" w:rsidRDefault="00DA189A" w:rsidP="00B15DA5">
      <w:pPr>
        <w:spacing w:after="0"/>
        <w:rPr>
          <w:rFonts w:ascii="Trebuchet MS" w:hAnsi="Trebuchet MS"/>
          <w:b/>
          <w:bCs/>
          <w:color w:val="FF0000"/>
        </w:rPr>
      </w:pPr>
    </w:p>
    <w:p w:rsidR="00DA189A" w:rsidRDefault="00DA189A" w:rsidP="00B15DA5">
      <w:pPr>
        <w:spacing w:after="0"/>
        <w:rPr>
          <w:rFonts w:ascii="Trebuchet MS" w:hAnsi="Trebuchet MS"/>
          <w:b/>
          <w:bCs/>
          <w:color w:val="FF0000"/>
        </w:rPr>
      </w:pPr>
    </w:p>
    <w:p w:rsidR="00DA189A" w:rsidRPr="00B15DA5" w:rsidRDefault="00DA189A" w:rsidP="00B15DA5">
      <w:pPr>
        <w:spacing w:after="0"/>
        <w:rPr>
          <w:rFonts w:ascii="Trebuchet MS" w:hAnsi="Trebuchet MS"/>
          <w:b/>
          <w:bCs/>
          <w:color w:val="FF0000"/>
        </w:rPr>
      </w:pPr>
    </w:p>
    <w:p w:rsidR="00B15DA5" w:rsidRPr="00E91DAB" w:rsidRDefault="00B15DA5" w:rsidP="00B15DA5">
      <w:pPr>
        <w:rPr>
          <w:rFonts w:ascii="Trebuchet MS" w:hAnsi="Trebuchet MS"/>
          <w:b/>
          <w:bCs/>
        </w:rPr>
      </w:pPr>
      <w:r w:rsidRPr="00E91DAB">
        <w:rPr>
          <w:rFonts w:ascii="Trebuchet MS" w:hAnsi="Trebuchet MS"/>
          <w:b/>
          <w:bCs/>
        </w:rPr>
        <w:lastRenderedPageBreak/>
        <w:t>CONSULTATIONS</w:t>
      </w:r>
    </w:p>
    <w:p w:rsidR="00E91DAB" w:rsidRPr="00E91DAB" w:rsidRDefault="00E91DAB" w:rsidP="00B15DA5">
      <w:pPr>
        <w:rPr>
          <w:rFonts w:ascii="Trebuchet MS" w:hAnsi="Trebuchet MS"/>
          <w:b/>
        </w:rPr>
      </w:pPr>
      <w:r w:rsidRPr="00E91DAB">
        <w:rPr>
          <w:rFonts w:ascii="Trebuchet MS" w:hAnsi="Trebuchet MS"/>
          <w:b/>
        </w:rPr>
        <w:t>External Consultations</w:t>
      </w:r>
    </w:p>
    <w:p w:rsidR="00B15DA5" w:rsidRPr="00E91DAB" w:rsidRDefault="00B15DA5" w:rsidP="00B15DA5">
      <w:pPr>
        <w:rPr>
          <w:rFonts w:ascii="Trebuchet MS" w:hAnsi="Trebuchet MS"/>
        </w:rPr>
      </w:pPr>
      <w:r w:rsidRPr="00E91DAB">
        <w:rPr>
          <w:rFonts w:ascii="Trebuchet MS" w:hAnsi="Trebuchet MS"/>
        </w:rPr>
        <w:t xml:space="preserve">A site notice was sent to the Agent on </w:t>
      </w:r>
      <w:r w:rsidR="00E91DAB" w:rsidRPr="00E91DAB">
        <w:rPr>
          <w:rFonts w:ascii="Trebuchet MS" w:hAnsi="Trebuchet MS"/>
        </w:rPr>
        <w:t>30</w:t>
      </w:r>
      <w:r w:rsidRPr="00E91DAB">
        <w:rPr>
          <w:rFonts w:ascii="Trebuchet MS" w:hAnsi="Trebuchet MS"/>
          <w:vertAlign w:val="superscript"/>
        </w:rPr>
        <w:t>th</w:t>
      </w:r>
      <w:r w:rsidRPr="00E91DAB">
        <w:rPr>
          <w:rFonts w:ascii="Trebuchet MS" w:hAnsi="Trebuchet MS"/>
        </w:rPr>
        <w:t xml:space="preserve"> June 2021 and the following neighbours were consulted by letter.</w:t>
      </w:r>
    </w:p>
    <w:p w:rsidR="00453AFE" w:rsidRPr="00E91DAB" w:rsidRDefault="00453AFE" w:rsidP="00453AFE">
      <w:pPr>
        <w:rPr>
          <w:rFonts w:ascii="Trebuchet MS" w:hAnsi="Trebuchet MS"/>
          <w:bCs/>
        </w:rPr>
      </w:pPr>
      <w:r w:rsidRPr="00453AFE">
        <w:rPr>
          <w:rFonts w:ascii="Trebuchet MS" w:hAnsi="Trebuchet MS"/>
          <w:bCs/>
        </w:rPr>
        <w:t>9 New Road</w:t>
      </w:r>
      <w:r w:rsidRPr="00E91DAB">
        <w:rPr>
          <w:rFonts w:ascii="Trebuchet MS" w:hAnsi="Trebuchet MS"/>
          <w:bCs/>
        </w:rPr>
        <w:t xml:space="preserve">, Reading, RG1 5JD </w:t>
      </w:r>
    </w:p>
    <w:p w:rsidR="00453AFE" w:rsidRPr="00E91DAB" w:rsidRDefault="00453AFE" w:rsidP="00453AFE">
      <w:pPr>
        <w:rPr>
          <w:rFonts w:ascii="Trebuchet MS" w:hAnsi="Trebuchet MS"/>
          <w:bCs/>
        </w:rPr>
      </w:pPr>
      <w:r w:rsidRPr="00453AFE">
        <w:rPr>
          <w:rFonts w:ascii="Trebuchet MS" w:hAnsi="Trebuchet MS"/>
          <w:bCs/>
        </w:rPr>
        <w:t>7 New Road</w:t>
      </w:r>
      <w:r w:rsidRPr="00E91DAB">
        <w:rPr>
          <w:rFonts w:ascii="Trebuchet MS" w:hAnsi="Trebuchet MS"/>
          <w:bCs/>
        </w:rPr>
        <w:t xml:space="preserve">, </w:t>
      </w:r>
      <w:r w:rsidRPr="00453AFE">
        <w:rPr>
          <w:rFonts w:ascii="Trebuchet MS" w:hAnsi="Trebuchet MS"/>
          <w:bCs/>
        </w:rPr>
        <w:t>Reading</w:t>
      </w:r>
      <w:r w:rsidRPr="00E91DAB">
        <w:rPr>
          <w:rFonts w:ascii="Trebuchet MS" w:hAnsi="Trebuchet MS"/>
          <w:bCs/>
        </w:rPr>
        <w:t xml:space="preserve">, RG1 5JD </w:t>
      </w:r>
    </w:p>
    <w:p w:rsidR="00453AFE" w:rsidRPr="00E91DAB" w:rsidRDefault="00453AFE" w:rsidP="00453AFE">
      <w:pPr>
        <w:rPr>
          <w:rFonts w:ascii="Trebuchet MS" w:hAnsi="Trebuchet MS"/>
          <w:bCs/>
        </w:rPr>
      </w:pPr>
      <w:r w:rsidRPr="00453AFE">
        <w:rPr>
          <w:rFonts w:ascii="Trebuchet MS" w:hAnsi="Trebuchet MS"/>
          <w:bCs/>
        </w:rPr>
        <w:t>43 Upper Redlands Road</w:t>
      </w:r>
      <w:r w:rsidRPr="00E91DAB">
        <w:rPr>
          <w:rFonts w:ascii="Trebuchet MS" w:hAnsi="Trebuchet MS"/>
          <w:bCs/>
        </w:rPr>
        <w:t xml:space="preserve">, </w:t>
      </w:r>
      <w:r w:rsidRPr="00453AFE">
        <w:rPr>
          <w:rFonts w:ascii="Trebuchet MS" w:hAnsi="Trebuchet MS"/>
          <w:bCs/>
        </w:rPr>
        <w:t>Reading</w:t>
      </w:r>
      <w:r w:rsidRPr="00E91DAB">
        <w:rPr>
          <w:rFonts w:ascii="Trebuchet MS" w:hAnsi="Trebuchet MS"/>
          <w:bCs/>
        </w:rPr>
        <w:t>, RG1 5JE</w:t>
      </w:r>
    </w:p>
    <w:p w:rsidR="00453AFE" w:rsidRPr="00453AFE" w:rsidRDefault="00453AFE" w:rsidP="00453AFE">
      <w:pPr>
        <w:rPr>
          <w:rFonts w:ascii="Trebuchet MS" w:hAnsi="Trebuchet MS"/>
          <w:bCs/>
        </w:rPr>
      </w:pPr>
      <w:r w:rsidRPr="00453AFE">
        <w:rPr>
          <w:rFonts w:ascii="Trebuchet MS" w:hAnsi="Trebuchet MS"/>
          <w:bCs/>
        </w:rPr>
        <w:t>39 Upper Redlands Road</w:t>
      </w:r>
      <w:r>
        <w:rPr>
          <w:rFonts w:ascii="Trebuchet MS" w:hAnsi="Trebuchet MS"/>
          <w:bCs/>
        </w:rPr>
        <w:t xml:space="preserve">, </w:t>
      </w:r>
      <w:r w:rsidRPr="00453AFE">
        <w:rPr>
          <w:rFonts w:ascii="Trebuchet MS" w:hAnsi="Trebuchet MS"/>
          <w:bCs/>
        </w:rPr>
        <w:t>Reading</w:t>
      </w:r>
      <w:r>
        <w:rPr>
          <w:rFonts w:ascii="Trebuchet MS" w:hAnsi="Trebuchet MS"/>
          <w:bCs/>
        </w:rPr>
        <w:t xml:space="preserve">, </w:t>
      </w:r>
      <w:r w:rsidRPr="00453AFE">
        <w:rPr>
          <w:rFonts w:ascii="Trebuchet MS" w:hAnsi="Trebuchet MS"/>
          <w:bCs/>
        </w:rPr>
        <w:t>RG1 5JE</w:t>
      </w:r>
    </w:p>
    <w:p w:rsidR="00B15DA5" w:rsidRDefault="00B15DA5" w:rsidP="00453AFE">
      <w:pPr>
        <w:rPr>
          <w:rFonts w:ascii="Trebuchet MS" w:hAnsi="Trebuchet MS"/>
          <w:bCs/>
        </w:rPr>
      </w:pPr>
      <w:r w:rsidRPr="00453AFE">
        <w:rPr>
          <w:rFonts w:ascii="Trebuchet MS" w:hAnsi="Trebuchet MS"/>
          <w:bCs/>
        </w:rPr>
        <w:t>No letter of representation received.</w:t>
      </w:r>
    </w:p>
    <w:p w:rsidR="00E91DAB" w:rsidRDefault="00E91DAB" w:rsidP="00453AFE">
      <w:pPr>
        <w:rPr>
          <w:rFonts w:ascii="Trebuchet MS" w:hAnsi="Trebuchet MS"/>
          <w:bCs/>
        </w:rPr>
      </w:pPr>
    </w:p>
    <w:p w:rsidR="00E91DAB" w:rsidRPr="00E91DAB" w:rsidRDefault="00E91DAB" w:rsidP="00453AFE">
      <w:pPr>
        <w:rPr>
          <w:rFonts w:ascii="Trebuchet MS" w:hAnsi="Trebuchet MS"/>
          <w:b/>
          <w:bCs/>
        </w:rPr>
      </w:pPr>
      <w:r w:rsidRPr="00E91DAB">
        <w:rPr>
          <w:rFonts w:ascii="Trebuchet MS" w:hAnsi="Trebuchet MS"/>
          <w:b/>
          <w:bCs/>
        </w:rPr>
        <w:t>Internal Consultation</w:t>
      </w:r>
    </w:p>
    <w:p w:rsidR="00E91DAB" w:rsidRPr="00E91DAB" w:rsidRDefault="00E91DAB" w:rsidP="00E91DAB">
      <w:pPr>
        <w:rPr>
          <w:rFonts w:ascii="Trebuchet MS" w:hAnsi="Trebuchet MS"/>
          <w:bCs/>
          <w:lang w:val="en-US"/>
        </w:rPr>
      </w:pPr>
      <w:r w:rsidRPr="00E91DAB">
        <w:rPr>
          <w:rFonts w:ascii="Trebuchet MS" w:hAnsi="Trebuchet MS"/>
          <w:bCs/>
          <w:lang w:val="en-US"/>
        </w:rPr>
        <w:t xml:space="preserve">Reading Conservation Area Advisory Committee </w:t>
      </w:r>
      <w:r>
        <w:rPr>
          <w:rFonts w:ascii="Trebuchet MS" w:hAnsi="Trebuchet MS"/>
          <w:bCs/>
          <w:lang w:val="en-US"/>
        </w:rPr>
        <w:t>(RCAAC) – No comments received on this application.</w:t>
      </w:r>
    </w:p>
    <w:p w:rsidR="00B15DA5" w:rsidRPr="00B15DA5" w:rsidRDefault="00B15DA5" w:rsidP="00B15DA5">
      <w:pPr>
        <w:rPr>
          <w:rFonts w:ascii="Trebuchet MS" w:hAnsi="Trebuchet MS"/>
          <w:color w:val="FF0000"/>
        </w:rPr>
      </w:pPr>
    </w:p>
    <w:p w:rsidR="00B15DA5" w:rsidRPr="00E91DAB" w:rsidRDefault="00B15DA5" w:rsidP="00B15DA5">
      <w:pPr>
        <w:rPr>
          <w:rFonts w:ascii="Trebuchet MS" w:hAnsi="Trebuchet MS"/>
          <w:b/>
          <w:bCs/>
        </w:rPr>
      </w:pPr>
      <w:r w:rsidRPr="00E91DAB">
        <w:rPr>
          <w:rFonts w:ascii="Trebuchet MS" w:hAnsi="Trebuchet MS"/>
          <w:b/>
          <w:bCs/>
        </w:rPr>
        <w:t>Equality Act 2010:</w:t>
      </w:r>
    </w:p>
    <w:p w:rsidR="00B15DA5" w:rsidRPr="00E91DAB" w:rsidRDefault="00B15DA5" w:rsidP="00B15DA5">
      <w:pPr>
        <w:jc w:val="both"/>
        <w:rPr>
          <w:rFonts w:ascii="Trebuchet MS" w:hAnsi="Trebuchet MS"/>
          <w:bCs/>
        </w:rPr>
      </w:pPr>
      <w:r w:rsidRPr="00E91DAB">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15DA5" w:rsidRPr="00B15DA5" w:rsidRDefault="00B15DA5" w:rsidP="00B15DA5">
      <w:pPr>
        <w:jc w:val="both"/>
        <w:rPr>
          <w:rFonts w:ascii="Trebuchet MS" w:hAnsi="Trebuchet MS"/>
          <w:bCs/>
          <w:color w:val="FF0000"/>
        </w:rPr>
      </w:pPr>
    </w:p>
    <w:p w:rsidR="00B15DA5" w:rsidRPr="00E91DAB" w:rsidRDefault="00B15DA5" w:rsidP="00B15DA5">
      <w:pPr>
        <w:rPr>
          <w:rFonts w:ascii="Trebuchet MS" w:hAnsi="Trebuchet MS"/>
          <w:b/>
        </w:rPr>
      </w:pPr>
      <w:r w:rsidRPr="00E91DAB">
        <w:rPr>
          <w:rFonts w:ascii="Trebuchet MS" w:hAnsi="Trebuchet MS"/>
          <w:b/>
        </w:rPr>
        <w:t>Relevant Planning Policy and Guidance</w:t>
      </w:r>
    </w:p>
    <w:p w:rsidR="00B15DA5" w:rsidRPr="00E91DAB" w:rsidRDefault="00B15DA5" w:rsidP="00B15DA5">
      <w:pPr>
        <w:jc w:val="both"/>
        <w:rPr>
          <w:rFonts w:ascii="Trebuchet MS" w:hAnsi="Trebuchet MS"/>
        </w:rPr>
      </w:pPr>
      <w:r w:rsidRPr="00E91DAB">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15DA5" w:rsidRPr="00E91DAB" w:rsidRDefault="00B15DA5" w:rsidP="00B15DA5">
      <w:pPr>
        <w:jc w:val="both"/>
        <w:rPr>
          <w:rFonts w:ascii="Trebuchet MS" w:hAnsi="Trebuchet MS"/>
          <w:u w:val="single"/>
        </w:rPr>
      </w:pPr>
    </w:p>
    <w:p w:rsidR="00B15DA5" w:rsidRPr="00E91DAB" w:rsidRDefault="00B15DA5" w:rsidP="00B15DA5">
      <w:pPr>
        <w:jc w:val="both"/>
        <w:rPr>
          <w:rFonts w:ascii="Trebuchet MS" w:hAnsi="Trebuchet MS"/>
          <w:u w:val="single"/>
        </w:rPr>
      </w:pPr>
      <w:r w:rsidRPr="00E91DAB">
        <w:rPr>
          <w:rFonts w:ascii="Trebuchet MS" w:hAnsi="Trebuchet MS"/>
          <w:u w:val="single"/>
        </w:rPr>
        <w:t>National Planning Policy</w:t>
      </w:r>
    </w:p>
    <w:p w:rsidR="00B15DA5" w:rsidRPr="00E91DAB" w:rsidRDefault="00B15DA5" w:rsidP="00B15DA5">
      <w:pPr>
        <w:jc w:val="both"/>
        <w:rPr>
          <w:rFonts w:ascii="Trebuchet MS" w:hAnsi="Trebuchet MS"/>
        </w:rPr>
      </w:pPr>
      <w:r w:rsidRPr="00E91DAB">
        <w:rPr>
          <w:rFonts w:ascii="Trebuchet MS" w:hAnsi="Trebuchet MS"/>
        </w:rPr>
        <w:t>National Planning Policy Framework (2021)</w:t>
      </w:r>
    </w:p>
    <w:p w:rsidR="00B15DA5" w:rsidRPr="00E91DAB" w:rsidRDefault="00B15DA5" w:rsidP="00B15DA5">
      <w:pPr>
        <w:jc w:val="both"/>
        <w:rPr>
          <w:rFonts w:ascii="Trebuchet MS" w:hAnsi="Trebuchet MS"/>
        </w:rPr>
      </w:pPr>
      <w:r w:rsidRPr="00E91DAB">
        <w:rPr>
          <w:rFonts w:ascii="Trebuchet MS" w:hAnsi="Trebuchet MS"/>
        </w:rPr>
        <w:t>National Planning Practice Guidance</w:t>
      </w:r>
    </w:p>
    <w:p w:rsidR="00B15DA5" w:rsidRDefault="00B15DA5" w:rsidP="00B15DA5">
      <w:pPr>
        <w:spacing w:after="0"/>
        <w:jc w:val="both"/>
        <w:rPr>
          <w:rFonts w:ascii="Trebuchet MS" w:hAnsi="Trebuchet MS"/>
          <w:b/>
          <w:bCs/>
          <w:color w:val="FF0000"/>
          <w:u w:val="single"/>
        </w:rPr>
      </w:pPr>
    </w:p>
    <w:p w:rsidR="00DA627D" w:rsidRDefault="00DA627D" w:rsidP="00B15DA5">
      <w:pPr>
        <w:spacing w:after="0"/>
        <w:jc w:val="both"/>
        <w:rPr>
          <w:rFonts w:ascii="Trebuchet MS" w:hAnsi="Trebuchet MS"/>
          <w:b/>
          <w:bCs/>
          <w:color w:val="FF0000"/>
          <w:u w:val="single"/>
        </w:rPr>
      </w:pPr>
    </w:p>
    <w:p w:rsidR="00DA627D" w:rsidRPr="00B15DA5" w:rsidRDefault="00DA627D" w:rsidP="00B15DA5">
      <w:pPr>
        <w:spacing w:after="0"/>
        <w:jc w:val="both"/>
        <w:rPr>
          <w:rFonts w:ascii="Trebuchet MS" w:hAnsi="Trebuchet MS"/>
          <w:b/>
          <w:bCs/>
          <w:color w:val="FF0000"/>
          <w:u w:val="single"/>
        </w:rPr>
      </w:pPr>
    </w:p>
    <w:p w:rsidR="00B15DA5" w:rsidRPr="00E91DAB" w:rsidRDefault="00B15DA5" w:rsidP="00B15DA5">
      <w:pPr>
        <w:jc w:val="both"/>
        <w:rPr>
          <w:rFonts w:ascii="Trebuchet MS" w:hAnsi="Trebuchet MS"/>
          <w:bCs/>
          <w:u w:val="single"/>
        </w:rPr>
      </w:pPr>
      <w:r w:rsidRPr="00E91DAB">
        <w:rPr>
          <w:rFonts w:ascii="Trebuchet MS" w:hAnsi="Trebuchet MS"/>
          <w:bCs/>
          <w:u w:val="single"/>
        </w:rPr>
        <w:lastRenderedPageBreak/>
        <w:t>Reading Borough Local Plan (2019)</w:t>
      </w:r>
    </w:p>
    <w:p w:rsidR="00B15DA5" w:rsidRPr="00E91DAB" w:rsidRDefault="00B15DA5" w:rsidP="00B15DA5">
      <w:pPr>
        <w:jc w:val="both"/>
        <w:rPr>
          <w:rFonts w:ascii="Trebuchet MS" w:hAnsi="Trebuchet MS"/>
          <w:bCs/>
        </w:rPr>
      </w:pPr>
      <w:r w:rsidRPr="00E91DAB">
        <w:rPr>
          <w:rFonts w:ascii="Trebuchet MS" w:hAnsi="Trebuchet MS"/>
          <w:bCs/>
        </w:rPr>
        <w:t>CC7 (Design and the Public Realm)</w:t>
      </w:r>
    </w:p>
    <w:p w:rsidR="00B15DA5" w:rsidRPr="00E91DAB" w:rsidRDefault="00B15DA5" w:rsidP="00B15DA5">
      <w:pPr>
        <w:jc w:val="both"/>
        <w:rPr>
          <w:rFonts w:ascii="Trebuchet MS" w:hAnsi="Trebuchet MS"/>
          <w:bCs/>
        </w:rPr>
      </w:pPr>
      <w:r w:rsidRPr="00E91DAB">
        <w:rPr>
          <w:rFonts w:ascii="Trebuchet MS" w:hAnsi="Trebuchet MS"/>
          <w:bCs/>
        </w:rPr>
        <w:t xml:space="preserve">CC8 (Safeguarding Amenity) </w:t>
      </w:r>
    </w:p>
    <w:p w:rsidR="00B15DA5" w:rsidRPr="00E91DAB" w:rsidRDefault="00B15DA5" w:rsidP="00B15DA5">
      <w:pPr>
        <w:jc w:val="both"/>
        <w:rPr>
          <w:rFonts w:ascii="Trebuchet MS" w:hAnsi="Trebuchet MS"/>
          <w:bCs/>
        </w:rPr>
      </w:pPr>
      <w:r w:rsidRPr="00E91DAB">
        <w:rPr>
          <w:rFonts w:ascii="Trebuchet MS" w:hAnsi="Trebuchet MS"/>
          <w:bCs/>
        </w:rPr>
        <w:t>H9 (House Extensions and Ancillary Accommodation)</w:t>
      </w:r>
    </w:p>
    <w:p w:rsidR="00B15DA5" w:rsidRPr="00B15DA5" w:rsidRDefault="00B15DA5" w:rsidP="00B15DA5">
      <w:pPr>
        <w:jc w:val="both"/>
        <w:rPr>
          <w:rFonts w:ascii="Trebuchet MS" w:hAnsi="Trebuchet MS"/>
          <w:color w:val="FF0000"/>
          <w:u w:val="single"/>
        </w:rPr>
      </w:pPr>
    </w:p>
    <w:p w:rsidR="00B15DA5" w:rsidRPr="00E91DAB" w:rsidRDefault="00B15DA5" w:rsidP="00B15DA5">
      <w:pPr>
        <w:jc w:val="both"/>
        <w:rPr>
          <w:rFonts w:ascii="Trebuchet MS" w:hAnsi="Trebuchet MS"/>
          <w:u w:val="single"/>
        </w:rPr>
      </w:pPr>
      <w:r w:rsidRPr="00E91DAB">
        <w:rPr>
          <w:rFonts w:ascii="Trebuchet MS" w:hAnsi="Trebuchet MS"/>
          <w:u w:val="single"/>
        </w:rPr>
        <w:t>SPG/SPD</w:t>
      </w:r>
    </w:p>
    <w:p w:rsidR="00B15DA5" w:rsidRPr="00E91DAB" w:rsidRDefault="00B15DA5" w:rsidP="00B15DA5">
      <w:pPr>
        <w:jc w:val="both"/>
        <w:rPr>
          <w:rFonts w:ascii="Trebuchet MS" w:hAnsi="Trebuchet MS"/>
        </w:rPr>
      </w:pPr>
      <w:r w:rsidRPr="00E91DAB">
        <w:rPr>
          <w:rFonts w:ascii="Trebuchet MS" w:hAnsi="Trebuchet MS"/>
        </w:rPr>
        <w:t>Design Guide to House Extensions SPG (2021)</w:t>
      </w:r>
    </w:p>
    <w:p w:rsidR="00B15DA5" w:rsidRPr="00B15DA5" w:rsidRDefault="00B15DA5" w:rsidP="00B15DA5">
      <w:pPr>
        <w:rPr>
          <w:rFonts w:ascii="Trebuchet MS" w:hAnsi="Trebuchet MS"/>
          <w:b/>
          <w:bCs/>
          <w:color w:val="FF0000"/>
        </w:rPr>
      </w:pPr>
    </w:p>
    <w:p w:rsidR="00B15DA5" w:rsidRPr="00E91DAB" w:rsidRDefault="00B15DA5" w:rsidP="00B15DA5">
      <w:pPr>
        <w:rPr>
          <w:rFonts w:ascii="Trebuchet MS" w:hAnsi="Trebuchet MS"/>
          <w:b/>
          <w:bCs/>
        </w:rPr>
      </w:pPr>
      <w:r w:rsidRPr="00E91DAB">
        <w:rPr>
          <w:rFonts w:ascii="Trebuchet MS" w:hAnsi="Trebuchet MS"/>
          <w:b/>
          <w:bCs/>
        </w:rPr>
        <w:t>Assessment</w:t>
      </w:r>
    </w:p>
    <w:p w:rsidR="00B15DA5" w:rsidRPr="00E91DAB" w:rsidRDefault="00B15DA5" w:rsidP="00B15DA5">
      <w:pPr>
        <w:rPr>
          <w:rFonts w:ascii="Trebuchet MS" w:hAnsi="Trebuchet MS"/>
          <w:u w:val="single"/>
        </w:rPr>
      </w:pPr>
      <w:r w:rsidRPr="00E91DAB">
        <w:rPr>
          <w:rFonts w:ascii="Trebuchet MS" w:hAnsi="Trebuchet MS"/>
          <w:u w:val="single"/>
        </w:rPr>
        <w:t>Character and appearance</w:t>
      </w:r>
    </w:p>
    <w:p w:rsidR="00B15DA5" w:rsidRPr="00E91DAB" w:rsidRDefault="00B15DA5" w:rsidP="00B15DA5">
      <w:pPr>
        <w:jc w:val="both"/>
        <w:rPr>
          <w:rFonts w:ascii="Trebuchet MS" w:hAnsi="Trebuchet MS"/>
          <w:bCs/>
          <w:iCs/>
        </w:rPr>
      </w:pPr>
      <w:r w:rsidRPr="00E91DAB">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F10B81" w:rsidRPr="002E6886" w:rsidRDefault="00F10B81" w:rsidP="00B15DA5">
      <w:pPr>
        <w:jc w:val="both"/>
        <w:rPr>
          <w:rFonts w:ascii="Trebuchet MS" w:hAnsi="Trebuchet MS"/>
        </w:rPr>
      </w:pPr>
      <w:r w:rsidRPr="002E6886">
        <w:rPr>
          <w:rFonts w:ascii="Trebuchet MS" w:hAnsi="Trebuchet MS"/>
        </w:rPr>
        <w:t>The proposed timber framed garden office would replace the existing outbuilding built of brick</w:t>
      </w:r>
      <w:r w:rsidR="002E6886" w:rsidRPr="002E6886">
        <w:rPr>
          <w:rFonts w:ascii="Trebuchet MS" w:hAnsi="Trebuchet MS"/>
        </w:rPr>
        <w:t xml:space="preserve"> with a flat roof</w:t>
      </w:r>
      <w:r w:rsidRPr="002E6886">
        <w:rPr>
          <w:rFonts w:ascii="Trebuchet MS" w:hAnsi="Trebuchet MS"/>
        </w:rPr>
        <w:t xml:space="preserve">. It would be located in the corner at the end of the garden. The proposed development would have a </w:t>
      </w:r>
      <w:r w:rsidR="002E6886" w:rsidRPr="002E6886">
        <w:rPr>
          <w:rFonts w:ascii="Trebuchet MS" w:hAnsi="Trebuchet MS"/>
        </w:rPr>
        <w:t xml:space="preserve">slightly larger </w:t>
      </w:r>
      <w:r w:rsidRPr="002E6886">
        <w:rPr>
          <w:rFonts w:ascii="Trebuchet MS" w:hAnsi="Trebuchet MS"/>
        </w:rPr>
        <w:t xml:space="preserve">footprint </w:t>
      </w:r>
      <w:r w:rsidR="002E6886" w:rsidRPr="002E6886">
        <w:rPr>
          <w:rFonts w:ascii="Trebuchet MS" w:hAnsi="Trebuchet MS"/>
        </w:rPr>
        <w:t>than the existing outbuilding and would have a flat roof. Although the garden office would be different</w:t>
      </w:r>
      <w:r w:rsidR="008606B3">
        <w:rPr>
          <w:rFonts w:ascii="Trebuchet MS" w:hAnsi="Trebuchet MS"/>
        </w:rPr>
        <w:t xml:space="preserve"> in appearance</w:t>
      </w:r>
      <w:r w:rsidR="002E6886" w:rsidRPr="002E6886">
        <w:rPr>
          <w:rFonts w:ascii="Trebuchet MS" w:hAnsi="Trebuchet MS"/>
        </w:rPr>
        <w:t xml:space="preserve"> from the main house, it retains the character and design of the existing outbuilding. The proposed garden office would be located a distance away from the main house and would not be visible to the public realm therefore it is considered unlikely to harm the character and appearance of the main house, neighbouring house</w:t>
      </w:r>
      <w:r w:rsidR="008606B3">
        <w:rPr>
          <w:rFonts w:ascii="Trebuchet MS" w:hAnsi="Trebuchet MS"/>
        </w:rPr>
        <w:t>s</w:t>
      </w:r>
      <w:r w:rsidR="002E6886" w:rsidRPr="002E6886">
        <w:rPr>
          <w:rFonts w:ascii="Trebuchet MS" w:hAnsi="Trebuchet MS"/>
        </w:rPr>
        <w:t xml:space="preserve"> and the street. </w:t>
      </w:r>
    </w:p>
    <w:p w:rsidR="00DA627D" w:rsidRDefault="00DA627D" w:rsidP="00B15DA5">
      <w:pPr>
        <w:rPr>
          <w:rFonts w:ascii="Trebuchet MS" w:hAnsi="Trebuchet MS"/>
          <w:u w:val="single"/>
        </w:rPr>
      </w:pPr>
    </w:p>
    <w:p w:rsidR="00B15DA5" w:rsidRPr="00E91DAB" w:rsidRDefault="00B15DA5" w:rsidP="00B15DA5">
      <w:pPr>
        <w:rPr>
          <w:rFonts w:ascii="Trebuchet MS" w:hAnsi="Trebuchet MS"/>
          <w:u w:val="single"/>
        </w:rPr>
      </w:pPr>
      <w:r w:rsidRPr="00E91DAB">
        <w:rPr>
          <w:rFonts w:ascii="Trebuchet MS" w:hAnsi="Trebuchet MS"/>
          <w:u w:val="single"/>
        </w:rPr>
        <w:t>Residential Amenity</w:t>
      </w:r>
    </w:p>
    <w:p w:rsidR="00B15DA5" w:rsidRPr="00E91DAB" w:rsidRDefault="00B15DA5" w:rsidP="00B15DA5">
      <w:pPr>
        <w:jc w:val="both"/>
        <w:rPr>
          <w:rFonts w:ascii="Trebuchet MS" w:hAnsi="Trebuchet MS"/>
        </w:rPr>
      </w:pPr>
      <w:r w:rsidRPr="00E91DAB">
        <w:rPr>
          <w:rFonts w:ascii="Trebuchet MS" w:hAnsi="Trebuchet MS"/>
        </w:rPr>
        <w:t>CC8 (Safeguarding Amenity) seeks to prevent development causing detrimental impact on the neighbouring properties; policy H9</w:t>
      </w:r>
      <w:r w:rsidRPr="00E91DAB">
        <w:rPr>
          <w:rFonts w:ascii="Trebuchet MS" w:hAnsi="Trebuchet MS"/>
          <w:bCs/>
          <w:iCs/>
        </w:rPr>
        <w:t xml:space="preserve"> (House Extensions and Ancillary Accommodation) provides that extensions should not cause an overbearing impact on neighbours”</w:t>
      </w:r>
      <w:r w:rsidRPr="00E91DAB">
        <w:rPr>
          <w:rFonts w:ascii="Trebuchet MS" w:hAnsi="Trebuchet MS"/>
        </w:rPr>
        <w:t xml:space="preserve">. </w:t>
      </w:r>
    </w:p>
    <w:p w:rsidR="002E6886" w:rsidRPr="002E5742" w:rsidRDefault="007C45BC" w:rsidP="00B15DA5">
      <w:pPr>
        <w:jc w:val="both"/>
        <w:rPr>
          <w:rFonts w:ascii="Trebuchet MS" w:hAnsi="Trebuchet MS"/>
          <w:bCs/>
          <w:iCs/>
        </w:rPr>
      </w:pPr>
      <w:r w:rsidRPr="002E5742">
        <w:rPr>
          <w:rFonts w:ascii="Trebuchet MS" w:hAnsi="Trebuchet MS"/>
          <w:bCs/>
          <w:iCs/>
        </w:rPr>
        <w:t>The application site and adjoining neighbours have large back gardens. The proposed garden office would be located far away from existing building</w:t>
      </w:r>
      <w:r w:rsidR="00DA189A">
        <w:rPr>
          <w:rFonts w:ascii="Trebuchet MS" w:hAnsi="Trebuchet MS"/>
          <w:bCs/>
          <w:iCs/>
        </w:rPr>
        <w:t>s</w:t>
      </w:r>
      <w:r w:rsidRPr="002E5742">
        <w:rPr>
          <w:rFonts w:ascii="Trebuchet MS" w:hAnsi="Trebuchet MS"/>
          <w:bCs/>
          <w:iCs/>
        </w:rPr>
        <w:t xml:space="preserve"> on and offsite and the existing gaps between adjoining properties would be retained. In addition, there is an existing boundary fencing around the site and therefore any </w:t>
      </w:r>
      <w:r w:rsidR="002E6886" w:rsidRPr="002E5742">
        <w:rPr>
          <w:rFonts w:ascii="Trebuchet MS" w:hAnsi="Trebuchet MS"/>
          <w:bCs/>
          <w:iCs/>
        </w:rPr>
        <w:t xml:space="preserve">potential harm to the living conditions of the neighbours would </w:t>
      </w:r>
      <w:r w:rsidRPr="002E5742">
        <w:rPr>
          <w:rFonts w:ascii="Trebuchet MS" w:hAnsi="Trebuchet MS"/>
          <w:bCs/>
          <w:iCs/>
        </w:rPr>
        <w:t xml:space="preserve">be prevented. The proposed development is single story with a maximum height of approximately 2.4m and therefore it is considered </w:t>
      </w:r>
      <w:r w:rsidR="002E5742" w:rsidRPr="002E5742">
        <w:rPr>
          <w:rFonts w:ascii="Trebuchet MS" w:hAnsi="Trebuchet MS"/>
          <w:bCs/>
          <w:iCs/>
        </w:rPr>
        <w:t xml:space="preserve">unlikely to </w:t>
      </w:r>
      <w:r w:rsidRPr="002E5742">
        <w:rPr>
          <w:rFonts w:ascii="Trebuchet MS" w:hAnsi="Trebuchet MS"/>
          <w:bCs/>
          <w:iCs/>
        </w:rPr>
        <w:t>overlook</w:t>
      </w:r>
      <w:r w:rsidR="002E5742" w:rsidRPr="002E5742">
        <w:rPr>
          <w:rFonts w:ascii="Trebuchet MS" w:hAnsi="Trebuchet MS"/>
          <w:bCs/>
          <w:iCs/>
        </w:rPr>
        <w:t xml:space="preserve"> neighbouring properties and unlikely to cause loss of privacy to the neighbours. The proposed garden office is unlikely to cause loss of sunlight, daylight or overshadowing to the neighbouring properties.</w:t>
      </w:r>
    </w:p>
    <w:p w:rsidR="00DA627D" w:rsidRDefault="00DA627D" w:rsidP="00B15DA5">
      <w:pPr>
        <w:rPr>
          <w:rFonts w:ascii="Trebuchet MS" w:hAnsi="Trebuchet MS"/>
          <w:b/>
        </w:rPr>
      </w:pPr>
    </w:p>
    <w:p w:rsidR="00B15DA5" w:rsidRPr="00E91DAB" w:rsidRDefault="00B15DA5" w:rsidP="00B15DA5">
      <w:pPr>
        <w:rPr>
          <w:rFonts w:ascii="Trebuchet MS" w:hAnsi="Trebuchet MS"/>
          <w:b/>
        </w:rPr>
      </w:pPr>
      <w:r w:rsidRPr="00E91DAB">
        <w:rPr>
          <w:rFonts w:ascii="Trebuchet MS" w:hAnsi="Trebuchet MS"/>
          <w:b/>
        </w:rPr>
        <w:lastRenderedPageBreak/>
        <w:t>Conclusion</w:t>
      </w:r>
    </w:p>
    <w:p w:rsidR="00B15DA5" w:rsidRPr="00E91DAB" w:rsidRDefault="00B15DA5" w:rsidP="00B15DA5">
      <w:pPr>
        <w:jc w:val="both"/>
        <w:rPr>
          <w:rFonts w:ascii="Trebuchet MS" w:hAnsi="Trebuchet MS"/>
          <w:b/>
          <w:bCs/>
          <w:u w:val="single"/>
        </w:rPr>
      </w:pPr>
      <w:r w:rsidRPr="00E91DAB">
        <w:rPr>
          <w:rFonts w:ascii="Trebuchet MS" w:hAnsi="Trebuchet MS"/>
        </w:rPr>
        <w:t xml:space="preserve">The proposed extension is considered to be in accordance with the </w:t>
      </w:r>
      <w:r w:rsidRPr="00E91DAB">
        <w:rPr>
          <w:rFonts w:ascii="Trebuchet MS" w:hAnsi="Trebuchet MS"/>
          <w:bCs/>
        </w:rPr>
        <w:t xml:space="preserve">Reading Borough Local Plan (2019) and the Design Guide to House extensions (2021) and therefore the application is recommended for approval subject to conditions.  </w:t>
      </w:r>
    </w:p>
    <w:p w:rsidR="00B15DA5" w:rsidRPr="00B15DA5" w:rsidRDefault="00B15DA5" w:rsidP="00B15DA5">
      <w:pPr>
        <w:spacing w:after="0"/>
        <w:jc w:val="both"/>
        <w:rPr>
          <w:rFonts w:ascii="Trebuchet MS" w:hAnsi="Trebuchet MS"/>
          <w:b/>
          <w:bCs/>
          <w:color w:val="FF0000"/>
          <w:u w:val="single"/>
        </w:rPr>
      </w:pPr>
    </w:p>
    <w:p w:rsidR="00B15DA5" w:rsidRPr="00E91DAB" w:rsidRDefault="00B15DA5" w:rsidP="00B15DA5">
      <w:pPr>
        <w:rPr>
          <w:rFonts w:ascii="Trebuchet MS" w:hAnsi="Trebuchet MS"/>
          <w:b/>
          <w:bCs/>
        </w:rPr>
      </w:pPr>
      <w:r w:rsidRPr="00E91DAB">
        <w:rPr>
          <w:rFonts w:ascii="Trebuchet MS" w:hAnsi="Trebuchet MS"/>
          <w:b/>
          <w:bCs/>
        </w:rPr>
        <w:t>Recommendation:</w:t>
      </w:r>
    </w:p>
    <w:p w:rsidR="00B15DA5" w:rsidRPr="00E91DAB" w:rsidRDefault="00B15DA5" w:rsidP="00B15DA5">
      <w:pPr>
        <w:rPr>
          <w:rFonts w:ascii="Trebuchet MS" w:hAnsi="Trebuchet MS"/>
        </w:rPr>
      </w:pPr>
      <w:r w:rsidRPr="00E91DAB">
        <w:rPr>
          <w:rFonts w:ascii="Trebuchet MS" w:hAnsi="Trebuchet MS"/>
        </w:rPr>
        <w:t>Grant</w:t>
      </w:r>
    </w:p>
    <w:p w:rsidR="00B15DA5" w:rsidRPr="00E91DAB" w:rsidRDefault="00B15DA5" w:rsidP="00B15DA5">
      <w:pPr>
        <w:spacing w:after="0"/>
        <w:rPr>
          <w:rFonts w:ascii="Trebuchet MS" w:hAnsi="Trebuchet MS"/>
          <w:b/>
        </w:rPr>
      </w:pPr>
    </w:p>
    <w:p w:rsidR="00B15DA5" w:rsidRPr="00E91DAB" w:rsidRDefault="00B15DA5" w:rsidP="00B15DA5">
      <w:pPr>
        <w:rPr>
          <w:rFonts w:ascii="Trebuchet MS" w:hAnsi="Trebuchet MS"/>
          <w:b/>
        </w:rPr>
      </w:pPr>
      <w:r w:rsidRPr="00E91DAB">
        <w:rPr>
          <w:rFonts w:ascii="Trebuchet MS" w:hAnsi="Trebuchet MS"/>
          <w:b/>
        </w:rPr>
        <w:t>Conditions</w:t>
      </w:r>
    </w:p>
    <w:p w:rsidR="00B15DA5" w:rsidRPr="00E91DAB" w:rsidRDefault="00B15DA5" w:rsidP="00B15DA5">
      <w:pPr>
        <w:numPr>
          <w:ilvl w:val="0"/>
          <w:numId w:val="1"/>
        </w:numPr>
        <w:rPr>
          <w:rFonts w:ascii="Trebuchet MS" w:hAnsi="Trebuchet MS"/>
        </w:rPr>
      </w:pPr>
      <w:r w:rsidRPr="00E91DAB">
        <w:rPr>
          <w:rFonts w:ascii="Trebuchet MS" w:hAnsi="Trebuchet MS"/>
          <w:lang w:val="en"/>
        </w:rPr>
        <w:t xml:space="preserve">Time Limit (Standard) </w:t>
      </w:r>
      <w:r w:rsidRPr="00E91DAB">
        <w:rPr>
          <w:rFonts w:ascii="Trebuchet MS" w:hAnsi="Trebuchet MS"/>
        </w:rPr>
        <w:t>TL1</w:t>
      </w:r>
    </w:p>
    <w:p w:rsidR="00B15DA5" w:rsidRPr="00E91DAB" w:rsidRDefault="00B15DA5" w:rsidP="00B15DA5">
      <w:pPr>
        <w:numPr>
          <w:ilvl w:val="0"/>
          <w:numId w:val="1"/>
        </w:numPr>
        <w:rPr>
          <w:rFonts w:ascii="Trebuchet MS" w:hAnsi="Trebuchet MS"/>
        </w:rPr>
      </w:pPr>
      <w:r w:rsidRPr="00E91DAB">
        <w:rPr>
          <w:rFonts w:ascii="Trebuchet MS" w:hAnsi="Trebuchet MS"/>
        </w:rPr>
        <w:t>Approved Plans Ap1</w:t>
      </w:r>
    </w:p>
    <w:p w:rsidR="00B15DA5" w:rsidRPr="00E91DAB" w:rsidRDefault="00B15DA5" w:rsidP="00B15DA5">
      <w:pPr>
        <w:numPr>
          <w:ilvl w:val="0"/>
          <w:numId w:val="1"/>
        </w:numPr>
        <w:rPr>
          <w:rFonts w:ascii="Trebuchet MS" w:hAnsi="Trebuchet MS"/>
        </w:rPr>
      </w:pPr>
      <w:r w:rsidRPr="00E91DAB">
        <w:rPr>
          <w:rFonts w:ascii="Trebuchet MS" w:hAnsi="Trebuchet MS"/>
        </w:rPr>
        <w:t>Materials (</w:t>
      </w:r>
      <w:r w:rsidR="00E91DAB" w:rsidRPr="00E91DAB">
        <w:rPr>
          <w:rFonts w:ascii="Trebuchet MS" w:hAnsi="Trebuchet MS"/>
        </w:rPr>
        <w:t>As Specified</w:t>
      </w:r>
      <w:r w:rsidRPr="00E91DAB">
        <w:rPr>
          <w:rFonts w:ascii="Trebuchet MS" w:hAnsi="Trebuchet MS"/>
        </w:rPr>
        <w:t>)</w:t>
      </w:r>
      <w:r w:rsidRPr="00E91DAB">
        <w:t xml:space="preserve"> </w:t>
      </w:r>
      <w:r w:rsidRPr="00E91DAB">
        <w:rPr>
          <w:rFonts w:ascii="Trebuchet MS" w:hAnsi="Trebuchet MS"/>
        </w:rPr>
        <w:t>M</w:t>
      </w:r>
      <w:r w:rsidR="00E91DAB" w:rsidRPr="00E91DAB">
        <w:rPr>
          <w:rFonts w:ascii="Trebuchet MS" w:hAnsi="Trebuchet MS"/>
        </w:rPr>
        <w:t>3</w:t>
      </w:r>
    </w:p>
    <w:p w:rsidR="00B15DA5" w:rsidRPr="00B15DA5" w:rsidRDefault="00B15DA5" w:rsidP="00B15DA5">
      <w:pPr>
        <w:rPr>
          <w:color w:val="FF0000"/>
        </w:rPr>
      </w:pPr>
    </w:p>
    <w:p w:rsidR="00B15DA5" w:rsidRPr="00B15DA5" w:rsidRDefault="00B15DA5" w:rsidP="00B15DA5">
      <w:pPr>
        <w:rPr>
          <w:color w:val="FF0000"/>
        </w:rPr>
      </w:pPr>
    </w:p>
    <w:p w:rsidR="00BE28A7" w:rsidRPr="00B15DA5" w:rsidRDefault="00BE28A7">
      <w:pPr>
        <w:rPr>
          <w:color w:val="FF0000"/>
        </w:rPr>
      </w:pPr>
    </w:p>
    <w:sectPr w:rsidR="00BE28A7" w:rsidRPr="00B15DA5" w:rsidSect="00371AE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DA5"/>
    <w:rsid w:val="0000548E"/>
    <w:rsid w:val="002E5742"/>
    <w:rsid w:val="002E6886"/>
    <w:rsid w:val="00313044"/>
    <w:rsid w:val="00414288"/>
    <w:rsid w:val="00453AFE"/>
    <w:rsid w:val="00622D86"/>
    <w:rsid w:val="007C45BC"/>
    <w:rsid w:val="008606B3"/>
    <w:rsid w:val="00A939A8"/>
    <w:rsid w:val="00B15DA5"/>
    <w:rsid w:val="00BE28A7"/>
    <w:rsid w:val="00DA189A"/>
    <w:rsid w:val="00DA627D"/>
    <w:rsid w:val="00DC4F14"/>
    <w:rsid w:val="00E91DAB"/>
    <w:rsid w:val="00F10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C1952"/>
  <w15:chartTrackingRefBased/>
  <w15:docId w15:val="{1535D345-369F-4173-9651-72CBCC40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D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7</cp:revision>
  <dcterms:created xsi:type="dcterms:W3CDTF">2021-09-27T10:10:00Z</dcterms:created>
  <dcterms:modified xsi:type="dcterms:W3CDTF">2021-09-27T16:27:00Z</dcterms:modified>
</cp:coreProperties>
</file>