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1FE6" w:rsidRPr="00B677C3" w:rsidRDefault="00BE1FE6" w:rsidP="00BE1FE6">
      <w:pPr>
        <w:rPr>
          <w:rFonts w:ascii="Trebuchet MS" w:hAnsi="Trebuchet MS"/>
          <w:b/>
          <w:bCs/>
        </w:rPr>
      </w:pPr>
      <w:r w:rsidRPr="00B677C3">
        <w:rPr>
          <w:rFonts w:ascii="Trebuchet MS" w:hAnsi="Trebuchet MS"/>
          <w:b/>
          <w:bCs/>
        </w:rPr>
        <w:t>DELEGATED HOUSEHOLDER APPLICATION REPORT</w:t>
      </w:r>
    </w:p>
    <w:p w:rsidR="00BE1FE6" w:rsidRPr="00B677C3" w:rsidRDefault="00BE1FE6" w:rsidP="00BE1FE6">
      <w:pPr>
        <w:rPr>
          <w:rFonts w:ascii="Trebuchet MS" w:hAnsi="Trebuchet MS"/>
          <w:b/>
          <w:bCs/>
        </w:rPr>
      </w:pPr>
      <w:r w:rsidRPr="00B677C3">
        <w:rPr>
          <w:rFonts w:ascii="Trebuchet MS" w:hAnsi="Trebuchet MS"/>
          <w:b/>
          <w:bCs/>
        </w:rPr>
        <w:t xml:space="preserve">Ward: </w:t>
      </w:r>
      <w:r w:rsidR="001206A3" w:rsidRPr="00B677C3">
        <w:rPr>
          <w:rFonts w:ascii="Trebuchet MS" w:hAnsi="Trebuchet MS"/>
          <w:b/>
          <w:bCs/>
        </w:rPr>
        <w:t>Southcote</w:t>
      </w:r>
    </w:p>
    <w:p w:rsidR="00BE1FE6" w:rsidRPr="00B677C3" w:rsidRDefault="00BE1FE6" w:rsidP="00BE1FE6">
      <w:pPr>
        <w:rPr>
          <w:rFonts w:ascii="Trebuchet MS" w:hAnsi="Trebuchet MS"/>
          <w:bCs/>
        </w:rPr>
      </w:pPr>
      <w:r w:rsidRPr="00B677C3">
        <w:rPr>
          <w:rFonts w:ascii="Trebuchet MS" w:hAnsi="Trebuchet MS"/>
          <w:b/>
          <w:bCs/>
        </w:rPr>
        <w:t xml:space="preserve">App Ref: </w:t>
      </w:r>
      <w:r w:rsidR="0024346D" w:rsidRPr="00B677C3">
        <w:rPr>
          <w:rFonts w:ascii="Trebuchet MS" w:hAnsi="Trebuchet MS"/>
          <w:b/>
          <w:bCs/>
          <w:lang w:val="en-US"/>
        </w:rPr>
        <w:t xml:space="preserve">210631 / </w:t>
      </w:r>
      <w:r w:rsidR="0024346D" w:rsidRPr="00B677C3">
        <w:rPr>
          <w:rFonts w:ascii="Trebuchet MS" w:hAnsi="Trebuchet MS"/>
          <w:b/>
          <w:bCs/>
        </w:rPr>
        <w:t xml:space="preserve">HOU  </w:t>
      </w:r>
      <w:r w:rsidR="0024346D" w:rsidRPr="00B677C3">
        <w:rPr>
          <w:rFonts w:ascii="Trebuchet MS" w:hAnsi="Trebuchet MS"/>
          <w:b/>
          <w:bCs/>
          <w:lang w:val="en-US"/>
        </w:rPr>
        <w:t xml:space="preserve">   </w:t>
      </w:r>
    </w:p>
    <w:p w:rsidR="00BE1FE6" w:rsidRPr="00B677C3" w:rsidRDefault="00BE1FE6" w:rsidP="00BE1FE6">
      <w:pPr>
        <w:rPr>
          <w:rFonts w:ascii="Trebuchet MS" w:hAnsi="Trebuchet MS"/>
        </w:rPr>
      </w:pPr>
      <w:r w:rsidRPr="00B677C3">
        <w:rPr>
          <w:rFonts w:ascii="Trebuchet MS" w:hAnsi="Trebuchet MS"/>
          <w:b/>
          <w:bCs/>
        </w:rPr>
        <w:t>Address:</w:t>
      </w:r>
      <w:r w:rsidRPr="00B677C3">
        <w:rPr>
          <w:rFonts w:ascii="Trebuchet MS" w:hAnsi="Trebuchet MS"/>
        </w:rPr>
        <w:t xml:space="preserve"> </w:t>
      </w:r>
      <w:r w:rsidR="00B677C3" w:rsidRPr="00B677C3">
        <w:rPr>
          <w:rFonts w:ascii="Trebuchet MS" w:hAnsi="Trebuchet MS"/>
          <w:bCs/>
        </w:rPr>
        <w:t xml:space="preserve">20 </w:t>
      </w:r>
      <w:proofErr w:type="spellStart"/>
      <w:r w:rsidR="00B677C3" w:rsidRPr="00B677C3">
        <w:rPr>
          <w:rFonts w:ascii="Trebuchet MS" w:hAnsi="Trebuchet MS"/>
          <w:bCs/>
        </w:rPr>
        <w:t>Winser</w:t>
      </w:r>
      <w:proofErr w:type="spellEnd"/>
      <w:r w:rsidR="00B677C3" w:rsidRPr="00B677C3">
        <w:rPr>
          <w:rFonts w:ascii="Trebuchet MS" w:hAnsi="Trebuchet MS"/>
          <w:bCs/>
        </w:rPr>
        <w:t xml:space="preserve"> Drive, Reading, RG30 3EQ</w:t>
      </w:r>
    </w:p>
    <w:p w:rsidR="00B677C3" w:rsidRPr="00B677C3" w:rsidRDefault="00BE1FE6" w:rsidP="00B677C3">
      <w:pPr>
        <w:rPr>
          <w:rFonts w:ascii="Trebuchet MS" w:hAnsi="Trebuchet MS"/>
        </w:rPr>
      </w:pPr>
      <w:r w:rsidRPr="00B677C3">
        <w:rPr>
          <w:rFonts w:ascii="Trebuchet MS" w:hAnsi="Trebuchet MS"/>
          <w:b/>
        </w:rPr>
        <w:t>Proposals</w:t>
      </w:r>
      <w:r w:rsidRPr="00B677C3">
        <w:rPr>
          <w:rFonts w:ascii="Trebuchet MS" w:hAnsi="Trebuchet MS"/>
        </w:rPr>
        <w:t xml:space="preserve">: </w:t>
      </w:r>
      <w:r w:rsidR="00B677C3" w:rsidRPr="00B677C3">
        <w:rPr>
          <w:rFonts w:ascii="Trebuchet MS" w:hAnsi="Trebuchet MS"/>
        </w:rPr>
        <w:t>Garage conversion including bay window to front elevation and 2no.</w:t>
      </w:r>
    </w:p>
    <w:p w:rsidR="00BE1FE6" w:rsidRPr="00B677C3" w:rsidRDefault="00B677C3" w:rsidP="00BE1FE6">
      <w:pPr>
        <w:rPr>
          <w:rFonts w:ascii="Trebuchet MS" w:hAnsi="Trebuchet MS"/>
        </w:rPr>
      </w:pPr>
      <w:r w:rsidRPr="00B677C3">
        <w:rPr>
          <w:rFonts w:ascii="Trebuchet MS" w:hAnsi="Trebuchet MS"/>
        </w:rPr>
        <w:t>roof lights, and single storey rear extension including 2no. roof lights</w:t>
      </w:r>
    </w:p>
    <w:p w:rsidR="00BE1FE6" w:rsidRPr="00B677C3" w:rsidRDefault="00BE1FE6" w:rsidP="00BE1FE6">
      <w:pPr>
        <w:rPr>
          <w:rFonts w:ascii="Trebuchet MS" w:hAnsi="Trebuchet MS"/>
        </w:rPr>
      </w:pPr>
      <w:r w:rsidRPr="00B677C3">
        <w:rPr>
          <w:rFonts w:ascii="Trebuchet MS" w:hAnsi="Trebuchet MS"/>
          <w:b/>
        </w:rPr>
        <w:t>Case Officer</w:t>
      </w:r>
      <w:r w:rsidRPr="00B677C3">
        <w:rPr>
          <w:rFonts w:ascii="Trebuchet MS" w:hAnsi="Trebuchet MS"/>
        </w:rPr>
        <w:t xml:space="preserve">: </w:t>
      </w:r>
      <w:r w:rsidRPr="00B677C3">
        <w:rPr>
          <w:rFonts w:ascii="Trebuchet MS" w:hAnsi="Trebuchet MS"/>
          <w:bCs/>
        </w:rPr>
        <w:t>Beatrice Malama</w:t>
      </w:r>
    </w:p>
    <w:p w:rsidR="00BE1FE6" w:rsidRPr="00BE1FE6" w:rsidRDefault="00BE1FE6" w:rsidP="00BE1FE6">
      <w:pPr>
        <w:rPr>
          <w:rFonts w:ascii="Trebuchet MS" w:hAnsi="Trebuchet MS"/>
          <w:b/>
          <w:bCs/>
          <w:color w:val="FF0000"/>
        </w:rPr>
      </w:pPr>
      <w:r w:rsidRPr="00B677C3">
        <w:rPr>
          <w:rFonts w:ascii="Trebuchet MS" w:hAnsi="Trebuchet MS"/>
          <w:b/>
          <w:bCs/>
        </w:rPr>
        <w:t>Date received (valid from): 2</w:t>
      </w:r>
      <w:r w:rsidR="00B677C3" w:rsidRPr="00B677C3">
        <w:rPr>
          <w:rFonts w:ascii="Trebuchet MS" w:hAnsi="Trebuchet MS"/>
          <w:b/>
          <w:bCs/>
        </w:rPr>
        <w:t>2</w:t>
      </w:r>
      <w:r w:rsidR="00B677C3" w:rsidRPr="00B677C3">
        <w:rPr>
          <w:rFonts w:ascii="Trebuchet MS" w:hAnsi="Trebuchet MS"/>
          <w:b/>
          <w:bCs/>
          <w:vertAlign w:val="superscript"/>
        </w:rPr>
        <w:t>nd</w:t>
      </w:r>
      <w:r w:rsidR="00B677C3" w:rsidRPr="00B677C3">
        <w:rPr>
          <w:rFonts w:ascii="Trebuchet MS" w:hAnsi="Trebuchet MS"/>
          <w:b/>
          <w:bCs/>
        </w:rPr>
        <w:t xml:space="preserve"> April</w:t>
      </w:r>
      <w:r w:rsidRPr="00B677C3">
        <w:rPr>
          <w:rFonts w:ascii="Trebuchet MS" w:hAnsi="Trebuchet MS"/>
          <w:b/>
          <w:bCs/>
        </w:rPr>
        <w:t xml:space="preserve"> 2021      Target date: </w:t>
      </w:r>
      <w:r w:rsidR="00B677C3" w:rsidRPr="00B677C3">
        <w:rPr>
          <w:rFonts w:ascii="Trebuchet MS" w:hAnsi="Trebuchet MS"/>
          <w:b/>
          <w:bCs/>
        </w:rPr>
        <w:t>17</w:t>
      </w:r>
      <w:r w:rsidR="00B677C3" w:rsidRPr="00B677C3">
        <w:rPr>
          <w:rFonts w:ascii="Trebuchet MS" w:hAnsi="Trebuchet MS"/>
          <w:b/>
          <w:bCs/>
          <w:vertAlign w:val="superscript"/>
        </w:rPr>
        <w:t>th</w:t>
      </w:r>
      <w:r w:rsidR="00B677C3" w:rsidRPr="00B677C3">
        <w:rPr>
          <w:rFonts w:ascii="Trebuchet MS" w:hAnsi="Trebuchet MS"/>
          <w:b/>
          <w:bCs/>
        </w:rPr>
        <w:t xml:space="preserve"> June </w:t>
      </w:r>
      <w:r w:rsidRPr="00B677C3">
        <w:rPr>
          <w:rFonts w:ascii="Trebuchet MS" w:hAnsi="Trebuchet MS"/>
          <w:b/>
          <w:bCs/>
        </w:rPr>
        <w:t>2021</w:t>
      </w:r>
      <w:r w:rsidRPr="00BE1FE6">
        <w:rPr>
          <w:rFonts w:ascii="Trebuchet MS" w:hAnsi="Trebuchet MS"/>
          <w:b/>
          <w:bCs/>
          <w:color w:val="FF0000"/>
        </w:rPr>
        <w:tab/>
      </w:r>
    </w:p>
    <w:p w:rsidR="00BE1FE6" w:rsidRPr="00BE1FE6" w:rsidRDefault="00BE1FE6" w:rsidP="003F5405">
      <w:pPr>
        <w:spacing w:after="0"/>
        <w:rPr>
          <w:rFonts w:ascii="Trebuchet MS" w:hAnsi="Trebuchet MS"/>
          <w:b/>
          <w:bCs/>
          <w:color w:val="FF0000"/>
        </w:rPr>
      </w:pPr>
    </w:p>
    <w:p w:rsidR="00BE1FE6" w:rsidRPr="00ED4580" w:rsidRDefault="00BE1FE6" w:rsidP="00BE1FE6">
      <w:pPr>
        <w:rPr>
          <w:rFonts w:ascii="Trebuchet MS" w:hAnsi="Trebuchet MS"/>
          <w:b/>
          <w:bCs/>
        </w:rPr>
      </w:pPr>
      <w:r w:rsidRPr="00ED4580">
        <w:rPr>
          <w:rFonts w:ascii="Trebuchet MS" w:hAnsi="Trebuchet MS"/>
          <w:b/>
          <w:bCs/>
        </w:rPr>
        <w:t>SITE DESCRIPTION</w:t>
      </w:r>
    </w:p>
    <w:p w:rsidR="00BE1FE6" w:rsidRPr="00BE1FE6" w:rsidRDefault="00BE1FE6" w:rsidP="00BE1FE6">
      <w:pPr>
        <w:jc w:val="both"/>
        <w:rPr>
          <w:rFonts w:ascii="Trebuchet MS" w:hAnsi="Trebuchet MS"/>
          <w:bCs/>
          <w:color w:val="FF0000"/>
        </w:rPr>
      </w:pPr>
      <w:r w:rsidRPr="00ED4580">
        <w:rPr>
          <w:rFonts w:ascii="Trebuchet MS" w:hAnsi="Trebuchet MS"/>
          <w:bCs/>
        </w:rPr>
        <w:t xml:space="preserve">The site is a two-story semi-detached house located in a predominantly residential area comprising of two story semi-detached of similar style and design. The property is not listed and does not fall within a conservation </w:t>
      </w:r>
      <w:proofErr w:type="gramStart"/>
      <w:r w:rsidRPr="00ED4580">
        <w:rPr>
          <w:rFonts w:ascii="Trebuchet MS" w:hAnsi="Trebuchet MS"/>
          <w:bCs/>
        </w:rPr>
        <w:t>area,</w:t>
      </w:r>
      <w:proofErr w:type="gramEnd"/>
      <w:r w:rsidRPr="00ED4580">
        <w:rPr>
          <w:rFonts w:ascii="Trebuchet MS" w:hAnsi="Trebuchet MS"/>
          <w:bCs/>
        </w:rPr>
        <w:t xml:space="preserve"> however it is located in an Air Quality Management Area.</w:t>
      </w:r>
    </w:p>
    <w:p w:rsidR="00BE1FE6" w:rsidRPr="00BE1FE6" w:rsidRDefault="00BE1FE6" w:rsidP="00BE1FE6">
      <w:pPr>
        <w:spacing w:after="0"/>
        <w:rPr>
          <w:rFonts w:ascii="Trebuchet MS" w:hAnsi="Trebuchet MS"/>
          <w:b/>
          <w:bCs/>
          <w:color w:val="FF0000"/>
        </w:rPr>
      </w:pPr>
    </w:p>
    <w:p w:rsidR="00BE1FE6" w:rsidRPr="00ED4580" w:rsidRDefault="00BE1FE6" w:rsidP="00BE1FE6">
      <w:pPr>
        <w:rPr>
          <w:rFonts w:ascii="Trebuchet MS" w:hAnsi="Trebuchet MS"/>
          <w:b/>
          <w:bCs/>
        </w:rPr>
      </w:pPr>
      <w:r w:rsidRPr="00ED4580">
        <w:rPr>
          <w:rFonts w:ascii="Trebuchet MS" w:hAnsi="Trebuchet MS"/>
          <w:b/>
          <w:bCs/>
        </w:rPr>
        <w:t>PROPOSED DEVELOPMENT</w:t>
      </w:r>
    </w:p>
    <w:p w:rsidR="00BE1FE6" w:rsidRPr="002A5045" w:rsidRDefault="00BE1FE6" w:rsidP="00BE1FE6">
      <w:pPr>
        <w:jc w:val="both"/>
        <w:rPr>
          <w:rFonts w:ascii="Trebuchet MS" w:hAnsi="Trebuchet MS"/>
        </w:rPr>
      </w:pPr>
      <w:r w:rsidRPr="00ED4580">
        <w:rPr>
          <w:rFonts w:ascii="Trebuchet MS" w:hAnsi="Trebuchet MS"/>
        </w:rPr>
        <w:t xml:space="preserve">The proposed development involves garage conversion to </w:t>
      </w:r>
      <w:r w:rsidR="0004668C">
        <w:rPr>
          <w:rFonts w:ascii="Trebuchet MS" w:hAnsi="Trebuchet MS"/>
        </w:rPr>
        <w:t>office and utility rooms</w:t>
      </w:r>
      <w:r w:rsidRPr="00ED4580">
        <w:rPr>
          <w:rFonts w:ascii="Trebuchet MS" w:hAnsi="Trebuchet MS"/>
        </w:rPr>
        <w:t xml:space="preserve"> </w:t>
      </w:r>
      <w:r w:rsidR="005C79D1">
        <w:rPr>
          <w:rFonts w:ascii="Trebuchet MS" w:hAnsi="Trebuchet MS"/>
        </w:rPr>
        <w:t>including</w:t>
      </w:r>
      <w:r w:rsidR="00ED4580">
        <w:rPr>
          <w:rFonts w:ascii="Trebuchet MS" w:hAnsi="Trebuchet MS"/>
        </w:rPr>
        <w:t xml:space="preserve"> bay window to the front elevation and a</w:t>
      </w:r>
      <w:r w:rsidR="005E682E">
        <w:rPr>
          <w:rFonts w:ascii="Trebuchet MS" w:hAnsi="Trebuchet MS"/>
        </w:rPr>
        <w:t xml:space="preserve"> </w:t>
      </w:r>
      <w:proofErr w:type="gramStart"/>
      <w:r w:rsidR="00ED4580">
        <w:rPr>
          <w:rFonts w:ascii="Trebuchet MS" w:hAnsi="Trebuchet MS"/>
        </w:rPr>
        <w:t>single story</w:t>
      </w:r>
      <w:proofErr w:type="gramEnd"/>
      <w:r w:rsidR="00ED4580">
        <w:rPr>
          <w:rFonts w:ascii="Trebuchet MS" w:hAnsi="Trebuchet MS"/>
        </w:rPr>
        <w:t xml:space="preserve"> rear extension</w:t>
      </w:r>
      <w:r w:rsidR="0004668C">
        <w:rPr>
          <w:rFonts w:ascii="Trebuchet MS" w:hAnsi="Trebuchet MS"/>
        </w:rPr>
        <w:t xml:space="preserve"> to create a large open plan kitchen and dining area</w:t>
      </w:r>
      <w:r w:rsidR="00ED4580">
        <w:rPr>
          <w:rFonts w:ascii="Trebuchet MS" w:hAnsi="Trebuchet MS"/>
        </w:rPr>
        <w:t xml:space="preserve">. The proposed </w:t>
      </w:r>
      <w:r w:rsidR="0096173F">
        <w:rPr>
          <w:rFonts w:ascii="Trebuchet MS" w:hAnsi="Trebuchet MS"/>
        </w:rPr>
        <w:t xml:space="preserve">rear extension measures a maximum of 4.95m deep from the existing building line and approximately 10.8m wide </w:t>
      </w:r>
      <w:r w:rsidR="0046785A">
        <w:rPr>
          <w:rFonts w:ascii="Trebuchet MS" w:hAnsi="Trebuchet MS"/>
        </w:rPr>
        <w:t>stretching along the entire ground floor rear elevation.</w:t>
      </w:r>
      <w:r w:rsidR="0096173F">
        <w:rPr>
          <w:rFonts w:ascii="Trebuchet MS" w:hAnsi="Trebuchet MS"/>
        </w:rPr>
        <w:t xml:space="preserve">  </w:t>
      </w:r>
      <w:r w:rsidR="00F75234">
        <w:rPr>
          <w:rFonts w:ascii="Trebuchet MS" w:hAnsi="Trebuchet MS"/>
        </w:rPr>
        <w:t>The rear extension would have a part flat and part pitched roof with two flat rooflights whereas the proposed garage conversation would have a flat roof with two flat</w:t>
      </w:r>
      <w:r w:rsidR="00456FF8">
        <w:rPr>
          <w:rFonts w:ascii="Trebuchet MS" w:hAnsi="Trebuchet MS"/>
        </w:rPr>
        <w:t xml:space="preserve"> rooflights and a bay window matching the bay window on the left side of the existing front elevation. </w:t>
      </w:r>
      <w:r w:rsidRPr="002A5045">
        <w:rPr>
          <w:rFonts w:ascii="Trebuchet MS" w:hAnsi="Trebuchet MS"/>
        </w:rPr>
        <w:t>Exterior walls would be of brick to match that on the existing house with windows</w:t>
      </w:r>
      <w:r w:rsidR="002A5045" w:rsidRPr="002A5045">
        <w:rPr>
          <w:rFonts w:ascii="Trebuchet MS" w:hAnsi="Trebuchet MS"/>
        </w:rPr>
        <w:t xml:space="preserve">, doors </w:t>
      </w:r>
      <w:r w:rsidRPr="002A5045">
        <w:rPr>
          <w:rFonts w:ascii="Trebuchet MS" w:hAnsi="Trebuchet MS"/>
        </w:rPr>
        <w:t xml:space="preserve">and the roof designed to </w:t>
      </w:r>
      <w:r w:rsidR="00456FF8">
        <w:rPr>
          <w:rFonts w:ascii="Trebuchet MS" w:hAnsi="Trebuchet MS"/>
        </w:rPr>
        <w:t xml:space="preserve">closely </w:t>
      </w:r>
      <w:r w:rsidRPr="002A5045">
        <w:rPr>
          <w:rFonts w:ascii="Trebuchet MS" w:hAnsi="Trebuchet MS"/>
        </w:rPr>
        <w:t xml:space="preserve">match those on the original house. </w:t>
      </w:r>
    </w:p>
    <w:p w:rsidR="00BE1FE6" w:rsidRPr="002964CB" w:rsidRDefault="00BE1FE6" w:rsidP="00BE1FE6">
      <w:pPr>
        <w:rPr>
          <w:rFonts w:ascii="Trebuchet MS" w:hAnsi="Trebuchet MS"/>
        </w:rPr>
      </w:pPr>
      <w:r w:rsidRPr="002964CB">
        <w:rPr>
          <w:rFonts w:ascii="Trebuchet MS" w:hAnsi="Trebuchet MS"/>
        </w:rPr>
        <w:t>Plans considered;</w:t>
      </w:r>
    </w:p>
    <w:p w:rsidR="00BE1FE6" w:rsidRPr="002964CB" w:rsidRDefault="00BE1FE6" w:rsidP="00BE1FE6">
      <w:pPr>
        <w:rPr>
          <w:rFonts w:ascii="Trebuchet MS" w:hAnsi="Trebuchet MS"/>
        </w:rPr>
      </w:pPr>
      <w:bookmarkStart w:id="0" w:name="_Hlk72225755"/>
      <w:r w:rsidRPr="002964CB">
        <w:rPr>
          <w:rFonts w:ascii="Trebuchet MS" w:hAnsi="Trebuchet MS"/>
        </w:rPr>
        <w:t xml:space="preserve">Drawing No: </w:t>
      </w:r>
      <w:r w:rsidR="00B97A18" w:rsidRPr="002964CB">
        <w:rPr>
          <w:rFonts w:ascii="Trebuchet MS" w:hAnsi="Trebuchet MS"/>
        </w:rPr>
        <w:t xml:space="preserve">A4/329/20 </w:t>
      </w:r>
      <w:r w:rsidRPr="002964CB">
        <w:rPr>
          <w:rFonts w:ascii="Trebuchet MS" w:hAnsi="Trebuchet MS"/>
        </w:rPr>
        <w:t xml:space="preserve">– </w:t>
      </w:r>
      <w:r w:rsidR="002964CB" w:rsidRPr="002964CB">
        <w:rPr>
          <w:rFonts w:ascii="Trebuchet MS" w:hAnsi="Trebuchet MS"/>
        </w:rPr>
        <w:t xml:space="preserve">Existing </w:t>
      </w:r>
      <w:r w:rsidRPr="002964CB">
        <w:rPr>
          <w:rFonts w:ascii="Trebuchet MS" w:hAnsi="Trebuchet MS"/>
        </w:rPr>
        <w:t xml:space="preserve">Block Plan </w:t>
      </w:r>
    </w:p>
    <w:bookmarkEnd w:id="0"/>
    <w:p w:rsidR="002964CB" w:rsidRPr="002964CB" w:rsidRDefault="00BE1FE6" w:rsidP="002964CB">
      <w:pPr>
        <w:rPr>
          <w:rFonts w:ascii="Trebuchet MS" w:hAnsi="Trebuchet MS"/>
        </w:rPr>
      </w:pPr>
      <w:r w:rsidRPr="002964CB">
        <w:rPr>
          <w:rFonts w:ascii="Trebuchet MS" w:hAnsi="Trebuchet MS"/>
        </w:rPr>
        <w:t xml:space="preserve">Drawing No: </w:t>
      </w:r>
      <w:r w:rsidR="002964CB" w:rsidRPr="002964CB">
        <w:rPr>
          <w:rFonts w:ascii="Trebuchet MS" w:hAnsi="Trebuchet MS"/>
        </w:rPr>
        <w:t>A1/326/02</w:t>
      </w:r>
      <w:r w:rsidR="002964CB">
        <w:rPr>
          <w:rFonts w:ascii="Trebuchet MS" w:hAnsi="Trebuchet MS"/>
        </w:rPr>
        <w:t xml:space="preserve"> </w:t>
      </w:r>
      <w:r w:rsidRPr="002964CB">
        <w:rPr>
          <w:rFonts w:ascii="Trebuchet MS" w:hAnsi="Trebuchet MS"/>
        </w:rPr>
        <w:t xml:space="preserve">– </w:t>
      </w:r>
      <w:r w:rsidR="002964CB" w:rsidRPr="002964CB">
        <w:rPr>
          <w:rFonts w:ascii="Trebuchet MS" w:hAnsi="Trebuchet MS"/>
        </w:rPr>
        <w:t>Existing Roof Plan &amp; Elevations</w:t>
      </w:r>
    </w:p>
    <w:p w:rsidR="00BE1FE6" w:rsidRPr="002964CB" w:rsidRDefault="00BE1FE6" w:rsidP="00BE1FE6">
      <w:pPr>
        <w:rPr>
          <w:rFonts w:ascii="Trebuchet MS" w:hAnsi="Trebuchet MS"/>
        </w:rPr>
      </w:pPr>
      <w:r w:rsidRPr="002964CB">
        <w:rPr>
          <w:rFonts w:ascii="Trebuchet MS" w:hAnsi="Trebuchet MS"/>
        </w:rPr>
        <w:t xml:space="preserve">Drawing No: </w:t>
      </w:r>
      <w:r w:rsidR="002964CB" w:rsidRPr="002964CB">
        <w:rPr>
          <w:rFonts w:ascii="Trebuchet MS" w:hAnsi="Trebuchet MS"/>
        </w:rPr>
        <w:t xml:space="preserve">A1/326/01 </w:t>
      </w:r>
      <w:r w:rsidRPr="002964CB">
        <w:rPr>
          <w:rFonts w:ascii="Trebuchet MS" w:hAnsi="Trebuchet MS"/>
        </w:rPr>
        <w:t xml:space="preserve">– Existing </w:t>
      </w:r>
      <w:r w:rsidR="002964CB" w:rsidRPr="002964CB">
        <w:rPr>
          <w:rFonts w:ascii="Trebuchet MS" w:hAnsi="Trebuchet MS"/>
        </w:rPr>
        <w:t xml:space="preserve">Ground &amp; First </w:t>
      </w:r>
      <w:r w:rsidRPr="002964CB">
        <w:rPr>
          <w:rFonts w:ascii="Trebuchet MS" w:hAnsi="Trebuchet MS"/>
        </w:rPr>
        <w:t xml:space="preserve">Floor Plans </w:t>
      </w:r>
    </w:p>
    <w:p w:rsidR="002964CB" w:rsidRPr="002964CB" w:rsidRDefault="00BE1FE6" w:rsidP="00BE1FE6">
      <w:pPr>
        <w:rPr>
          <w:rFonts w:ascii="Trebuchet MS" w:hAnsi="Trebuchet MS"/>
        </w:rPr>
      </w:pPr>
      <w:r w:rsidRPr="002964CB">
        <w:rPr>
          <w:rFonts w:ascii="Trebuchet MS" w:hAnsi="Trebuchet MS"/>
        </w:rPr>
        <w:t xml:space="preserve">Drawing No: </w:t>
      </w:r>
      <w:r w:rsidR="002964CB" w:rsidRPr="002964CB">
        <w:rPr>
          <w:rFonts w:ascii="Trebuchet MS" w:hAnsi="Trebuchet MS"/>
        </w:rPr>
        <w:t xml:space="preserve">A4/326/OS1 </w:t>
      </w:r>
      <w:r w:rsidRPr="002964CB">
        <w:rPr>
          <w:rFonts w:ascii="Trebuchet MS" w:hAnsi="Trebuchet MS"/>
        </w:rPr>
        <w:t xml:space="preserve">– </w:t>
      </w:r>
      <w:r w:rsidR="002964CB" w:rsidRPr="002964CB">
        <w:rPr>
          <w:rFonts w:ascii="Trebuchet MS" w:hAnsi="Trebuchet MS"/>
        </w:rPr>
        <w:t>Site Location Plan</w:t>
      </w:r>
    </w:p>
    <w:p w:rsidR="00BE1FE6" w:rsidRDefault="00BE1FE6" w:rsidP="00BE1FE6">
      <w:pPr>
        <w:rPr>
          <w:rFonts w:ascii="Trebuchet MS" w:hAnsi="Trebuchet MS"/>
        </w:rPr>
      </w:pPr>
      <w:r w:rsidRPr="002964CB">
        <w:rPr>
          <w:rFonts w:ascii="Trebuchet MS" w:hAnsi="Trebuchet MS"/>
        </w:rPr>
        <w:t xml:space="preserve">Drawing No: </w:t>
      </w:r>
      <w:r w:rsidR="002964CB" w:rsidRPr="002964CB">
        <w:rPr>
          <w:rFonts w:ascii="Trebuchet MS" w:hAnsi="Trebuchet MS"/>
        </w:rPr>
        <w:t xml:space="preserve">A4/329/21 </w:t>
      </w:r>
      <w:r w:rsidRPr="002964CB">
        <w:rPr>
          <w:rFonts w:ascii="Trebuchet MS" w:hAnsi="Trebuchet MS"/>
        </w:rPr>
        <w:t xml:space="preserve">– </w:t>
      </w:r>
      <w:r w:rsidR="002964CB" w:rsidRPr="002964CB">
        <w:rPr>
          <w:rFonts w:ascii="Trebuchet MS" w:hAnsi="Trebuchet MS"/>
        </w:rPr>
        <w:t>Proposed Block Plan</w:t>
      </w:r>
    </w:p>
    <w:p w:rsidR="00BE1FE6" w:rsidRPr="00BF5C37" w:rsidRDefault="00BE1FE6" w:rsidP="002964CB">
      <w:pPr>
        <w:rPr>
          <w:rFonts w:ascii="Trebuchet MS" w:hAnsi="Trebuchet MS"/>
        </w:rPr>
      </w:pPr>
      <w:r w:rsidRPr="00BF5C37">
        <w:rPr>
          <w:rFonts w:ascii="Trebuchet MS" w:hAnsi="Trebuchet MS"/>
        </w:rPr>
        <w:t xml:space="preserve">Drawing No: </w:t>
      </w:r>
      <w:r w:rsidR="002964CB" w:rsidRPr="00BF5C37">
        <w:rPr>
          <w:rFonts w:ascii="Trebuchet MS" w:hAnsi="Trebuchet MS"/>
        </w:rPr>
        <w:t xml:space="preserve">A1/326/04 </w:t>
      </w:r>
      <w:r w:rsidRPr="00BF5C37">
        <w:rPr>
          <w:rFonts w:ascii="Trebuchet MS" w:hAnsi="Trebuchet MS"/>
        </w:rPr>
        <w:t xml:space="preserve">– </w:t>
      </w:r>
      <w:r w:rsidR="002964CB" w:rsidRPr="00BF5C37">
        <w:rPr>
          <w:rFonts w:ascii="Trebuchet MS" w:hAnsi="Trebuchet MS"/>
        </w:rPr>
        <w:t>Proposed Roof Plan &amp; Elevations</w:t>
      </w:r>
    </w:p>
    <w:p w:rsidR="00BE1FE6" w:rsidRPr="00BF5C37" w:rsidRDefault="00BE1FE6" w:rsidP="002964CB">
      <w:pPr>
        <w:rPr>
          <w:rFonts w:ascii="Trebuchet MS" w:hAnsi="Trebuchet MS"/>
        </w:rPr>
      </w:pPr>
      <w:r w:rsidRPr="00BF5C37">
        <w:rPr>
          <w:rFonts w:ascii="Trebuchet MS" w:hAnsi="Trebuchet MS"/>
        </w:rPr>
        <w:t xml:space="preserve">Drawing No: </w:t>
      </w:r>
      <w:r w:rsidR="002964CB" w:rsidRPr="00BF5C37">
        <w:rPr>
          <w:rFonts w:ascii="Trebuchet MS" w:hAnsi="Trebuchet MS"/>
        </w:rPr>
        <w:t>A1/326/03</w:t>
      </w:r>
      <w:r w:rsidR="00BF5C37" w:rsidRPr="00BF5C37">
        <w:rPr>
          <w:rFonts w:ascii="Trebuchet MS" w:hAnsi="Trebuchet MS"/>
        </w:rPr>
        <w:t xml:space="preserve"> </w:t>
      </w:r>
      <w:r w:rsidRPr="00BF5C37">
        <w:rPr>
          <w:rFonts w:ascii="Trebuchet MS" w:hAnsi="Trebuchet MS"/>
        </w:rPr>
        <w:t xml:space="preserve">– </w:t>
      </w:r>
      <w:r w:rsidR="002964CB" w:rsidRPr="00BF5C37">
        <w:rPr>
          <w:rFonts w:ascii="Trebuchet MS" w:hAnsi="Trebuchet MS"/>
        </w:rPr>
        <w:t>Proposed Ground &amp; First Floor Plans</w:t>
      </w:r>
    </w:p>
    <w:p w:rsidR="00BE1FE6" w:rsidRPr="00BF5C37" w:rsidRDefault="00BE1FE6" w:rsidP="00BE1FE6">
      <w:pPr>
        <w:rPr>
          <w:rFonts w:ascii="Trebuchet MS" w:hAnsi="Trebuchet MS"/>
        </w:rPr>
      </w:pPr>
      <w:r w:rsidRPr="00BF5C37">
        <w:rPr>
          <w:rFonts w:ascii="Trebuchet MS" w:hAnsi="Trebuchet MS"/>
        </w:rPr>
        <w:t>As received on 2</w:t>
      </w:r>
      <w:r w:rsidR="00BF5C37" w:rsidRPr="00BF5C37">
        <w:rPr>
          <w:rFonts w:ascii="Trebuchet MS" w:hAnsi="Trebuchet MS"/>
        </w:rPr>
        <w:t>2</w:t>
      </w:r>
      <w:r w:rsidR="00BF5C37" w:rsidRPr="00BF5C37">
        <w:rPr>
          <w:rFonts w:ascii="Trebuchet MS" w:hAnsi="Trebuchet MS"/>
          <w:vertAlign w:val="superscript"/>
        </w:rPr>
        <w:t>nd</w:t>
      </w:r>
      <w:r w:rsidR="00BF5C37" w:rsidRPr="00BF5C37">
        <w:rPr>
          <w:rFonts w:ascii="Trebuchet MS" w:hAnsi="Trebuchet MS"/>
        </w:rPr>
        <w:t xml:space="preserve"> April</w:t>
      </w:r>
      <w:r w:rsidRPr="00BF5C37">
        <w:rPr>
          <w:rFonts w:ascii="Trebuchet MS" w:hAnsi="Trebuchet MS"/>
        </w:rPr>
        <w:t xml:space="preserve"> 2021</w:t>
      </w:r>
    </w:p>
    <w:p w:rsidR="00BE1FE6" w:rsidRPr="00F9292E" w:rsidRDefault="00BE1FE6" w:rsidP="00BE1FE6">
      <w:pPr>
        <w:rPr>
          <w:rFonts w:ascii="Trebuchet MS" w:hAnsi="Trebuchet MS"/>
          <w:b/>
          <w:bCs/>
        </w:rPr>
      </w:pPr>
      <w:r w:rsidRPr="00F9292E">
        <w:rPr>
          <w:rFonts w:ascii="Trebuchet MS" w:hAnsi="Trebuchet MS"/>
          <w:b/>
          <w:bCs/>
        </w:rPr>
        <w:lastRenderedPageBreak/>
        <w:t>RELEVANT PLANNING HISTORY</w:t>
      </w:r>
    </w:p>
    <w:p w:rsidR="00BE1FE6" w:rsidRPr="00F9292E" w:rsidRDefault="00BE1FE6" w:rsidP="00BE1FE6">
      <w:pPr>
        <w:rPr>
          <w:rFonts w:ascii="Trebuchet MS" w:hAnsi="Trebuchet MS"/>
          <w:bCs/>
        </w:rPr>
      </w:pPr>
      <w:r w:rsidRPr="00F9292E">
        <w:rPr>
          <w:rFonts w:ascii="Trebuchet MS" w:hAnsi="Trebuchet MS"/>
          <w:bCs/>
        </w:rPr>
        <w:t>No relevant planning history</w:t>
      </w:r>
    </w:p>
    <w:p w:rsidR="00BE1FE6" w:rsidRPr="00BE1FE6" w:rsidRDefault="00BE1FE6" w:rsidP="003F5405">
      <w:pPr>
        <w:rPr>
          <w:rFonts w:ascii="Trebuchet MS" w:hAnsi="Trebuchet MS"/>
          <w:b/>
          <w:bCs/>
          <w:color w:val="FF0000"/>
        </w:rPr>
      </w:pPr>
    </w:p>
    <w:p w:rsidR="00BE1FE6" w:rsidRPr="00A2666F" w:rsidRDefault="00BE1FE6" w:rsidP="00BE1FE6">
      <w:pPr>
        <w:rPr>
          <w:rFonts w:ascii="Trebuchet MS" w:hAnsi="Trebuchet MS"/>
          <w:b/>
          <w:bCs/>
        </w:rPr>
      </w:pPr>
      <w:r w:rsidRPr="00A2666F">
        <w:rPr>
          <w:rFonts w:ascii="Trebuchet MS" w:hAnsi="Trebuchet MS"/>
          <w:b/>
          <w:bCs/>
        </w:rPr>
        <w:t>CONSULTATIONS</w:t>
      </w:r>
    </w:p>
    <w:p w:rsidR="00F9292E" w:rsidRPr="00865EA9" w:rsidRDefault="00BE1FE6" w:rsidP="00BE1FE6">
      <w:pPr>
        <w:rPr>
          <w:rFonts w:ascii="Trebuchet MS" w:hAnsi="Trebuchet MS"/>
        </w:rPr>
      </w:pPr>
      <w:r w:rsidRPr="00865EA9">
        <w:rPr>
          <w:rFonts w:ascii="Trebuchet MS" w:hAnsi="Trebuchet MS"/>
        </w:rPr>
        <w:t xml:space="preserve">A site notice was sent to the Agent on </w:t>
      </w:r>
      <w:r w:rsidR="00865EA9" w:rsidRPr="00865EA9">
        <w:rPr>
          <w:rFonts w:ascii="Trebuchet MS" w:hAnsi="Trebuchet MS"/>
        </w:rPr>
        <w:t>27</w:t>
      </w:r>
      <w:r w:rsidR="00865EA9" w:rsidRPr="00865EA9">
        <w:rPr>
          <w:rFonts w:ascii="Trebuchet MS" w:hAnsi="Trebuchet MS"/>
          <w:vertAlign w:val="superscript"/>
        </w:rPr>
        <w:t>th</w:t>
      </w:r>
      <w:r w:rsidR="00865EA9" w:rsidRPr="00865EA9">
        <w:rPr>
          <w:rFonts w:ascii="Trebuchet MS" w:hAnsi="Trebuchet MS"/>
        </w:rPr>
        <w:t xml:space="preserve"> April </w:t>
      </w:r>
      <w:r w:rsidRPr="00865EA9">
        <w:rPr>
          <w:rFonts w:ascii="Trebuchet MS" w:hAnsi="Trebuchet MS"/>
        </w:rPr>
        <w:t xml:space="preserve">2021 </w:t>
      </w:r>
      <w:r w:rsidRPr="00A2666F">
        <w:rPr>
          <w:rFonts w:ascii="Trebuchet MS" w:hAnsi="Trebuchet MS"/>
        </w:rPr>
        <w:t xml:space="preserve">and </w:t>
      </w:r>
      <w:r w:rsidR="00A2666F" w:rsidRPr="00A2666F">
        <w:rPr>
          <w:rFonts w:ascii="Trebuchet MS" w:hAnsi="Trebuchet MS"/>
        </w:rPr>
        <w:t xml:space="preserve">the following </w:t>
      </w:r>
      <w:r w:rsidRPr="00A2666F">
        <w:rPr>
          <w:rFonts w:ascii="Trebuchet MS" w:hAnsi="Trebuchet MS"/>
        </w:rPr>
        <w:t>neighbours were consulted by letter.</w:t>
      </w:r>
    </w:p>
    <w:p w:rsidR="00F9292E" w:rsidRPr="00F9292E" w:rsidRDefault="00865EA9" w:rsidP="00F9292E">
      <w:pPr>
        <w:rPr>
          <w:rFonts w:ascii="Trebuchet MS" w:hAnsi="Trebuchet MS"/>
          <w:bCs/>
        </w:rPr>
      </w:pPr>
      <w:r>
        <w:rPr>
          <w:rFonts w:ascii="Trebuchet MS" w:hAnsi="Trebuchet MS"/>
          <w:bCs/>
        </w:rPr>
        <w:t xml:space="preserve">91 and </w:t>
      </w:r>
      <w:r w:rsidR="00F9292E" w:rsidRPr="00F9292E">
        <w:rPr>
          <w:rFonts w:ascii="Trebuchet MS" w:hAnsi="Trebuchet MS"/>
          <w:bCs/>
        </w:rPr>
        <w:t>93 Kenilworth Avenue</w:t>
      </w:r>
      <w:r w:rsidR="0067030D">
        <w:rPr>
          <w:rFonts w:ascii="Trebuchet MS" w:hAnsi="Trebuchet MS"/>
          <w:bCs/>
        </w:rPr>
        <w:t xml:space="preserve">, </w:t>
      </w:r>
      <w:r w:rsidR="00F9292E" w:rsidRPr="00F9292E">
        <w:rPr>
          <w:rFonts w:ascii="Trebuchet MS" w:hAnsi="Trebuchet MS"/>
          <w:bCs/>
        </w:rPr>
        <w:t>Reading</w:t>
      </w:r>
      <w:r w:rsidR="0067030D">
        <w:rPr>
          <w:rFonts w:ascii="Trebuchet MS" w:hAnsi="Trebuchet MS"/>
          <w:bCs/>
        </w:rPr>
        <w:t xml:space="preserve">, </w:t>
      </w:r>
      <w:r w:rsidR="00F9292E" w:rsidRPr="00F9292E">
        <w:rPr>
          <w:rFonts w:ascii="Trebuchet MS" w:hAnsi="Trebuchet MS"/>
          <w:bCs/>
        </w:rPr>
        <w:t>RG30 3EH</w:t>
      </w:r>
    </w:p>
    <w:p w:rsidR="00A2666F" w:rsidRDefault="00F9292E" w:rsidP="00F9292E">
      <w:pPr>
        <w:rPr>
          <w:rFonts w:ascii="Trebuchet MS" w:hAnsi="Trebuchet MS"/>
          <w:bCs/>
        </w:rPr>
      </w:pPr>
      <w:r w:rsidRPr="00F9292E">
        <w:rPr>
          <w:rFonts w:ascii="Trebuchet MS" w:hAnsi="Trebuchet MS"/>
          <w:bCs/>
        </w:rPr>
        <w:t xml:space="preserve">18 </w:t>
      </w:r>
      <w:r w:rsidR="00865EA9">
        <w:rPr>
          <w:rFonts w:ascii="Trebuchet MS" w:hAnsi="Trebuchet MS"/>
          <w:bCs/>
        </w:rPr>
        <w:t xml:space="preserve">and 22 </w:t>
      </w:r>
      <w:proofErr w:type="spellStart"/>
      <w:r w:rsidRPr="00F9292E">
        <w:rPr>
          <w:rFonts w:ascii="Trebuchet MS" w:hAnsi="Trebuchet MS"/>
          <w:bCs/>
        </w:rPr>
        <w:t>Winser</w:t>
      </w:r>
      <w:proofErr w:type="spellEnd"/>
      <w:r w:rsidRPr="00F9292E">
        <w:rPr>
          <w:rFonts w:ascii="Trebuchet MS" w:hAnsi="Trebuchet MS"/>
          <w:bCs/>
        </w:rPr>
        <w:t xml:space="preserve"> Drive</w:t>
      </w:r>
      <w:r w:rsidR="00865EA9">
        <w:rPr>
          <w:rFonts w:ascii="Trebuchet MS" w:hAnsi="Trebuchet MS"/>
          <w:bCs/>
        </w:rPr>
        <w:t xml:space="preserve">, </w:t>
      </w:r>
      <w:r w:rsidRPr="00F9292E">
        <w:rPr>
          <w:rFonts w:ascii="Trebuchet MS" w:hAnsi="Trebuchet MS"/>
          <w:bCs/>
        </w:rPr>
        <w:t>Reading</w:t>
      </w:r>
      <w:r w:rsidR="00865EA9">
        <w:rPr>
          <w:rFonts w:ascii="Trebuchet MS" w:hAnsi="Trebuchet MS"/>
          <w:bCs/>
        </w:rPr>
        <w:t xml:space="preserve">, </w:t>
      </w:r>
      <w:r w:rsidRPr="00F9292E">
        <w:rPr>
          <w:rFonts w:ascii="Trebuchet MS" w:hAnsi="Trebuchet MS"/>
          <w:bCs/>
        </w:rPr>
        <w:t>RG30 3EQ</w:t>
      </w:r>
    </w:p>
    <w:p w:rsidR="00A2666F" w:rsidRPr="00F9292E" w:rsidRDefault="00A2666F" w:rsidP="00F9292E">
      <w:pPr>
        <w:rPr>
          <w:rFonts w:ascii="Trebuchet MS" w:hAnsi="Trebuchet MS"/>
          <w:bCs/>
        </w:rPr>
      </w:pPr>
      <w:r>
        <w:rPr>
          <w:rFonts w:ascii="Trebuchet MS" w:hAnsi="Trebuchet MS"/>
          <w:bCs/>
        </w:rPr>
        <w:t>No letter of representation received.</w:t>
      </w:r>
    </w:p>
    <w:p w:rsidR="00BE1FE6" w:rsidRPr="00BE1FE6" w:rsidRDefault="00BE1FE6" w:rsidP="003F5405">
      <w:pPr>
        <w:spacing w:after="0"/>
        <w:rPr>
          <w:rFonts w:ascii="Trebuchet MS" w:hAnsi="Trebuchet MS"/>
          <w:b/>
          <w:color w:val="FF0000"/>
        </w:rPr>
      </w:pPr>
    </w:p>
    <w:p w:rsidR="00A2666F" w:rsidRPr="00A2666F" w:rsidRDefault="00BE1FE6" w:rsidP="00A2666F">
      <w:pPr>
        <w:rPr>
          <w:rFonts w:ascii="Trebuchet MS" w:hAnsi="Trebuchet MS"/>
          <w:b/>
        </w:rPr>
      </w:pPr>
      <w:r w:rsidRPr="00A2666F">
        <w:rPr>
          <w:rFonts w:ascii="Trebuchet MS" w:hAnsi="Trebuchet MS"/>
          <w:b/>
        </w:rPr>
        <w:t>Internal Consultation - Transport</w:t>
      </w:r>
    </w:p>
    <w:p w:rsidR="00A2666F" w:rsidRPr="00A2666F" w:rsidRDefault="00A2666F" w:rsidP="00A2666F">
      <w:pPr>
        <w:widowControl w:val="0"/>
        <w:tabs>
          <w:tab w:val="left" w:pos="720"/>
          <w:tab w:val="center" w:pos="4153"/>
          <w:tab w:val="right" w:pos="8306"/>
        </w:tabs>
        <w:autoSpaceDE w:val="0"/>
        <w:autoSpaceDN w:val="0"/>
        <w:spacing w:after="0" w:line="240" w:lineRule="auto"/>
        <w:jc w:val="both"/>
        <w:rPr>
          <w:rFonts w:ascii="Trebuchet MS" w:eastAsia="Times New Roman" w:hAnsi="Trebuchet MS" w:cs="Trebuchet MS"/>
        </w:rPr>
      </w:pPr>
      <w:r w:rsidRPr="00A2666F">
        <w:rPr>
          <w:rFonts w:ascii="Trebuchet MS" w:eastAsia="Times New Roman" w:hAnsi="Trebuchet MS" w:cs="Trebuchet MS"/>
        </w:rPr>
        <w:t xml:space="preserve">No objection subject to conditions. </w:t>
      </w:r>
    </w:p>
    <w:p w:rsidR="00A2666F" w:rsidRPr="00A2666F" w:rsidRDefault="00A2666F" w:rsidP="00A2666F">
      <w:pPr>
        <w:widowControl w:val="0"/>
        <w:tabs>
          <w:tab w:val="left" w:pos="720"/>
          <w:tab w:val="center" w:pos="4153"/>
          <w:tab w:val="right" w:pos="8306"/>
        </w:tabs>
        <w:autoSpaceDE w:val="0"/>
        <w:autoSpaceDN w:val="0"/>
        <w:spacing w:after="0" w:line="240" w:lineRule="auto"/>
        <w:jc w:val="both"/>
        <w:rPr>
          <w:rFonts w:ascii="Trebuchet MS" w:eastAsia="Times New Roman" w:hAnsi="Trebuchet MS" w:cs="Trebuchet MS"/>
          <w:color w:val="FF0000"/>
        </w:rPr>
      </w:pPr>
    </w:p>
    <w:p w:rsidR="00BE1FE6" w:rsidRPr="00BE1FE6" w:rsidRDefault="00BE1FE6" w:rsidP="003F5405">
      <w:pPr>
        <w:rPr>
          <w:rFonts w:ascii="Trebuchet MS" w:hAnsi="Trebuchet MS"/>
          <w:color w:val="FF0000"/>
        </w:rPr>
      </w:pPr>
    </w:p>
    <w:p w:rsidR="00BE1FE6" w:rsidRPr="00B677C3" w:rsidRDefault="00BE1FE6" w:rsidP="00BE1FE6">
      <w:pPr>
        <w:rPr>
          <w:rFonts w:ascii="Trebuchet MS" w:hAnsi="Trebuchet MS"/>
          <w:b/>
          <w:bCs/>
        </w:rPr>
      </w:pPr>
      <w:r w:rsidRPr="00B677C3">
        <w:rPr>
          <w:rFonts w:ascii="Trebuchet MS" w:hAnsi="Trebuchet MS"/>
          <w:b/>
          <w:bCs/>
        </w:rPr>
        <w:t>Equality Act 2010:</w:t>
      </w:r>
    </w:p>
    <w:p w:rsidR="00BE1FE6" w:rsidRPr="00B677C3" w:rsidRDefault="00BE1FE6" w:rsidP="00BE1FE6">
      <w:pPr>
        <w:jc w:val="both"/>
        <w:rPr>
          <w:rFonts w:ascii="Trebuchet MS" w:hAnsi="Trebuchet MS"/>
          <w:bCs/>
        </w:rPr>
      </w:pPr>
      <w:r w:rsidRPr="00B677C3">
        <w:rPr>
          <w:rFonts w:ascii="Trebuchet MS" w:hAnsi="Trebuchet MS"/>
          <w:bCs/>
        </w:rPr>
        <w:t xml:space="preserve">In determining this </w:t>
      </w:r>
      <w:proofErr w:type="gramStart"/>
      <w:r w:rsidRPr="00B677C3">
        <w:rPr>
          <w:rFonts w:ascii="Trebuchet MS" w:hAnsi="Trebuchet MS"/>
          <w:bCs/>
        </w:rPr>
        <w:t>application</w:t>
      </w:r>
      <w:proofErr w:type="gramEnd"/>
      <w:r w:rsidRPr="00B677C3">
        <w:rPr>
          <w:rFonts w:ascii="Trebuchet MS" w:hAnsi="Trebuchet MS"/>
          <w:bCs/>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B677C3">
        <w:rPr>
          <w:rFonts w:ascii="Trebuchet MS" w:hAnsi="Trebuchet MS"/>
          <w:bCs/>
        </w:rPr>
        <w:t>particular planning</w:t>
      </w:r>
      <w:proofErr w:type="gramEnd"/>
      <w:r w:rsidRPr="00B677C3">
        <w:rPr>
          <w:rFonts w:ascii="Trebuchet MS" w:hAnsi="Trebuchet MS"/>
          <w:bCs/>
        </w:rPr>
        <w:t xml:space="preserve"> application.  Therefore, in terms of the key equalities protected characteristics it is considered there would be no significant adverse impacts as a result of the development.</w:t>
      </w:r>
    </w:p>
    <w:p w:rsidR="00BE1FE6" w:rsidRPr="00B677C3" w:rsidRDefault="00BE1FE6" w:rsidP="003F5405">
      <w:pPr>
        <w:jc w:val="both"/>
        <w:rPr>
          <w:rFonts w:ascii="Trebuchet MS" w:hAnsi="Trebuchet MS"/>
          <w:bCs/>
        </w:rPr>
      </w:pPr>
    </w:p>
    <w:p w:rsidR="00BE1FE6" w:rsidRPr="00B677C3" w:rsidRDefault="00BE1FE6" w:rsidP="00BE1FE6">
      <w:pPr>
        <w:rPr>
          <w:rFonts w:ascii="Trebuchet MS" w:hAnsi="Trebuchet MS"/>
          <w:b/>
        </w:rPr>
      </w:pPr>
      <w:r w:rsidRPr="00B677C3">
        <w:rPr>
          <w:rFonts w:ascii="Trebuchet MS" w:hAnsi="Trebuchet MS"/>
          <w:b/>
        </w:rPr>
        <w:t>Relevant Planning Policy and Guidance</w:t>
      </w:r>
    </w:p>
    <w:p w:rsidR="00BE1FE6" w:rsidRPr="00B677C3" w:rsidRDefault="00BE1FE6" w:rsidP="00BE1FE6">
      <w:pPr>
        <w:jc w:val="both"/>
        <w:rPr>
          <w:rFonts w:ascii="Trebuchet MS" w:hAnsi="Trebuchet MS"/>
        </w:rPr>
      </w:pPr>
      <w:r w:rsidRPr="00B677C3">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BE1FE6" w:rsidRPr="00B677C3" w:rsidRDefault="00BE1FE6" w:rsidP="003F5405">
      <w:pPr>
        <w:jc w:val="both"/>
        <w:rPr>
          <w:rFonts w:ascii="Trebuchet MS" w:hAnsi="Trebuchet MS"/>
          <w:u w:val="single"/>
        </w:rPr>
      </w:pPr>
    </w:p>
    <w:p w:rsidR="00BE1FE6" w:rsidRPr="00B677C3" w:rsidRDefault="00BE1FE6" w:rsidP="00BE1FE6">
      <w:pPr>
        <w:jc w:val="both"/>
        <w:rPr>
          <w:rFonts w:ascii="Trebuchet MS" w:hAnsi="Trebuchet MS"/>
          <w:u w:val="single"/>
        </w:rPr>
      </w:pPr>
      <w:r w:rsidRPr="00B677C3">
        <w:rPr>
          <w:rFonts w:ascii="Trebuchet MS" w:hAnsi="Trebuchet MS"/>
          <w:u w:val="single"/>
        </w:rPr>
        <w:t>National Planning Policy</w:t>
      </w:r>
    </w:p>
    <w:p w:rsidR="00BE1FE6" w:rsidRPr="00B677C3" w:rsidRDefault="00BE1FE6" w:rsidP="00BE1FE6">
      <w:pPr>
        <w:jc w:val="both"/>
        <w:rPr>
          <w:rFonts w:ascii="Trebuchet MS" w:hAnsi="Trebuchet MS"/>
        </w:rPr>
      </w:pPr>
      <w:r w:rsidRPr="00B677C3">
        <w:rPr>
          <w:rFonts w:ascii="Trebuchet MS" w:hAnsi="Trebuchet MS"/>
        </w:rPr>
        <w:t>National Planning Policy Framework (2019)</w:t>
      </w:r>
    </w:p>
    <w:p w:rsidR="00BE1FE6" w:rsidRPr="00B677C3" w:rsidRDefault="00BE1FE6" w:rsidP="00BE1FE6">
      <w:pPr>
        <w:jc w:val="both"/>
        <w:rPr>
          <w:rFonts w:ascii="Trebuchet MS" w:hAnsi="Trebuchet MS"/>
        </w:rPr>
      </w:pPr>
      <w:r w:rsidRPr="00B677C3">
        <w:rPr>
          <w:rFonts w:ascii="Trebuchet MS" w:hAnsi="Trebuchet MS"/>
        </w:rPr>
        <w:t>National Planning Practice Guidance</w:t>
      </w:r>
    </w:p>
    <w:p w:rsidR="00BE1FE6" w:rsidRDefault="00BE1FE6" w:rsidP="00BE1FE6">
      <w:pPr>
        <w:spacing w:after="0"/>
        <w:jc w:val="both"/>
        <w:rPr>
          <w:rFonts w:ascii="Trebuchet MS" w:hAnsi="Trebuchet MS"/>
          <w:b/>
          <w:bCs/>
          <w:u w:val="single"/>
        </w:rPr>
      </w:pPr>
    </w:p>
    <w:p w:rsidR="003F5405" w:rsidRDefault="003F5405" w:rsidP="00BE1FE6">
      <w:pPr>
        <w:spacing w:after="0"/>
        <w:jc w:val="both"/>
        <w:rPr>
          <w:rFonts w:ascii="Trebuchet MS" w:hAnsi="Trebuchet MS"/>
          <w:b/>
          <w:bCs/>
          <w:u w:val="single"/>
        </w:rPr>
      </w:pPr>
    </w:p>
    <w:p w:rsidR="003F5405" w:rsidRDefault="003F5405" w:rsidP="00BE1FE6">
      <w:pPr>
        <w:spacing w:after="0"/>
        <w:jc w:val="both"/>
        <w:rPr>
          <w:rFonts w:ascii="Trebuchet MS" w:hAnsi="Trebuchet MS"/>
          <w:b/>
          <w:bCs/>
          <w:u w:val="single"/>
        </w:rPr>
      </w:pPr>
    </w:p>
    <w:p w:rsidR="003F5405" w:rsidRDefault="003F5405" w:rsidP="00BE1FE6">
      <w:pPr>
        <w:spacing w:after="0"/>
        <w:jc w:val="both"/>
        <w:rPr>
          <w:rFonts w:ascii="Trebuchet MS" w:hAnsi="Trebuchet MS"/>
          <w:b/>
          <w:bCs/>
          <w:u w:val="single"/>
        </w:rPr>
      </w:pPr>
    </w:p>
    <w:p w:rsidR="003F5405" w:rsidRPr="00B677C3" w:rsidRDefault="003F5405" w:rsidP="00BE1FE6">
      <w:pPr>
        <w:spacing w:after="0"/>
        <w:jc w:val="both"/>
        <w:rPr>
          <w:rFonts w:ascii="Trebuchet MS" w:hAnsi="Trebuchet MS"/>
          <w:b/>
          <w:bCs/>
          <w:u w:val="single"/>
        </w:rPr>
      </w:pPr>
    </w:p>
    <w:p w:rsidR="00BE1FE6" w:rsidRPr="00B677C3" w:rsidRDefault="00BE1FE6" w:rsidP="00BE1FE6">
      <w:pPr>
        <w:jc w:val="both"/>
        <w:rPr>
          <w:rFonts w:ascii="Trebuchet MS" w:hAnsi="Trebuchet MS"/>
          <w:bCs/>
          <w:u w:val="single"/>
        </w:rPr>
      </w:pPr>
      <w:r w:rsidRPr="00B677C3">
        <w:rPr>
          <w:rFonts w:ascii="Trebuchet MS" w:hAnsi="Trebuchet MS"/>
          <w:bCs/>
          <w:u w:val="single"/>
        </w:rPr>
        <w:lastRenderedPageBreak/>
        <w:t>Reading Borough Local Plan (2019)</w:t>
      </w:r>
    </w:p>
    <w:p w:rsidR="00BE1FE6" w:rsidRPr="00B677C3" w:rsidRDefault="00BE1FE6" w:rsidP="00BE1FE6">
      <w:pPr>
        <w:jc w:val="both"/>
        <w:rPr>
          <w:rFonts w:ascii="Trebuchet MS" w:hAnsi="Trebuchet MS"/>
          <w:bCs/>
        </w:rPr>
      </w:pPr>
      <w:r w:rsidRPr="00B677C3">
        <w:rPr>
          <w:rFonts w:ascii="Trebuchet MS" w:hAnsi="Trebuchet MS"/>
          <w:bCs/>
        </w:rPr>
        <w:t>CC7 (Design and the Public Realm)</w:t>
      </w:r>
    </w:p>
    <w:p w:rsidR="00BE1FE6" w:rsidRPr="00B677C3" w:rsidRDefault="00BE1FE6" w:rsidP="00BE1FE6">
      <w:pPr>
        <w:jc w:val="both"/>
        <w:rPr>
          <w:rFonts w:ascii="Trebuchet MS" w:hAnsi="Trebuchet MS"/>
          <w:bCs/>
        </w:rPr>
      </w:pPr>
      <w:r w:rsidRPr="00B677C3">
        <w:rPr>
          <w:rFonts w:ascii="Trebuchet MS" w:hAnsi="Trebuchet MS"/>
          <w:bCs/>
        </w:rPr>
        <w:t xml:space="preserve">CC8 (Safeguarding Amenity) </w:t>
      </w:r>
    </w:p>
    <w:p w:rsidR="00BE1FE6" w:rsidRPr="00B677C3" w:rsidRDefault="00BE1FE6" w:rsidP="00BE1FE6">
      <w:pPr>
        <w:jc w:val="both"/>
        <w:rPr>
          <w:rFonts w:ascii="Trebuchet MS" w:hAnsi="Trebuchet MS"/>
          <w:bCs/>
        </w:rPr>
      </w:pPr>
      <w:r w:rsidRPr="00B677C3">
        <w:rPr>
          <w:rFonts w:ascii="Trebuchet MS" w:hAnsi="Trebuchet MS"/>
          <w:bCs/>
        </w:rPr>
        <w:t>H9 (House Extensions and Ancillary Accommodation)</w:t>
      </w:r>
    </w:p>
    <w:p w:rsidR="00BE1FE6" w:rsidRPr="00B677C3" w:rsidRDefault="00BE1FE6" w:rsidP="00BE1FE6">
      <w:pPr>
        <w:jc w:val="both"/>
        <w:rPr>
          <w:rFonts w:ascii="Trebuchet MS" w:hAnsi="Trebuchet MS"/>
          <w:bCs/>
        </w:rPr>
      </w:pPr>
      <w:r w:rsidRPr="00B677C3">
        <w:rPr>
          <w:rFonts w:ascii="Trebuchet MS" w:hAnsi="Trebuchet MS"/>
          <w:bCs/>
        </w:rPr>
        <w:t>TR5 (</w:t>
      </w:r>
      <w:r w:rsidRPr="00B677C3">
        <w:rPr>
          <w:rFonts w:ascii="Trebuchet MS" w:hAnsi="Trebuchet MS"/>
          <w:bCs/>
          <w:iCs/>
        </w:rPr>
        <w:t>Car and Cycle Parking and Electric Vehicle Charging)</w:t>
      </w:r>
    </w:p>
    <w:p w:rsidR="00B67C5D" w:rsidRDefault="00B67C5D" w:rsidP="00BE1FE6">
      <w:pPr>
        <w:jc w:val="both"/>
        <w:rPr>
          <w:rFonts w:ascii="Trebuchet MS" w:hAnsi="Trebuchet MS"/>
          <w:u w:val="single"/>
        </w:rPr>
      </w:pPr>
    </w:p>
    <w:p w:rsidR="00BE1FE6" w:rsidRPr="00B677C3" w:rsidRDefault="00BE1FE6" w:rsidP="00BE1FE6">
      <w:pPr>
        <w:jc w:val="both"/>
        <w:rPr>
          <w:rFonts w:ascii="Trebuchet MS" w:hAnsi="Trebuchet MS"/>
          <w:u w:val="single"/>
        </w:rPr>
      </w:pPr>
      <w:r w:rsidRPr="00B677C3">
        <w:rPr>
          <w:rFonts w:ascii="Trebuchet MS" w:hAnsi="Trebuchet MS"/>
          <w:u w:val="single"/>
        </w:rPr>
        <w:t>SPG/SPD</w:t>
      </w:r>
    </w:p>
    <w:p w:rsidR="00BE1FE6" w:rsidRPr="00B677C3" w:rsidRDefault="00BE1FE6" w:rsidP="00BE1FE6">
      <w:pPr>
        <w:jc w:val="both"/>
        <w:rPr>
          <w:rFonts w:ascii="Trebuchet MS" w:hAnsi="Trebuchet MS"/>
        </w:rPr>
      </w:pPr>
      <w:r w:rsidRPr="00B677C3">
        <w:rPr>
          <w:rFonts w:ascii="Trebuchet MS" w:hAnsi="Trebuchet MS"/>
        </w:rPr>
        <w:t>Design Guide to House Extensions SPG (2021)</w:t>
      </w:r>
    </w:p>
    <w:p w:rsidR="00BE1FE6" w:rsidRPr="00B677C3" w:rsidRDefault="00BE1FE6" w:rsidP="00BE1FE6">
      <w:pPr>
        <w:jc w:val="both"/>
        <w:rPr>
          <w:rFonts w:ascii="Trebuchet MS" w:hAnsi="Trebuchet MS"/>
        </w:rPr>
      </w:pPr>
      <w:r w:rsidRPr="00B677C3">
        <w:rPr>
          <w:rFonts w:ascii="Trebuchet MS" w:hAnsi="Trebuchet MS"/>
        </w:rPr>
        <w:t>Revised Parking Standards and Design SPD (2011)</w:t>
      </w:r>
    </w:p>
    <w:p w:rsidR="00BE1FE6" w:rsidRPr="00BE1FE6" w:rsidRDefault="00BE1FE6" w:rsidP="00BE1FE6">
      <w:pPr>
        <w:rPr>
          <w:rFonts w:ascii="Trebuchet MS" w:hAnsi="Trebuchet MS"/>
          <w:b/>
          <w:bCs/>
          <w:color w:val="FF0000"/>
        </w:rPr>
      </w:pPr>
    </w:p>
    <w:p w:rsidR="00BE1FE6" w:rsidRPr="00B677C3" w:rsidRDefault="00BE1FE6" w:rsidP="00BE1FE6">
      <w:pPr>
        <w:rPr>
          <w:rFonts w:ascii="Trebuchet MS" w:hAnsi="Trebuchet MS"/>
          <w:b/>
          <w:bCs/>
        </w:rPr>
      </w:pPr>
      <w:r w:rsidRPr="00B677C3">
        <w:rPr>
          <w:rFonts w:ascii="Trebuchet MS" w:hAnsi="Trebuchet MS"/>
          <w:b/>
          <w:bCs/>
        </w:rPr>
        <w:t>Assessment</w:t>
      </w:r>
    </w:p>
    <w:p w:rsidR="00BE1FE6" w:rsidRPr="00B677C3" w:rsidRDefault="00BE1FE6" w:rsidP="00BE1FE6">
      <w:pPr>
        <w:rPr>
          <w:rFonts w:ascii="Trebuchet MS" w:hAnsi="Trebuchet MS"/>
          <w:u w:val="single"/>
        </w:rPr>
      </w:pPr>
      <w:r w:rsidRPr="00B677C3">
        <w:rPr>
          <w:rFonts w:ascii="Trebuchet MS" w:hAnsi="Trebuchet MS"/>
          <w:u w:val="single"/>
        </w:rPr>
        <w:t>Character and appearance</w:t>
      </w:r>
    </w:p>
    <w:p w:rsidR="00BE1FE6" w:rsidRPr="00B677C3" w:rsidRDefault="00BE1FE6" w:rsidP="00BE1FE6">
      <w:pPr>
        <w:jc w:val="both"/>
        <w:rPr>
          <w:rFonts w:ascii="Trebuchet MS" w:hAnsi="Trebuchet MS"/>
          <w:bCs/>
          <w:iCs/>
        </w:rPr>
      </w:pPr>
      <w:r w:rsidRPr="00B677C3">
        <w:rPr>
          <w:rFonts w:ascii="Trebuchet MS" w:hAnsi="Trebuchet MS"/>
          <w:bCs/>
          <w:iCs/>
        </w:rPr>
        <w:t>Policy CC7 (Design and the Public Realm) requires that all developments be of high design quality, whilst Policy H9 (House Extensions and Ancillary Accommodation) requires that an extension “respects the character and appearance of the house in terms of scale, location, materials and design and should not harm the character and pattern of neighbouring houses and the appearance of the street scene”.</w:t>
      </w:r>
    </w:p>
    <w:p w:rsidR="00BE1FE6" w:rsidRPr="00210126" w:rsidRDefault="00456FF8" w:rsidP="00BE1FE6">
      <w:pPr>
        <w:jc w:val="both"/>
        <w:rPr>
          <w:rFonts w:ascii="Trebuchet MS" w:hAnsi="Trebuchet MS"/>
        </w:rPr>
      </w:pPr>
      <w:r w:rsidRPr="00210126">
        <w:rPr>
          <w:rFonts w:ascii="Trebuchet MS" w:hAnsi="Trebuchet MS"/>
        </w:rPr>
        <w:t xml:space="preserve">The </w:t>
      </w:r>
      <w:r w:rsidR="007C7E75" w:rsidRPr="00210126">
        <w:rPr>
          <w:rFonts w:ascii="Trebuchet MS" w:hAnsi="Trebuchet MS"/>
        </w:rPr>
        <w:t>proposed design</w:t>
      </w:r>
      <w:r w:rsidR="00210126" w:rsidRPr="00210126">
        <w:rPr>
          <w:rFonts w:ascii="Trebuchet MS" w:hAnsi="Trebuchet MS"/>
        </w:rPr>
        <w:t xml:space="preserve"> and s</w:t>
      </w:r>
      <w:r w:rsidR="007C7E75" w:rsidRPr="00210126">
        <w:rPr>
          <w:rFonts w:ascii="Trebuchet MS" w:hAnsi="Trebuchet MS"/>
        </w:rPr>
        <w:t xml:space="preserve">tyle </w:t>
      </w:r>
      <w:r w:rsidR="00210126" w:rsidRPr="00210126">
        <w:rPr>
          <w:rFonts w:ascii="Trebuchet MS" w:hAnsi="Trebuchet MS"/>
        </w:rPr>
        <w:t>of</w:t>
      </w:r>
      <w:r w:rsidR="007C7E75" w:rsidRPr="00210126">
        <w:rPr>
          <w:rFonts w:ascii="Trebuchet MS" w:hAnsi="Trebuchet MS"/>
        </w:rPr>
        <w:t xml:space="preserve"> the </w:t>
      </w:r>
      <w:r w:rsidRPr="00210126">
        <w:rPr>
          <w:rFonts w:ascii="Trebuchet MS" w:hAnsi="Trebuchet MS"/>
        </w:rPr>
        <w:t xml:space="preserve">proposed development </w:t>
      </w:r>
      <w:r w:rsidR="007C7E75" w:rsidRPr="00210126">
        <w:rPr>
          <w:rFonts w:ascii="Trebuchet MS" w:hAnsi="Trebuchet MS"/>
        </w:rPr>
        <w:t xml:space="preserve">closely match that of the existing house therefore it would be considered unlikely to harm the character and appearance of the existing house and the neighbouring houses. Although the scale of </w:t>
      </w:r>
      <w:r w:rsidR="00210126" w:rsidRPr="00210126">
        <w:rPr>
          <w:rFonts w:ascii="Trebuchet MS" w:hAnsi="Trebuchet MS"/>
        </w:rPr>
        <w:t>the proposed</w:t>
      </w:r>
      <w:r w:rsidR="007C7E75" w:rsidRPr="00210126">
        <w:rPr>
          <w:rFonts w:ascii="Trebuchet MS" w:hAnsi="Trebuchet MS"/>
        </w:rPr>
        <w:t xml:space="preserve"> rear extension is significant, the impact on the existing </w:t>
      </w:r>
      <w:r w:rsidR="00210126" w:rsidRPr="00210126">
        <w:rPr>
          <w:rFonts w:ascii="Trebuchet MS" w:hAnsi="Trebuchet MS"/>
        </w:rPr>
        <w:t xml:space="preserve">house </w:t>
      </w:r>
      <w:r w:rsidR="007C7E75" w:rsidRPr="00210126">
        <w:rPr>
          <w:rFonts w:ascii="Trebuchet MS" w:hAnsi="Trebuchet MS"/>
        </w:rPr>
        <w:t xml:space="preserve">and neighbouring </w:t>
      </w:r>
      <w:r w:rsidR="00210126" w:rsidRPr="00210126">
        <w:rPr>
          <w:rFonts w:ascii="Trebuchet MS" w:hAnsi="Trebuchet MS"/>
        </w:rPr>
        <w:t xml:space="preserve">houses would not be harmful. Exterior finishing materials including windows, doors and roof would match that on the existing house. </w:t>
      </w:r>
      <w:r w:rsidR="00BE1FE6" w:rsidRPr="00210126">
        <w:rPr>
          <w:rFonts w:ascii="Trebuchet MS" w:hAnsi="Trebuchet MS"/>
        </w:rPr>
        <w:t>The proposal therefore does not harm the character or appearance of the existing house nor have a detrimental impact on the wider area.</w:t>
      </w:r>
    </w:p>
    <w:p w:rsidR="00BE1FE6" w:rsidRPr="00B677C3" w:rsidRDefault="00BE1FE6" w:rsidP="00BE1FE6">
      <w:pPr>
        <w:rPr>
          <w:rFonts w:ascii="Trebuchet MS" w:hAnsi="Trebuchet MS"/>
          <w:u w:val="single"/>
        </w:rPr>
      </w:pPr>
      <w:r w:rsidRPr="00B677C3">
        <w:rPr>
          <w:rFonts w:ascii="Trebuchet MS" w:hAnsi="Trebuchet MS"/>
          <w:u w:val="single"/>
        </w:rPr>
        <w:t>Residential Amenity</w:t>
      </w:r>
    </w:p>
    <w:p w:rsidR="00BE1FE6" w:rsidRPr="00B677C3" w:rsidRDefault="00BE1FE6" w:rsidP="00BE1FE6">
      <w:pPr>
        <w:jc w:val="both"/>
        <w:rPr>
          <w:rFonts w:ascii="Trebuchet MS" w:hAnsi="Trebuchet MS"/>
        </w:rPr>
      </w:pPr>
      <w:r w:rsidRPr="00B677C3">
        <w:rPr>
          <w:rFonts w:ascii="Trebuchet MS" w:hAnsi="Trebuchet MS"/>
        </w:rPr>
        <w:t>CC8 (Safeguarding Amenity) seeks to prevent development causing detrimental impact on the neighbouring properties; policy H9</w:t>
      </w:r>
      <w:r w:rsidRPr="00B677C3">
        <w:rPr>
          <w:rFonts w:ascii="Trebuchet MS" w:hAnsi="Trebuchet MS"/>
          <w:bCs/>
          <w:iCs/>
        </w:rPr>
        <w:t xml:space="preserve"> (House Extensions and Ancillary Accommodation) provides that extensions should not cause an overbearing impact on neighbours”</w:t>
      </w:r>
      <w:r w:rsidRPr="00B677C3">
        <w:rPr>
          <w:rFonts w:ascii="Trebuchet MS" w:hAnsi="Trebuchet MS"/>
        </w:rPr>
        <w:t xml:space="preserve">. </w:t>
      </w:r>
    </w:p>
    <w:p w:rsidR="0004668C" w:rsidRPr="0004668C" w:rsidRDefault="0004668C" w:rsidP="00BE1FE6">
      <w:pPr>
        <w:jc w:val="both"/>
        <w:rPr>
          <w:rFonts w:ascii="Trebuchet MS" w:hAnsi="Trebuchet MS"/>
        </w:rPr>
      </w:pPr>
      <w:r w:rsidRPr="0004668C">
        <w:rPr>
          <w:rFonts w:ascii="Trebuchet MS" w:hAnsi="Trebuchet MS"/>
        </w:rPr>
        <w:t xml:space="preserve">As the proposal is single story there would be no overlooking of neighbouring properties therefore the extension is unlikely to cause loss of privacy to the neighbour. In addition, the extension is unlikely to cause any loss of sunlight, daylight or overshadowing to the neighbouring house. Furthermore, although the proposed </w:t>
      </w:r>
      <w:r w:rsidRPr="0004668C">
        <w:rPr>
          <w:rFonts w:ascii="Trebuchet MS" w:hAnsi="Trebuchet MS"/>
        </w:rPr>
        <w:t xml:space="preserve">rear </w:t>
      </w:r>
      <w:r w:rsidRPr="0004668C">
        <w:rPr>
          <w:rFonts w:ascii="Trebuchet MS" w:hAnsi="Trebuchet MS"/>
        </w:rPr>
        <w:t>extension would be substantial, It would unlikely cause an overbearing impact on neighbours.</w:t>
      </w:r>
    </w:p>
    <w:p w:rsidR="003F5405" w:rsidRDefault="003F5405" w:rsidP="00BE1FE6">
      <w:pPr>
        <w:rPr>
          <w:rFonts w:ascii="Trebuchet MS" w:hAnsi="Trebuchet MS"/>
          <w:b/>
        </w:rPr>
      </w:pPr>
    </w:p>
    <w:p w:rsidR="003F5405" w:rsidRDefault="003F5405" w:rsidP="00BE1FE6">
      <w:pPr>
        <w:rPr>
          <w:rFonts w:ascii="Trebuchet MS" w:hAnsi="Trebuchet MS"/>
          <w:b/>
        </w:rPr>
      </w:pPr>
    </w:p>
    <w:p w:rsidR="003F5405" w:rsidRDefault="003F5405" w:rsidP="00BE1FE6">
      <w:pPr>
        <w:rPr>
          <w:rFonts w:ascii="Trebuchet MS" w:hAnsi="Trebuchet MS"/>
          <w:b/>
        </w:rPr>
      </w:pPr>
    </w:p>
    <w:p w:rsidR="00BE1FE6" w:rsidRPr="009943CE" w:rsidRDefault="00BE1FE6" w:rsidP="00BE1FE6">
      <w:pPr>
        <w:rPr>
          <w:rFonts w:ascii="Trebuchet MS" w:hAnsi="Trebuchet MS"/>
          <w:b/>
        </w:rPr>
      </w:pPr>
      <w:bookmarkStart w:id="1" w:name="_GoBack"/>
      <w:bookmarkEnd w:id="1"/>
      <w:r w:rsidRPr="009943CE">
        <w:rPr>
          <w:rFonts w:ascii="Trebuchet MS" w:hAnsi="Trebuchet MS"/>
          <w:b/>
        </w:rPr>
        <w:lastRenderedPageBreak/>
        <w:t>Conclusion</w:t>
      </w:r>
    </w:p>
    <w:p w:rsidR="00BE1FE6" w:rsidRPr="009943CE" w:rsidRDefault="00BE1FE6" w:rsidP="00BE1FE6">
      <w:pPr>
        <w:jc w:val="both"/>
        <w:rPr>
          <w:rFonts w:ascii="Trebuchet MS" w:hAnsi="Trebuchet MS"/>
          <w:b/>
          <w:bCs/>
          <w:u w:val="single"/>
        </w:rPr>
      </w:pPr>
      <w:r w:rsidRPr="009943CE">
        <w:rPr>
          <w:rFonts w:ascii="Trebuchet MS" w:hAnsi="Trebuchet MS"/>
        </w:rPr>
        <w:t xml:space="preserve">The proposed extension </w:t>
      </w:r>
      <w:proofErr w:type="gramStart"/>
      <w:r w:rsidRPr="009943CE">
        <w:rPr>
          <w:rFonts w:ascii="Trebuchet MS" w:hAnsi="Trebuchet MS"/>
        </w:rPr>
        <w:t>is considered to be</w:t>
      </w:r>
      <w:proofErr w:type="gramEnd"/>
      <w:r w:rsidRPr="009943CE">
        <w:rPr>
          <w:rFonts w:ascii="Trebuchet MS" w:hAnsi="Trebuchet MS"/>
        </w:rPr>
        <w:t xml:space="preserve"> in accordance with the </w:t>
      </w:r>
      <w:r w:rsidRPr="009943CE">
        <w:rPr>
          <w:rFonts w:ascii="Trebuchet MS" w:hAnsi="Trebuchet MS"/>
          <w:bCs/>
        </w:rPr>
        <w:t xml:space="preserve">Reading Borough Local Plan (2019) and the Design Guide to House extensions (2021) and therefore the application is recommended for approval subject to conditions.  </w:t>
      </w:r>
    </w:p>
    <w:p w:rsidR="00BE1FE6" w:rsidRPr="00BE1FE6" w:rsidRDefault="00BE1FE6" w:rsidP="00BE1FE6">
      <w:pPr>
        <w:spacing w:after="0"/>
        <w:jc w:val="both"/>
        <w:rPr>
          <w:rFonts w:ascii="Trebuchet MS" w:hAnsi="Trebuchet MS"/>
          <w:b/>
          <w:bCs/>
          <w:color w:val="FF0000"/>
          <w:u w:val="single"/>
        </w:rPr>
      </w:pPr>
    </w:p>
    <w:p w:rsidR="00BE1FE6" w:rsidRPr="009943CE" w:rsidRDefault="00BE1FE6" w:rsidP="00BE1FE6">
      <w:pPr>
        <w:rPr>
          <w:rFonts w:ascii="Trebuchet MS" w:hAnsi="Trebuchet MS"/>
          <w:b/>
          <w:bCs/>
        </w:rPr>
      </w:pPr>
      <w:r w:rsidRPr="009943CE">
        <w:rPr>
          <w:rFonts w:ascii="Trebuchet MS" w:hAnsi="Trebuchet MS"/>
          <w:b/>
          <w:bCs/>
        </w:rPr>
        <w:t>Recommendation:</w:t>
      </w:r>
    </w:p>
    <w:p w:rsidR="00BE1FE6" w:rsidRPr="009943CE" w:rsidRDefault="00BE1FE6" w:rsidP="00BE1FE6">
      <w:pPr>
        <w:rPr>
          <w:rFonts w:ascii="Trebuchet MS" w:hAnsi="Trebuchet MS"/>
        </w:rPr>
      </w:pPr>
      <w:r w:rsidRPr="009943CE">
        <w:rPr>
          <w:rFonts w:ascii="Trebuchet MS" w:hAnsi="Trebuchet MS"/>
        </w:rPr>
        <w:t>Grant</w:t>
      </w:r>
    </w:p>
    <w:p w:rsidR="00BE1FE6" w:rsidRPr="00BE1FE6" w:rsidRDefault="00BE1FE6" w:rsidP="00BE1FE6">
      <w:pPr>
        <w:spacing w:after="0"/>
        <w:rPr>
          <w:rFonts w:ascii="Trebuchet MS" w:hAnsi="Trebuchet MS"/>
          <w:b/>
          <w:color w:val="FF0000"/>
        </w:rPr>
      </w:pPr>
    </w:p>
    <w:p w:rsidR="00BE1FE6" w:rsidRPr="0004668C" w:rsidRDefault="00BE1FE6" w:rsidP="00BE1FE6">
      <w:pPr>
        <w:rPr>
          <w:rFonts w:ascii="Trebuchet MS" w:hAnsi="Trebuchet MS"/>
          <w:b/>
        </w:rPr>
      </w:pPr>
      <w:r w:rsidRPr="0004668C">
        <w:rPr>
          <w:rFonts w:ascii="Trebuchet MS" w:hAnsi="Trebuchet MS"/>
          <w:b/>
        </w:rPr>
        <w:t>Conditions</w:t>
      </w:r>
    </w:p>
    <w:p w:rsidR="00BE1FE6" w:rsidRPr="0004668C" w:rsidRDefault="00BE1FE6" w:rsidP="00BE1FE6">
      <w:pPr>
        <w:numPr>
          <w:ilvl w:val="0"/>
          <w:numId w:val="1"/>
        </w:numPr>
        <w:rPr>
          <w:rFonts w:ascii="Trebuchet MS" w:hAnsi="Trebuchet MS"/>
        </w:rPr>
      </w:pPr>
      <w:r w:rsidRPr="0004668C">
        <w:rPr>
          <w:rFonts w:ascii="Trebuchet MS" w:hAnsi="Trebuchet MS"/>
          <w:lang w:val="en"/>
        </w:rPr>
        <w:t xml:space="preserve">Time Limit (Standard) </w:t>
      </w:r>
      <w:r w:rsidRPr="0004668C">
        <w:rPr>
          <w:rFonts w:ascii="Trebuchet MS" w:hAnsi="Trebuchet MS"/>
        </w:rPr>
        <w:t>TL1</w:t>
      </w:r>
    </w:p>
    <w:p w:rsidR="00BE1FE6" w:rsidRPr="0004668C" w:rsidRDefault="00BE1FE6" w:rsidP="00BE1FE6">
      <w:pPr>
        <w:numPr>
          <w:ilvl w:val="0"/>
          <w:numId w:val="1"/>
        </w:numPr>
        <w:rPr>
          <w:rFonts w:ascii="Trebuchet MS" w:hAnsi="Trebuchet MS"/>
        </w:rPr>
      </w:pPr>
      <w:r w:rsidRPr="0004668C">
        <w:rPr>
          <w:rFonts w:ascii="Trebuchet MS" w:hAnsi="Trebuchet MS"/>
        </w:rPr>
        <w:t>Approved Plans Ap1</w:t>
      </w:r>
    </w:p>
    <w:p w:rsidR="00A2666F" w:rsidRPr="0004668C" w:rsidRDefault="00BE1FE6" w:rsidP="009943CE">
      <w:pPr>
        <w:numPr>
          <w:ilvl w:val="0"/>
          <w:numId w:val="1"/>
        </w:numPr>
        <w:rPr>
          <w:rFonts w:ascii="Trebuchet MS" w:hAnsi="Trebuchet MS"/>
        </w:rPr>
      </w:pPr>
      <w:r w:rsidRPr="0004668C">
        <w:rPr>
          <w:rFonts w:ascii="Trebuchet MS" w:hAnsi="Trebuchet MS"/>
        </w:rPr>
        <w:t>Materials (As Specified)</w:t>
      </w:r>
      <w:r w:rsidRPr="0004668C">
        <w:t xml:space="preserve"> </w:t>
      </w:r>
      <w:r w:rsidRPr="0004668C">
        <w:rPr>
          <w:rFonts w:ascii="Trebuchet MS" w:hAnsi="Trebuchet MS"/>
        </w:rPr>
        <w:t>M3</w:t>
      </w:r>
    </w:p>
    <w:p w:rsidR="00A2666F" w:rsidRPr="0004668C" w:rsidRDefault="00B67C5D" w:rsidP="00A2666F">
      <w:pPr>
        <w:numPr>
          <w:ilvl w:val="0"/>
          <w:numId w:val="1"/>
        </w:numPr>
        <w:rPr>
          <w:rFonts w:ascii="Trebuchet MS" w:hAnsi="Trebuchet MS"/>
        </w:rPr>
      </w:pPr>
      <w:r w:rsidRPr="0004668C">
        <w:rPr>
          <w:rFonts w:ascii="Trebuchet MS" w:hAnsi="Trebuchet MS"/>
        </w:rPr>
        <w:t xml:space="preserve">Vehicle Parking (As Specified) </w:t>
      </w:r>
      <w:r w:rsidRPr="0004668C">
        <w:rPr>
          <w:rFonts w:ascii="Trebuchet MS" w:hAnsi="Trebuchet MS"/>
        </w:rPr>
        <w:t>D</w:t>
      </w:r>
      <w:r w:rsidRPr="0004668C">
        <w:rPr>
          <w:rFonts w:ascii="Trebuchet MS" w:hAnsi="Trebuchet MS"/>
        </w:rPr>
        <w:t>C</w:t>
      </w:r>
      <w:r w:rsidRPr="0004668C">
        <w:rPr>
          <w:rFonts w:ascii="Trebuchet MS" w:hAnsi="Trebuchet MS"/>
        </w:rPr>
        <w:t>1</w:t>
      </w:r>
    </w:p>
    <w:sectPr w:rsidR="00A2666F" w:rsidRPr="0004668C" w:rsidSect="00371AE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FE6"/>
    <w:rsid w:val="0004668C"/>
    <w:rsid w:val="001206A3"/>
    <w:rsid w:val="00210126"/>
    <w:rsid w:val="0024346D"/>
    <w:rsid w:val="002964CB"/>
    <w:rsid w:val="002A5045"/>
    <w:rsid w:val="0038041A"/>
    <w:rsid w:val="003F5405"/>
    <w:rsid w:val="00456FF8"/>
    <w:rsid w:val="0046785A"/>
    <w:rsid w:val="00471574"/>
    <w:rsid w:val="005C79D1"/>
    <w:rsid w:val="005E682E"/>
    <w:rsid w:val="0067030D"/>
    <w:rsid w:val="007C7E75"/>
    <w:rsid w:val="00865EA9"/>
    <w:rsid w:val="0096173F"/>
    <w:rsid w:val="009943CE"/>
    <w:rsid w:val="00A2666F"/>
    <w:rsid w:val="00B677C3"/>
    <w:rsid w:val="00B67C5D"/>
    <w:rsid w:val="00B97A18"/>
    <w:rsid w:val="00BE1FE6"/>
    <w:rsid w:val="00BF5C37"/>
    <w:rsid w:val="00ED4580"/>
    <w:rsid w:val="00F75234"/>
    <w:rsid w:val="00F929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9CC7D"/>
  <w15:chartTrackingRefBased/>
  <w15:docId w15:val="{C3EEC521-9CF1-4C10-A78C-1C41CF3AD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1FE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186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366</TotalTime>
  <Pages>4</Pages>
  <Words>874</Words>
  <Characters>4983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9</cp:revision>
  <dcterms:created xsi:type="dcterms:W3CDTF">2021-06-10T14:26:00Z</dcterms:created>
  <dcterms:modified xsi:type="dcterms:W3CDTF">2021-06-11T12:24:00Z</dcterms:modified>
</cp:coreProperties>
</file>