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79CED" w14:textId="77777777" w:rsidR="00B21D91" w:rsidRDefault="00FC4312" w:rsidP="00B21D91">
      <w:pPr>
        <w:spacing w:line="240" w:lineRule="auto"/>
        <w:rPr>
          <w:rFonts w:ascii="Trebuchet MS" w:hAnsi="Trebuchet MS"/>
          <w:b/>
        </w:rPr>
      </w:pPr>
      <w:bookmarkStart w:id="0" w:name="_Hlk32486237"/>
      <w:r w:rsidRPr="000F1385">
        <w:rPr>
          <w:rFonts w:ascii="Trebuchet MS" w:hAnsi="Trebuchet MS"/>
          <w:b/>
        </w:rPr>
        <w:t>DELEGATED APPLICATION REPORT</w:t>
      </w:r>
      <w:r w:rsidRPr="000F1385">
        <w:rPr>
          <w:rFonts w:ascii="Trebuchet MS" w:hAnsi="Trebuchet MS"/>
          <w:b/>
        </w:rPr>
        <w:tab/>
        <w:t xml:space="preserve">   </w:t>
      </w:r>
      <w:r w:rsidR="00D44E41">
        <w:rPr>
          <w:rFonts w:ascii="Trebuchet MS" w:hAnsi="Trebuchet MS"/>
          <w:b/>
        </w:rPr>
        <w:tab/>
      </w:r>
    </w:p>
    <w:p w14:paraId="17BD8D81" w14:textId="5F50D45F" w:rsidR="00FC4312" w:rsidRDefault="00FC4312" w:rsidP="00B21D91">
      <w:pPr>
        <w:spacing w:after="0" w:line="240" w:lineRule="auto"/>
        <w:ind w:left="1635" w:hanging="1635"/>
        <w:rPr>
          <w:rFonts w:ascii="Trebuchet MS" w:hAnsi="Trebuchet MS"/>
        </w:rPr>
      </w:pPr>
      <w:r w:rsidRPr="000F1385">
        <w:rPr>
          <w:rFonts w:ascii="Trebuchet MS" w:hAnsi="Trebuchet MS"/>
          <w:b/>
        </w:rPr>
        <w:t>Target Date:</w:t>
      </w:r>
      <w:r w:rsidR="00B21D91">
        <w:rPr>
          <w:rFonts w:ascii="Trebuchet MS" w:hAnsi="Trebuchet MS"/>
          <w:b/>
        </w:rPr>
        <w:tab/>
      </w:r>
      <w:r w:rsidR="00556688">
        <w:rPr>
          <w:rFonts w:ascii="Trebuchet MS" w:hAnsi="Trebuchet MS"/>
        </w:rPr>
        <w:t>14</w:t>
      </w:r>
      <w:r w:rsidR="00A51799" w:rsidRPr="009A49F8">
        <w:rPr>
          <w:rFonts w:ascii="Trebuchet MS" w:hAnsi="Trebuchet MS"/>
        </w:rPr>
        <w:t>/</w:t>
      </w:r>
      <w:r w:rsidR="00766EEE">
        <w:rPr>
          <w:rFonts w:ascii="Trebuchet MS" w:hAnsi="Trebuchet MS"/>
        </w:rPr>
        <w:t>0</w:t>
      </w:r>
      <w:r w:rsidR="00556688">
        <w:rPr>
          <w:rFonts w:ascii="Trebuchet MS" w:hAnsi="Trebuchet MS"/>
        </w:rPr>
        <w:t>8</w:t>
      </w:r>
      <w:r w:rsidR="00A51799" w:rsidRPr="009A49F8">
        <w:rPr>
          <w:rFonts w:ascii="Trebuchet MS" w:hAnsi="Trebuchet MS"/>
        </w:rPr>
        <w:t>/202</w:t>
      </w:r>
      <w:r w:rsidR="00556688">
        <w:rPr>
          <w:rFonts w:ascii="Trebuchet MS" w:hAnsi="Trebuchet MS"/>
        </w:rPr>
        <w:t>0</w:t>
      </w:r>
    </w:p>
    <w:p w14:paraId="5DEA50EC" w14:textId="707F00CB" w:rsidR="00FC4312" w:rsidRDefault="00FC4312" w:rsidP="00CF60B7">
      <w:pPr>
        <w:spacing w:after="0" w:line="240" w:lineRule="auto"/>
        <w:rPr>
          <w:rFonts w:ascii="Trebuchet MS" w:hAnsi="Trebuchet MS"/>
        </w:rPr>
      </w:pPr>
      <w:r w:rsidRPr="000F1385">
        <w:rPr>
          <w:rFonts w:ascii="Trebuchet MS" w:hAnsi="Trebuchet MS"/>
          <w:b/>
        </w:rPr>
        <w:t xml:space="preserve">Application No: </w:t>
      </w:r>
      <w:r w:rsidR="00556688">
        <w:rPr>
          <w:rFonts w:ascii="Trebuchet MS" w:hAnsi="Trebuchet MS"/>
        </w:rPr>
        <w:t>200853</w:t>
      </w:r>
      <w:r w:rsidRPr="00E04CDC">
        <w:rPr>
          <w:rFonts w:ascii="Trebuchet MS" w:hAnsi="Trebuchet MS"/>
        </w:rPr>
        <w:br/>
      </w:r>
      <w:r w:rsidR="00E2297F" w:rsidRPr="000F1385">
        <w:rPr>
          <w:rFonts w:ascii="Trebuchet MS" w:hAnsi="Trebuchet MS"/>
          <w:b/>
        </w:rPr>
        <w:t>Address:</w:t>
      </w:r>
      <w:bookmarkStart w:id="1" w:name="_Hlk30677640"/>
      <w:r w:rsidR="00CF60B7">
        <w:rPr>
          <w:rFonts w:ascii="Trebuchet MS" w:hAnsi="Trebuchet MS"/>
          <w:b/>
        </w:rPr>
        <w:tab/>
        <w:t xml:space="preserve">   </w:t>
      </w:r>
      <w:r w:rsidR="00556688">
        <w:rPr>
          <w:rFonts w:ascii="Trebuchet MS" w:hAnsi="Trebuchet MS" w:cs="Trebuchet MS"/>
          <w:bCs/>
        </w:rPr>
        <w:t xml:space="preserve">7 Bridge Street, </w:t>
      </w:r>
      <w:proofErr w:type="spellStart"/>
      <w:r w:rsidR="00556688">
        <w:rPr>
          <w:rFonts w:ascii="Trebuchet MS" w:hAnsi="Trebuchet MS" w:cs="Trebuchet MS"/>
          <w:bCs/>
        </w:rPr>
        <w:t>Caversham</w:t>
      </w:r>
      <w:proofErr w:type="spellEnd"/>
      <w:r w:rsidR="00556688">
        <w:rPr>
          <w:rFonts w:ascii="Trebuchet MS" w:hAnsi="Trebuchet MS" w:cs="Trebuchet MS"/>
          <w:bCs/>
        </w:rPr>
        <w:t>, Reading, RG4 8AA</w:t>
      </w:r>
      <w:r w:rsidR="00E2297F">
        <w:rPr>
          <w:rFonts w:ascii="Trebuchet MS" w:hAnsi="Trebuchet MS"/>
        </w:rPr>
        <w:br/>
      </w:r>
      <w:bookmarkEnd w:id="1"/>
      <w:r w:rsidR="00E2297F">
        <w:rPr>
          <w:rFonts w:ascii="Trebuchet MS" w:hAnsi="Trebuchet MS"/>
          <w:b/>
        </w:rPr>
        <w:t>Ward</w:t>
      </w:r>
      <w:r w:rsidR="00E2297F" w:rsidRPr="000F1385">
        <w:rPr>
          <w:rFonts w:ascii="Trebuchet MS" w:hAnsi="Trebuchet MS"/>
          <w:b/>
        </w:rPr>
        <w:t>:</w:t>
      </w:r>
      <w:r w:rsidR="00E2297F">
        <w:rPr>
          <w:rFonts w:ascii="Trebuchet MS" w:hAnsi="Trebuchet MS"/>
          <w:b/>
        </w:rPr>
        <w:tab/>
      </w:r>
      <w:r w:rsidR="00E2297F">
        <w:rPr>
          <w:rFonts w:ascii="Trebuchet MS" w:hAnsi="Trebuchet MS"/>
          <w:b/>
        </w:rPr>
        <w:tab/>
      </w:r>
      <w:r w:rsidR="00CF60B7">
        <w:rPr>
          <w:rFonts w:ascii="Trebuchet MS" w:hAnsi="Trebuchet MS"/>
          <w:b/>
        </w:rPr>
        <w:t xml:space="preserve">   </w:t>
      </w:r>
      <w:r w:rsidR="00010434">
        <w:rPr>
          <w:rFonts w:ascii="Trebuchet MS" w:hAnsi="Trebuchet MS"/>
        </w:rPr>
        <w:t>Abbey</w:t>
      </w:r>
      <w:r>
        <w:rPr>
          <w:rFonts w:ascii="Trebuchet MS" w:hAnsi="Trebuchet MS"/>
        </w:rPr>
        <w:br/>
      </w:r>
      <w:r>
        <w:rPr>
          <w:rFonts w:ascii="Trebuchet MS" w:hAnsi="Trebuchet MS"/>
          <w:b/>
        </w:rPr>
        <w:t>Case Officer:</w:t>
      </w:r>
      <w:r w:rsidR="00CF60B7">
        <w:rPr>
          <w:rFonts w:ascii="Trebuchet MS" w:hAnsi="Trebuchet MS"/>
          <w:b/>
        </w:rPr>
        <w:tab/>
        <w:t xml:space="preserve">   </w:t>
      </w:r>
      <w:r w:rsidRPr="009411DD">
        <w:rPr>
          <w:rFonts w:ascii="Trebuchet MS" w:hAnsi="Trebuchet MS"/>
        </w:rPr>
        <w:t>James Schofield</w:t>
      </w:r>
    </w:p>
    <w:p w14:paraId="02DF9310" w14:textId="5ADAC7D2" w:rsidR="00220C08" w:rsidRPr="00220C08" w:rsidRDefault="00FC4312" w:rsidP="00556688">
      <w:pPr>
        <w:spacing w:line="240" w:lineRule="auto"/>
        <w:ind w:left="1701" w:hanging="1701"/>
        <w:rPr>
          <w:rFonts w:ascii="Trebuchet MS" w:hAnsi="Trebuchet MS" w:cs="Trebuchet MS"/>
        </w:rPr>
      </w:pPr>
      <w:r w:rsidRPr="000F1385">
        <w:rPr>
          <w:rFonts w:ascii="Trebuchet MS" w:hAnsi="Trebuchet MS"/>
          <w:b/>
        </w:rPr>
        <w:t>Proposal:</w:t>
      </w:r>
      <w:r w:rsidR="00220C08">
        <w:rPr>
          <w:rFonts w:ascii="Trebuchet MS" w:hAnsi="Trebuchet MS"/>
          <w:b/>
        </w:rPr>
        <w:tab/>
      </w:r>
      <w:r w:rsidR="00556688" w:rsidRPr="00556688">
        <w:rPr>
          <w:rFonts w:ascii="Trebuchet MS" w:hAnsi="Trebuchet MS" w:cs="Trebuchet MS"/>
        </w:rPr>
        <w:t>Removal of ground to first floor staircase and enclosure, first</w:t>
      </w:r>
      <w:r w:rsidR="00556688">
        <w:rPr>
          <w:rFonts w:ascii="Trebuchet MS" w:hAnsi="Trebuchet MS" w:cs="Trebuchet MS"/>
        </w:rPr>
        <w:t xml:space="preserve"> </w:t>
      </w:r>
      <w:r w:rsidR="00556688" w:rsidRPr="00556688">
        <w:rPr>
          <w:rFonts w:ascii="Trebuchet MS" w:hAnsi="Trebuchet MS" w:cs="Trebuchet MS"/>
        </w:rPr>
        <w:t>floor extension at the rear and alterations to shop front at ground</w:t>
      </w:r>
      <w:r w:rsidR="00556688">
        <w:rPr>
          <w:rFonts w:ascii="Trebuchet MS" w:hAnsi="Trebuchet MS" w:cs="Trebuchet MS"/>
        </w:rPr>
        <w:t xml:space="preserve"> </w:t>
      </w:r>
      <w:r w:rsidR="00556688" w:rsidRPr="00556688">
        <w:rPr>
          <w:rFonts w:ascii="Trebuchet MS" w:hAnsi="Trebuchet MS" w:cs="Trebuchet MS"/>
        </w:rPr>
        <w:t>floor level.</w:t>
      </w:r>
    </w:p>
    <w:bookmarkEnd w:id="0"/>
    <w:p w14:paraId="111E1E72" w14:textId="77777777" w:rsidR="003D5ED3" w:rsidRPr="000F1385" w:rsidRDefault="003B5618" w:rsidP="006D2A19">
      <w:pPr>
        <w:keepNext/>
        <w:numPr>
          <w:ilvl w:val="0"/>
          <w:numId w:val="5"/>
        </w:numPr>
        <w:spacing w:after="0" w:line="360" w:lineRule="auto"/>
        <w:ind w:left="0" w:hanging="567"/>
        <w:jc w:val="both"/>
        <w:outlineLvl w:val="0"/>
        <w:rPr>
          <w:rFonts w:ascii="Trebuchet MS" w:eastAsia="Times New Roman" w:hAnsi="Trebuchet MS" w:cs="Arial"/>
          <w:b/>
          <w:bCs/>
          <w:lang w:eastAsia="en-US"/>
        </w:rPr>
      </w:pPr>
      <w:r>
        <w:rPr>
          <w:rFonts w:ascii="Trebuchet MS" w:eastAsia="Times New Roman" w:hAnsi="Trebuchet MS" w:cs="Arial"/>
          <w:b/>
          <w:bCs/>
          <w:lang w:eastAsia="en-US"/>
        </w:rPr>
        <w:t>SITE DECSRIPTION AND CONTEXT</w:t>
      </w:r>
    </w:p>
    <w:p w14:paraId="013B9FFF" w14:textId="0153161F" w:rsidR="0033255E" w:rsidRDefault="00E2297F" w:rsidP="004A043D">
      <w:pPr>
        <w:overflowPunct w:val="0"/>
        <w:autoSpaceDE w:val="0"/>
        <w:autoSpaceDN w:val="0"/>
        <w:adjustRightInd w:val="0"/>
        <w:jc w:val="both"/>
        <w:textAlignment w:val="baseline"/>
        <w:rPr>
          <w:rFonts w:ascii="Trebuchet MS" w:hAnsi="Trebuchet MS"/>
          <w:color w:val="000000"/>
        </w:rPr>
      </w:pPr>
      <w:bookmarkStart w:id="2" w:name="_Hlk30677808"/>
      <w:r w:rsidRPr="000F1385">
        <w:rPr>
          <w:rFonts w:ascii="Trebuchet MS" w:hAnsi="Trebuchet MS"/>
          <w:color w:val="000000"/>
        </w:rPr>
        <w:t xml:space="preserve">The </w:t>
      </w:r>
      <w:r w:rsidR="00CB3DFF">
        <w:rPr>
          <w:rFonts w:ascii="Trebuchet MS" w:hAnsi="Trebuchet MS"/>
          <w:color w:val="000000"/>
        </w:rPr>
        <w:t xml:space="preserve">proposed </w:t>
      </w:r>
      <w:r>
        <w:rPr>
          <w:rFonts w:ascii="Trebuchet MS" w:hAnsi="Trebuchet MS"/>
          <w:color w:val="000000"/>
        </w:rPr>
        <w:t xml:space="preserve">development </w:t>
      </w:r>
      <w:r w:rsidRPr="000F1385">
        <w:rPr>
          <w:rFonts w:ascii="Trebuchet MS" w:hAnsi="Trebuchet MS"/>
          <w:color w:val="000000"/>
        </w:rPr>
        <w:t xml:space="preserve">site relates to </w:t>
      </w:r>
      <w:r w:rsidR="003D38B3">
        <w:rPr>
          <w:rFonts w:ascii="Trebuchet MS" w:hAnsi="Trebuchet MS"/>
          <w:color w:val="000000"/>
        </w:rPr>
        <w:t>a former NatWest Bank</w:t>
      </w:r>
      <w:r w:rsidR="004A043D">
        <w:rPr>
          <w:rFonts w:ascii="Trebuchet MS" w:hAnsi="Trebuchet MS"/>
          <w:color w:val="000000"/>
        </w:rPr>
        <w:t xml:space="preserve"> (Use Class E)</w:t>
      </w:r>
      <w:r w:rsidR="003D38B3">
        <w:rPr>
          <w:rFonts w:ascii="Trebuchet MS" w:hAnsi="Trebuchet MS"/>
          <w:color w:val="000000"/>
        </w:rPr>
        <w:t>.</w:t>
      </w:r>
      <w:r w:rsidR="004519D7">
        <w:rPr>
          <w:rFonts w:ascii="Trebuchet MS" w:hAnsi="Trebuchet MS"/>
          <w:color w:val="000000"/>
        </w:rPr>
        <w:t xml:space="preserve"> The site is </w:t>
      </w:r>
      <w:r w:rsidR="004A043D">
        <w:rPr>
          <w:rFonts w:ascii="Trebuchet MS" w:hAnsi="Trebuchet MS"/>
          <w:color w:val="000000"/>
        </w:rPr>
        <w:t xml:space="preserve">located </w:t>
      </w:r>
      <w:r w:rsidR="004519D7">
        <w:rPr>
          <w:rFonts w:ascii="Trebuchet MS" w:hAnsi="Trebuchet MS"/>
          <w:color w:val="000000"/>
        </w:rPr>
        <w:t xml:space="preserve">within </w:t>
      </w:r>
      <w:r w:rsidR="004A043D" w:rsidRPr="004A043D">
        <w:rPr>
          <w:rFonts w:ascii="Trebuchet MS" w:hAnsi="Trebuchet MS"/>
          <w:color w:val="000000"/>
        </w:rPr>
        <w:t>St Peters</w:t>
      </w:r>
      <w:r w:rsidR="004A043D">
        <w:rPr>
          <w:rFonts w:ascii="Trebuchet MS" w:hAnsi="Trebuchet MS"/>
          <w:color w:val="000000"/>
        </w:rPr>
        <w:t xml:space="preserve"> </w:t>
      </w:r>
      <w:r w:rsidR="004519D7">
        <w:rPr>
          <w:rFonts w:ascii="Trebuchet MS" w:hAnsi="Trebuchet MS"/>
          <w:color w:val="000000"/>
        </w:rPr>
        <w:t>Conservation Area and Flood</w:t>
      </w:r>
      <w:r w:rsidR="004A043D">
        <w:rPr>
          <w:rFonts w:ascii="Trebuchet MS" w:hAnsi="Trebuchet MS"/>
          <w:color w:val="000000"/>
        </w:rPr>
        <w:t xml:space="preserve"> </w:t>
      </w:r>
      <w:r w:rsidR="004519D7">
        <w:rPr>
          <w:rFonts w:ascii="Trebuchet MS" w:hAnsi="Trebuchet MS"/>
          <w:color w:val="000000"/>
        </w:rPr>
        <w:t>Zone 2.</w:t>
      </w:r>
      <w:r w:rsidR="004A043D">
        <w:rPr>
          <w:rFonts w:ascii="Trebuchet MS" w:hAnsi="Trebuchet MS"/>
          <w:color w:val="000000"/>
        </w:rPr>
        <w:t xml:space="preserve"> Former NatWest Bank </w:t>
      </w:r>
      <w:r w:rsidR="004A043D" w:rsidRPr="004A043D">
        <w:rPr>
          <w:rFonts w:ascii="Trebuchet MS" w:hAnsi="Trebuchet MS"/>
          <w:color w:val="000000"/>
        </w:rPr>
        <w:t>possibly</w:t>
      </w:r>
      <w:r w:rsidR="004A043D">
        <w:rPr>
          <w:rFonts w:ascii="Trebuchet MS" w:hAnsi="Trebuchet MS"/>
          <w:color w:val="000000"/>
        </w:rPr>
        <w:t xml:space="preserve"> dates from the</w:t>
      </w:r>
      <w:r w:rsidR="004A043D" w:rsidRPr="004A043D">
        <w:rPr>
          <w:rFonts w:ascii="Trebuchet MS" w:hAnsi="Trebuchet MS"/>
          <w:color w:val="000000"/>
        </w:rPr>
        <w:t xml:space="preserve"> 1890</w:t>
      </w:r>
      <w:r w:rsidR="004A043D">
        <w:rPr>
          <w:rFonts w:ascii="Trebuchet MS" w:hAnsi="Trebuchet MS"/>
          <w:color w:val="000000"/>
        </w:rPr>
        <w:t>s</w:t>
      </w:r>
      <w:r w:rsidR="004A043D" w:rsidRPr="004A043D">
        <w:rPr>
          <w:rFonts w:ascii="Trebuchet MS" w:hAnsi="Trebuchet MS"/>
          <w:color w:val="000000"/>
        </w:rPr>
        <w:t xml:space="preserve"> and </w:t>
      </w:r>
      <w:r w:rsidR="004A043D">
        <w:rPr>
          <w:rFonts w:ascii="Trebuchet MS" w:hAnsi="Trebuchet MS"/>
          <w:color w:val="000000"/>
        </w:rPr>
        <w:t xml:space="preserve">was </w:t>
      </w:r>
      <w:r w:rsidR="004A043D" w:rsidRPr="004A043D">
        <w:rPr>
          <w:rFonts w:ascii="Trebuchet MS" w:hAnsi="Trebuchet MS"/>
          <w:color w:val="000000"/>
        </w:rPr>
        <w:t>renovated during early C20</w:t>
      </w:r>
      <w:r w:rsidR="004A043D">
        <w:rPr>
          <w:rFonts w:ascii="Trebuchet MS" w:hAnsi="Trebuchet MS"/>
          <w:color w:val="000000"/>
        </w:rPr>
        <w:t xml:space="preserve">. It is made of </w:t>
      </w:r>
      <w:r w:rsidR="004A043D" w:rsidRPr="004A043D">
        <w:rPr>
          <w:rFonts w:ascii="Trebuchet MS" w:hAnsi="Trebuchet MS"/>
          <w:color w:val="000000"/>
        </w:rPr>
        <w:t>red brick with stone dressings, gabled facade w</w:t>
      </w:r>
      <w:r w:rsidR="004A043D">
        <w:rPr>
          <w:rFonts w:ascii="Trebuchet MS" w:hAnsi="Trebuchet MS"/>
          <w:color w:val="000000"/>
        </w:rPr>
        <w:t xml:space="preserve">ith projecting stone dressings. It is </w:t>
      </w:r>
      <w:r w:rsidR="004A043D" w:rsidRPr="004A043D">
        <w:rPr>
          <w:rFonts w:ascii="Trebuchet MS" w:hAnsi="Trebuchet MS"/>
          <w:color w:val="000000"/>
        </w:rPr>
        <w:t xml:space="preserve">part 3 storey, </w:t>
      </w:r>
      <w:r w:rsidR="004A043D">
        <w:rPr>
          <w:rFonts w:ascii="Trebuchet MS" w:hAnsi="Trebuchet MS"/>
          <w:color w:val="000000"/>
        </w:rPr>
        <w:t xml:space="preserve">with a </w:t>
      </w:r>
      <w:r w:rsidR="004A043D" w:rsidRPr="004A043D">
        <w:rPr>
          <w:rFonts w:ascii="Trebuchet MS" w:hAnsi="Trebuchet MS"/>
          <w:color w:val="000000"/>
        </w:rPr>
        <w:t xml:space="preserve">strong </w:t>
      </w:r>
      <w:r w:rsidR="004A043D">
        <w:rPr>
          <w:rFonts w:ascii="Trebuchet MS" w:hAnsi="Trebuchet MS"/>
          <w:color w:val="000000"/>
        </w:rPr>
        <w:t xml:space="preserve">commercial </w:t>
      </w:r>
      <w:r w:rsidR="004A043D" w:rsidRPr="004A043D">
        <w:rPr>
          <w:rFonts w:ascii="Trebuchet MS" w:hAnsi="Trebuchet MS"/>
          <w:color w:val="000000"/>
        </w:rPr>
        <w:t>frontage to ground floor.</w:t>
      </w:r>
      <w:r w:rsidR="004A043D">
        <w:rPr>
          <w:rFonts w:ascii="Trebuchet MS" w:hAnsi="Trebuchet MS"/>
          <w:color w:val="000000"/>
        </w:rPr>
        <w:t xml:space="preserve"> </w:t>
      </w:r>
      <w:r w:rsidR="004A043D" w:rsidRPr="004A043D">
        <w:rPr>
          <w:rFonts w:ascii="Trebuchet MS" w:hAnsi="Trebuchet MS"/>
          <w:color w:val="000000"/>
        </w:rPr>
        <w:t>The building is of townscape merit within the St Peters Conservation Area.</w:t>
      </w:r>
    </w:p>
    <w:bookmarkEnd w:id="2"/>
    <w:p w14:paraId="2C27EF46" w14:textId="77777777" w:rsidR="006D2A19" w:rsidRPr="000F1385" w:rsidRDefault="003B5618" w:rsidP="006D2A19">
      <w:pPr>
        <w:pStyle w:val="ListParagraph"/>
        <w:numPr>
          <w:ilvl w:val="0"/>
          <w:numId w:val="5"/>
        </w:numPr>
        <w:spacing w:after="0" w:line="360" w:lineRule="auto"/>
        <w:ind w:left="0" w:hanging="567"/>
        <w:jc w:val="both"/>
        <w:rPr>
          <w:rFonts w:ascii="Trebuchet MS" w:hAnsi="Trebuchet MS"/>
          <w:b/>
        </w:rPr>
      </w:pPr>
      <w:r>
        <w:rPr>
          <w:rFonts w:ascii="Trebuchet MS" w:hAnsi="Trebuchet MS"/>
          <w:b/>
        </w:rPr>
        <w:t>PROPOSAL</w:t>
      </w:r>
    </w:p>
    <w:p w14:paraId="544F9738" w14:textId="1B3B1F5A" w:rsidR="004A043D" w:rsidRPr="004A043D" w:rsidRDefault="004A043D" w:rsidP="004A043D">
      <w:pPr>
        <w:overflowPunct w:val="0"/>
        <w:autoSpaceDE w:val="0"/>
        <w:autoSpaceDN w:val="0"/>
        <w:adjustRightInd w:val="0"/>
        <w:jc w:val="both"/>
        <w:textAlignment w:val="baseline"/>
        <w:rPr>
          <w:rFonts w:ascii="Trebuchet MS" w:eastAsia="Times New Roman" w:hAnsi="Trebuchet MS" w:cs="Arial"/>
          <w:bCs/>
          <w:lang w:eastAsia="en-US"/>
        </w:rPr>
      </w:pPr>
      <w:r>
        <w:rPr>
          <w:rFonts w:ascii="Trebuchet MS" w:eastAsia="Times New Roman" w:hAnsi="Trebuchet MS" w:cs="Arial"/>
          <w:bCs/>
          <w:lang w:eastAsia="en-US"/>
        </w:rPr>
        <w:t>The</w:t>
      </w:r>
      <w:r w:rsidRPr="004A043D">
        <w:rPr>
          <w:rFonts w:ascii="Trebuchet MS" w:eastAsia="Times New Roman" w:hAnsi="Trebuchet MS" w:cs="Arial"/>
          <w:bCs/>
          <w:lang w:eastAsia="en-US"/>
        </w:rPr>
        <w:t xml:space="preserve"> proposals consist of alteration</w:t>
      </w:r>
      <w:r>
        <w:rPr>
          <w:rFonts w:ascii="Trebuchet MS" w:eastAsia="Times New Roman" w:hAnsi="Trebuchet MS" w:cs="Arial"/>
          <w:bCs/>
          <w:lang w:eastAsia="en-US"/>
        </w:rPr>
        <w:t>s</w:t>
      </w:r>
      <w:r w:rsidRPr="004A043D">
        <w:rPr>
          <w:rFonts w:ascii="Trebuchet MS" w:eastAsia="Times New Roman" w:hAnsi="Trebuchet MS" w:cs="Arial"/>
          <w:bCs/>
          <w:lang w:eastAsia="en-US"/>
        </w:rPr>
        <w:t xml:space="preserve"> to the ground floor shop front and to rear including </w:t>
      </w:r>
      <w:r>
        <w:rPr>
          <w:rFonts w:ascii="Trebuchet MS" w:eastAsia="Times New Roman" w:hAnsi="Trebuchet MS" w:cs="Arial"/>
          <w:bCs/>
          <w:lang w:eastAsia="en-US"/>
        </w:rPr>
        <w:t>the following</w:t>
      </w:r>
      <w:r w:rsidRPr="004A043D">
        <w:rPr>
          <w:rFonts w:ascii="Trebuchet MS" w:eastAsia="Times New Roman" w:hAnsi="Trebuchet MS" w:cs="Arial"/>
          <w:bCs/>
          <w:lang w:eastAsia="en-US"/>
        </w:rPr>
        <w:t>:</w:t>
      </w:r>
    </w:p>
    <w:p w14:paraId="0C692819" w14:textId="462E8BAC" w:rsidR="004A043D" w:rsidRPr="004A043D" w:rsidRDefault="004A043D" w:rsidP="004A043D">
      <w:pPr>
        <w:overflowPunct w:val="0"/>
        <w:autoSpaceDE w:val="0"/>
        <w:autoSpaceDN w:val="0"/>
        <w:adjustRightInd w:val="0"/>
        <w:jc w:val="both"/>
        <w:textAlignment w:val="baseline"/>
        <w:rPr>
          <w:rFonts w:ascii="Trebuchet MS" w:eastAsia="Times New Roman" w:hAnsi="Trebuchet MS" w:cs="Arial"/>
          <w:bCs/>
          <w:lang w:eastAsia="en-US"/>
        </w:rPr>
      </w:pPr>
      <w:r w:rsidRPr="004A043D">
        <w:rPr>
          <w:rFonts w:ascii="Trebuchet MS" w:eastAsia="Times New Roman" w:hAnsi="Trebuchet MS" w:cs="Arial"/>
          <w:bCs/>
          <w:lang w:eastAsia="en-US"/>
        </w:rPr>
        <w:t>Ground Floor shop front</w:t>
      </w:r>
      <w:r>
        <w:rPr>
          <w:rFonts w:ascii="Trebuchet MS" w:eastAsia="Times New Roman" w:hAnsi="Trebuchet MS" w:cs="Arial"/>
          <w:bCs/>
          <w:lang w:eastAsia="en-US"/>
        </w:rPr>
        <w:t>:</w:t>
      </w:r>
    </w:p>
    <w:p w14:paraId="3933F803" w14:textId="7F927C1B" w:rsidR="004A043D" w:rsidRPr="007D0F1A" w:rsidRDefault="007D0F1A" w:rsidP="007D0F1A">
      <w:pPr>
        <w:pStyle w:val="ListParagraph"/>
        <w:numPr>
          <w:ilvl w:val="0"/>
          <w:numId w:val="34"/>
        </w:numPr>
        <w:overflowPunct w:val="0"/>
        <w:autoSpaceDE w:val="0"/>
        <w:autoSpaceDN w:val="0"/>
        <w:adjustRightInd w:val="0"/>
        <w:jc w:val="both"/>
        <w:textAlignment w:val="baseline"/>
        <w:rPr>
          <w:rFonts w:ascii="Trebuchet MS" w:eastAsia="Times New Roman" w:hAnsi="Trebuchet MS" w:cs="Arial"/>
          <w:bCs/>
          <w:lang w:eastAsia="en-US"/>
        </w:rPr>
      </w:pPr>
      <w:r>
        <w:rPr>
          <w:rFonts w:ascii="Trebuchet MS" w:eastAsia="Times New Roman" w:hAnsi="Trebuchet MS" w:cs="Arial"/>
          <w:bCs/>
          <w:lang w:eastAsia="en-US"/>
        </w:rPr>
        <w:t>R</w:t>
      </w:r>
      <w:r w:rsidR="004A043D" w:rsidRPr="007D0F1A">
        <w:rPr>
          <w:rFonts w:ascii="Trebuchet MS" w:eastAsia="Times New Roman" w:hAnsi="Trebuchet MS" w:cs="Arial"/>
          <w:bCs/>
          <w:lang w:eastAsia="en-US"/>
        </w:rPr>
        <w:t>emove the brickwork stall riser whilst supporting the fluted pilasters</w:t>
      </w:r>
    </w:p>
    <w:p w14:paraId="19BE5605" w14:textId="6440D83F" w:rsidR="004A043D" w:rsidRPr="007D0F1A" w:rsidRDefault="004A043D" w:rsidP="007D0F1A">
      <w:pPr>
        <w:pStyle w:val="ListParagraph"/>
        <w:numPr>
          <w:ilvl w:val="0"/>
          <w:numId w:val="34"/>
        </w:numPr>
        <w:overflowPunct w:val="0"/>
        <w:autoSpaceDE w:val="0"/>
        <w:autoSpaceDN w:val="0"/>
        <w:adjustRightInd w:val="0"/>
        <w:jc w:val="both"/>
        <w:textAlignment w:val="baseline"/>
        <w:rPr>
          <w:rFonts w:ascii="Trebuchet MS" w:eastAsia="Times New Roman" w:hAnsi="Trebuchet MS" w:cs="Arial"/>
          <w:bCs/>
          <w:lang w:eastAsia="en-US"/>
        </w:rPr>
      </w:pPr>
      <w:r w:rsidRPr="007D0F1A">
        <w:rPr>
          <w:rFonts w:ascii="Trebuchet MS" w:eastAsia="Times New Roman" w:hAnsi="Trebuchet MS" w:cs="Arial"/>
          <w:bCs/>
          <w:lang w:eastAsia="en-US"/>
        </w:rPr>
        <w:t>Remove existing window frames and glazing between the fluted pilasters;</w:t>
      </w:r>
    </w:p>
    <w:p w14:paraId="35F6C9DF" w14:textId="270DA00A" w:rsidR="004A043D" w:rsidRPr="007D0F1A" w:rsidRDefault="004A043D" w:rsidP="007D0F1A">
      <w:pPr>
        <w:pStyle w:val="ListParagraph"/>
        <w:numPr>
          <w:ilvl w:val="0"/>
          <w:numId w:val="34"/>
        </w:numPr>
        <w:overflowPunct w:val="0"/>
        <w:autoSpaceDE w:val="0"/>
        <w:autoSpaceDN w:val="0"/>
        <w:adjustRightInd w:val="0"/>
        <w:jc w:val="both"/>
        <w:textAlignment w:val="baseline"/>
        <w:rPr>
          <w:rFonts w:ascii="Trebuchet MS" w:eastAsia="Times New Roman" w:hAnsi="Trebuchet MS" w:cs="Arial"/>
          <w:bCs/>
          <w:lang w:eastAsia="en-US"/>
        </w:rPr>
      </w:pPr>
      <w:r w:rsidRPr="007D0F1A">
        <w:rPr>
          <w:rFonts w:ascii="Trebuchet MS" w:eastAsia="Times New Roman" w:hAnsi="Trebuchet MS" w:cs="Arial"/>
          <w:bCs/>
          <w:lang w:eastAsia="en-US"/>
        </w:rPr>
        <w:t>Insert stone pedestals to support the fluted pilasters and build up a new stall riser;</w:t>
      </w:r>
    </w:p>
    <w:p w14:paraId="57AB317F" w14:textId="304E328E" w:rsidR="004A043D" w:rsidRPr="007D0F1A" w:rsidRDefault="004A043D" w:rsidP="007D0F1A">
      <w:pPr>
        <w:pStyle w:val="ListParagraph"/>
        <w:numPr>
          <w:ilvl w:val="0"/>
          <w:numId w:val="34"/>
        </w:numPr>
        <w:overflowPunct w:val="0"/>
        <w:autoSpaceDE w:val="0"/>
        <w:autoSpaceDN w:val="0"/>
        <w:adjustRightInd w:val="0"/>
        <w:jc w:val="both"/>
        <w:textAlignment w:val="baseline"/>
        <w:rPr>
          <w:rFonts w:ascii="Trebuchet MS" w:eastAsia="Times New Roman" w:hAnsi="Trebuchet MS" w:cs="Arial"/>
          <w:bCs/>
          <w:lang w:eastAsia="en-US"/>
        </w:rPr>
      </w:pPr>
      <w:r w:rsidRPr="007D0F1A">
        <w:rPr>
          <w:rFonts w:ascii="Trebuchet MS" w:eastAsia="Times New Roman" w:hAnsi="Trebuchet MS" w:cs="Arial"/>
          <w:bCs/>
          <w:lang w:eastAsia="en-US"/>
        </w:rPr>
        <w:t>Insert new metal framed shopfront frames and glazing.</w:t>
      </w:r>
    </w:p>
    <w:p w14:paraId="09C7D675" w14:textId="77777777" w:rsidR="007D0F1A" w:rsidRPr="007D0F1A" w:rsidRDefault="007D0F1A" w:rsidP="007D0F1A">
      <w:pPr>
        <w:pStyle w:val="NoSpacing"/>
        <w:ind w:left="720"/>
        <w:rPr>
          <w:rFonts w:ascii="Trebuchet MS" w:eastAsia="Times New Roman" w:hAnsi="Trebuchet MS"/>
          <w:lang w:eastAsia="en-US"/>
        </w:rPr>
      </w:pPr>
    </w:p>
    <w:p w14:paraId="5D96CBE6" w14:textId="02B1265F" w:rsidR="004A043D" w:rsidRPr="004A043D" w:rsidRDefault="004A043D" w:rsidP="004A043D">
      <w:pPr>
        <w:overflowPunct w:val="0"/>
        <w:autoSpaceDE w:val="0"/>
        <w:autoSpaceDN w:val="0"/>
        <w:adjustRightInd w:val="0"/>
        <w:jc w:val="both"/>
        <w:textAlignment w:val="baseline"/>
        <w:rPr>
          <w:rFonts w:ascii="Trebuchet MS" w:eastAsia="Times New Roman" w:hAnsi="Trebuchet MS" w:cs="Arial"/>
          <w:bCs/>
          <w:lang w:eastAsia="en-US"/>
        </w:rPr>
      </w:pPr>
      <w:r w:rsidRPr="004A043D">
        <w:rPr>
          <w:rFonts w:ascii="Trebuchet MS" w:eastAsia="Times New Roman" w:hAnsi="Trebuchet MS" w:cs="Arial"/>
          <w:bCs/>
          <w:lang w:eastAsia="en-US"/>
        </w:rPr>
        <w:t>Ground and First Floor accommodation</w:t>
      </w:r>
      <w:r>
        <w:rPr>
          <w:rFonts w:ascii="Trebuchet MS" w:eastAsia="Times New Roman" w:hAnsi="Trebuchet MS" w:cs="Arial"/>
          <w:bCs/>
          <w:lang w:eastAsia="en-US"/>
        </w:rPr>
        <w:t>:</w:t>
      </w:r>
    </w:p>
    <w:p w14:paraId="32E44FA8" w14:textId="77777777" w:rsidR="009C5D90" w:rsidRDefault="004A043D" w:rsidP="009C5D90">
      <w:pPr>
        <w:pStyle w:val="ListParagraph"/>
        <w:numPr>
          <w:ilvl w:val="0"/>
          <w:numId w:val="34"/>
        </w:numPr>
        <w:overflowPunct w:val="0"/>
        <w:autoSpaceDE w:val="0"/>
        <w:autoSpaceDN w:val="0"/>
        <w:adjustRightInd w:val="0"/>
        <w:jc w:val="both"/>
        <w:textAlignment w:val="baseline"/>
        <w:rPr>
          <w:rFonts w:ascii="Trebuchet MS" w:eastAsia="Times New Roman" w:hAnsi="Trebuchet MS" w:cs="Arial"/>
          <w:bCs/>
          <w:lang w:eastAsia="en-US"/>
        </w:rPr>
      </w:pPr>
      <w:r w:rsidRPr="009C5D90">
        <w:rPr>
          <w:rFonts w:ascii="Trebuchet MS" w:eastAsia="Times New Roman" w:hAnsi="Trebuchet MS" w:cs="Arial"/>
          <w:bCs/>
          <w:lang w:eastAsia="en-US"/>
        </w:rPr>
        <w:t xml:space="preserve">A new first floor perimeter wall and roof structure, built of stretcher bond red brick cavity wall with brickwork quoin details employing a buff brick to create a 2nd storey with metal framed sliding folding doors at ground and first floor and a flat roof including a low profile </w:t>
      </w:r>
      <w:proofErr w:type="spellStart"/>
      <w:r w:rsidRPr="009C5D90">
        <w:rPr>
          <w:rFonts w:ascii="Trebuchet MS" w:eastAsia="Times New Roman" w:hAnsi="Trebuchet MS" w:cs="Arial"/>
          <w:bCs/>
          <w:lang w:eastAsia="en-US"/>
        </w:rPr>
        <w:t>rooflight</w:t>
      </w:r>
      <w:proofErr w:type="spellEnd"/>
      <w:r w:rsidRPr="009C5D90">
        <w:rPr>
          <w:rFonts w:ascii="Trebuchet MS" w:eastAsia="Times New Roman" w:hAnsi="Trebuchet MS" w:cs="Arial"/>
          <w:bCs/>
          <w:lang w:eastAsia="en-US"/>
        </w:rPr>
        <w:t>.</w:t>
      </w:r>
    </w:p>
    <w:p w14:paraId="6A93D146" w14:textId="31B0170A" w:rsidR="004A043D" w:rsidRPr="009C5D90" w:rsidRDefault="004A043D" w:rsidP="009C5D90">
      <w:pPr>
        <w:pStyle w:val="ListParagraph"/>
        <w:numPr>
          <w:ilvl w:val="0"/>
          <w:numId w:val="34"/>
        </w:numPr>
        <w:overflowPunct w:val="0"/>
        <w:autoSpaceDE w:val="0"/>
        <w:autoSpaceDN w:val="0"/>
        <w:adjustRightInd w:val="0"/>
        <w:jc w:val="both"/>
        <w:textAlignment w:val="baseline"/>
        <w:rPr>
          <w:rFonts w:ascii="Trebuchet MS" w:eastAsia="Times New Roman" w:hAnsi="Trebuchet MS" w:cs="Arial"/>
          <w:bCs/>
          <w:lang w:eastAsia="en-US"/>
        </w:rPr>
      </w:pPr>
      <w:r w:rsidRPr="009C5D90">
        <w:rPr>
          <w:rFonts w:ascii="Trebuchet MS" w:eastAsia="Times New Roman" w:hAnsi="Trebuchet MS" w:cs="Arial"/>
          <w:bCs/>
          <w:lang w:eastAsia="en-US"/>
        </w:rPr>
        <w:t xml:space="preserve">The remaining works would be internal including a new ground to first staircase in approximate position of original. </w:t>
      </w:r>
    </w:p>
    <w:p w14:paraId="7C8B2F8F" w14:textId="77777777" w:rsidR="004A043D" w:rsidRDefault="004A043D" w:rsidP="009C5D90">
      <w:pPr>
        <w:pStyle w:val="ListParagraph"/>
        <w:overflowPunct w:val="0"/>
        <w:autoSpaceDE w:val="0"/>
        <w:autoSpaceDN w:val="0"/>
        <w:adjustRightInd w:val="0"/>
        <w:spacing w:line="360" w:lineRule="auto"/>
        <w:ind w:left="0"/>
        <w:jc w:val="both"/>
        <w:textAlignment w:val="baseline"/>
        <w:rPr>
          <w:rFonts w:ascii="Trebuchet MS" w:hAnsi="Trebuchet MS"/>
          <w:b/>
        </w:rPr>
      </w:pPr>
    </w:p>
    <w:p w14:paraId="48DD191C" w14:textId="43D05AAC" w:rsidR="000A4E6A" w:rsidRPr="009C5D90" w:rsidRDefault="004A043D" w:rsidP="009C5D90">
      <w:pPr>
        <w:pStyle w:val="ListParagraph"/>
        <w:numPr>
          <w:ilvl w:val="0"/>
          <w:numId w:val="5"/>
        </w:numPr>
        <w:spacing w:after="0" w:line="360" w:lineRule="auto"/>
        <w:ind w:left="0" w:hanging="567"/>
        <w:jc w:val="both"/>
        <w:rPr>
          <w:rFonts w:ascii="Trebuchet MS" w:hAnsi="Trebuchet MS"/>
          <w:b/>
        </w:rPr>
      </w:pPr>
      <w:r w:rsidRPr="009C5D90">
        <w:rPr>
          <w:rFonts w:ascii="Trebuchet MS" w:hAnsi="Trebuchet MS"/>
          <w:b/>
        </w:rPr>
        <w:t>CONSULTEES</w:t>
      </w:r>
    </w:p>
    <w:p w14:paraId="65193145" w14:textId="00F68D34" w:rsidR="00E2297F" w:rsidRPr="009C5D90" w:rsidRDefault="004A043D" w:rsidP="009C5D90">
      <w:pPr>
        <w:spacing w:after="0" w:line="240" w:lineRule="auto"/>
        <w:jc w:val="both"/>
        <w:rPr>
          <w:rFonts w:ascii="Trebuchet MS" w:hAnsi="Trebuchet MS"/>
          <w:b/>
        </w:rPr>
      </w:pPr>
      <w:bookmarkStart w:id="3" w:name="_Hlk33708965"/>
      <w:r w:rsidRPr="009C5D90">
        <w:rPr>
          <w:rFonts w:ascii="Trebuchet MS" w:hAnsi="Trebuchet MS"/>
          <w:b/>
        </w:rPr>
        <w:t xml:space="preserve">Publicity and </w:t>
      </w:r>
      <w:r w:rsidR="00E2297F" w:rsidRPr="009C5D90">
        <w:rPr>
          <w:rFonts w:ascii="Trebuchet MS" w:hAnsi="Trebuchet MS"/>
          <w:b/>
        </w:rPr>
        <w:t>Neighbours</w:t>
      </w:r>
    </w:p>
    <w:p w14:paraId="0A47C74C" w14:textId="77777777" w:rsidR="004D5116" w:rsidRPr="00306B86" w:rsidRDefault="004D5116" w:rsidP="004D5116">
      <w:pPr>
        <w:pStyle w:val="ListParagraph"/>
        <w:spacing w:after="0" w:line="240" w:lineRule="auto"/>
        <w:jc w:val="both"/>
        <w:rPr>
          <w:rFonts w:ascii="Trebuchet MS" w:hAnsi="Trebuchet MS"/>
          <w:b/>
        </w:rPr>
      </w:pPr>
    </w:p>
    <w:p w14:paraId="752B171F" w14:textId="77777777" w:rsidR="004A043D" w:rsidRDefault="00E2297F" w:rsidP="00537526">
      <w:pPr>
        <w:overflowPunct w:val="0"/>
        <w:autoSpaceDE w:val="0"/>
        <w:autoSpaceDN w:val="0"/>
        <w:adjustRightInd w:val="0"/>
        <w:jc w:val="both"/>
        <w:textAlignment w:val="baseline"/>
        <w:rPr>
          <w:rFonts w:ascii="Trebuchet MS" w:hAnsi="Trebuchet MS"/>
        </w:rPr>
      </w:pPr>
      <w:bookmarkStart w:id="4" w:name="_Hlk32486560"/>
      <w:r>
        <w:rPr>
          <w:rFonts w:ascii="Trebuchet MS" w:hAnsi="Trebuchet MS"/>
        </w:rPr>
        <w:t xml:space="preserve">A </w:t>
      </w:r>
      <w:r w:rsidR="004519D7">
        <w:rPr>
          <w:rFonts w:ascii="Trebuchet MS" w:hAnsi="Trebuchet MS"/>
        </w:rPr>
        <w:t xml:space="preserve">form was received from the agent indicating the </w:t>
      </w:r>
      <w:r>
        <w:rPr>
          <w:rFonts w:ascii="Trebuchet MS" w:hAnsi="Trebuchet MS"/>
        </w:rPr>
        <w:t>site notice was</w:t>
      </w:r>
      <w:r w:rsidRPr="000F1385">
        <w:rPr>
          <w:rFonts w:ascii="Trebuchet MS" w:hAnsi="Trebuchet MS"/>
        </w:rPr>
        <w:t xml:space="preserve"> displayed from </w:t>
      </w:r>
      <w:r w:rsidR="00442651">
        <w:rPr>
          <w:rFonts w:ascii="Trebuchet MS" w:hAnsi="Trebuchet MS"/>
        </w:rPr>
        <w:t xml:space="preserve">the </w:t>
      </w:r>
      <w:r w:rsidR="004519D7">
        <w:rPr>
          <w:rFonts w:ascii="Trebuchet MS" w:hAnsi="Trebuchet MS"/>
        </w:rPr>
        <w:t>2</w:t>
      </w:r>
      <w:r w:rsidR="00537526">
        <w:rPr>
          <w:rFonts w:ascii="Trebuchet MS" w:hAnsi="Trebuchet MS"/>
        </w:rPr>
        <w:t>6</w:t>
      </w:r>
      <w:r w:rsidR="00537526" w:rsidRPr="00537526">
        <w:rPr>
          <w:rFonts w:ascii="Trebuchet MS" w:hAnsi="Trebuchet MS"/>
          <w:vertAlign w:val="superscript"/>
        </w:rPr>
        <w:t>th</w:t>
      </w:r>
      <w:r w:rsidR="00537526">
        <w:rPr>
          <w:rFonts w:ascii="Trebuchet MS" w:hAnsi="Trebuchet MS"/>
        </w:rPr>
        <w:t xml:space="preserve"> of </w:t>
      </w:r>
      <w:r w:rsidR="004519D7">
        <w:rPr>
          <w:rFonts w:ascii="Trebuchet MS" w:hAnsi="Trebuchet MS"/>
        </w:rPr>
        <w:t>June</w:t>
      </w:r>
      <w:r w:rsidR="00537526">
        <w:rPr>
          <w:rFonts w:ascii="Trebuchet MS" w:hAnsi="Trebuchet MS"/>
        </w:rPr>
        <w:t xml:space="preserve"> 2020</w:t>
      </w:r>
      <w:r w:rsidR="004519D7">
        <w:rPr>
          <w:rFonts w:ascii="Trebuchet MS" w:hAnsi="Trebuchet MS"/>
        </w:rPr>
        <w:t xml:space="preserve">. </w:t>
      </w:r>
    </w:p>
    <w:p w14:paraId="2CD799F0" w14:textId="0D93AB9B" w:rsidR="00A5434F" w:rsidRDefault="004519D7" w:rsidP="00537526">
      <w:pPr>
        <w:overflowPunct w:val="0"/>
        <w:autoSpaceDE w:val="0"/>
        <w:autoSpaceDN w:val="0"/>
        <w:adjustRightInd w:val="0"/>
        <w:jc w:val="both"/>
        <w:textAlignment w:val="baseline"/>
        <w:rPr>
          <w:rFonts w:ascii="Trebuchet MS" w:hAnsi="Trebuchet MS"/>
        </w:rPr>
      </w:pPr>
      <w:r>
        <w:rPr>
          <w:rFonts w:ascii="Trebuchet MS" w:hAnsi="Trebuchet MS"/>
        </w:rPr>
        <w:t>One response was</w:t>
      </w:r>
      <w:r w:rsidR="00442651">
        <w:rPr>
          <w:rFonts w:ascii="Trebuchet MS" w:hAnsi="Trebuchet MS"/>
        </w:rPr>
        <w:t xml:space="preserve"> received</w:t>
      </w:r>
      <w:r>
        <w:rPr>
          <w:rFonts w:ascii="Trebuchet MS" w:hAnsi="Trebuchet MS"/>
        </w:rPr>
        <w:t xml:space="preserve"> from the </w:t>
      </w:r>
      <w:proofErr w:type="spellStart"/>
      <w:r>
        <w:rPr>
          <w:rFonts w:ascii="Trebuchet MS" w:hAnsi="Trebuchet MS"/>
        </w:rPr>
        <w:t>Caversham</w:t>
      </w:r>
      <w:proofErr w:type="spellEnd"/>
      <w:r>
        <w:rPr>
          <w:rFonts w:ascii="Trebuchet MS" w:hAnsi="Trebuchet MS"/>
        </w:rPr>
        <w:t xml:space="preserve"> and District Residents Association (CADRA)</w:t>
      </w:r>
      <w:r w:rsidR="00A5434F">
        <w:rPr>
          <w:rFonts w:ascii="Trebuchet MS" w:hAnsi="Trebuchet MS"/>
        </w:rPr>
        <w:t xml:space="preserve"> which indicated broad support for the proposal with key concerns regarding a;</w:t>
      </w:r>
    </w:p>
    <w:bookmarkEnd w:id="4"/>
    <w:p w14:paraId="6DDB7180" w14:textId="10AEF2FE" w:rsidR="008031B8" w:rsidRDefault="00A5434F" w:rsidP="00A5434F">
      <w:pPr>
        <w:pStyle w:val="ListParagraph"/>
        <w:numPr>
          <w:ilvl w:val="0"/>
          <w:numId w:val="32"/>
        </w:numPr>
        <w:overflowPunct w:val="0"/>
        <w:autoSpaceDE w:val="0"/>
        <w:autoSpaceDN w:val="0"/>
        <w:adjustRightInd w:val="0"/>
        <w:jc w:val="both"/>
        <w:textAlignment w:val="baseline"/>
        <w:rPr>
          <w:rFonts w:ascii="Trebuchet MS" w:hAnsi="Trebuchet MS"/>
        </w:rPr>
      </w:pPr>
      <w:r>
        <w:rPr>
          <w:rFonts w:ascii="Trebuchet MS" w:hAnsi="Trebuchet MS"/>
        </w:rPr>
        <w:t>desire for improved landscaping to the rear of the site, and</w:t>
      </w:r>
    </w:p>
    <w:p w14:paraId="22ACC2A8" w14:textId="4189DAD9" w:rsidR="00A5434F" w:rsidRDefault="00A5434F" w:rsidP="00A5434F">
      <w:pPr>
        <w:pStyle w:val="ListParagraph"/>
        <w:numPr>
          <w:ilvl w:val="0"/>
          <w:numId w:val="32"/>
        </w:numPr>
        <w:overflowPunct w:val="0"/>
        <w:autoSpaceDE w:val="0"/>
        <w:autoSpaceDN w:val="0"/>
        <w:adjustRightInd w:val="0"/>
        <w:jc w:val="both"/>
        <w:textAlignment w:val="baseline"/>
        <w:rPr>
          <w:rFonts w:ascii="Trebuchet MS" w:hAnsi="Trebuchet MS"/>
        </w:rPr>
      </w:pPr>
      <w:r>
        <w:rPr>
          <w:rFonts w:ascii="Trebuchet MS" w:hAnsi="Trebuchet MS"/>
        </w:rPr>
        <w:t>object to the changes to the details of the historic shopfront.</w:t>
      </w:r>
    </w:p>
    <w:p w14:paraId="15154A6A" w14:textId="4D893E4C" w:rsidR="00A5434F" w:rsidRPr="00A5434F" w:rsidRDefault="00A5434F" w:rsidP="00A5434F">
      <w:pPr>
        <w:overflowPunct w:val="0"/>
        <w:autoSpaceDE w:val="0"/>
        <w:autoSpaceDN w:val="0"/>
        <w:adjustRightInd w:val="0"/>
        <w:jc w:val="both"/>
        <w:textAlignment w:val="baseline"/>
        <w:rPr>
          <w:rFonts w:ascii="Trebuchet MS" w:hAnsi="Trebuchet MS"/>
        </w:rPr>
      </w:pPr>
      <w:r>
        <w:rPr>
          <w:rFonts w:ascii="Trebuchet MS" w:hAnsi="Trebuchet MS"/>
        </w:rPr>
        <w:lastRenderedPageBreak/>
        <w:t xml:space="preserve">On the first point; it is acknowledged that little detail regarding landscaping to the rear was included as part of this proposal. However, </w:t>
      </w:r>
      <w:r w:rsidR="00982031">
        <w:rPr>
          <w:rFonts w:ascii="Trebuchet MS" w:hAnsi="Trebuchet MS"/>
        </w:rPr>
        <w:t>requiring details and improvements would be outside of the scope of this application. On the second point, our Heritage Officer reviewed the application and noted that the building is a 20</w:t>
      </w:r>
      <w:r w:rsidR="00982031" w:rsidRPr="00982031">
        <w:rPr>
          <w:rFonts w:ascii="Trebuchet MS" w:hAnsi="Trebuchet MS"/>
          <w:vertAlign w:val="superscript"/>
        </w:rPr>
        <w:t>th</w:t>
      </w:r>
      <w:r w:rsidR="00982031">
        <w:rPr>
          <w:rFonts w:ascii="Trebuchet MS" w:hAnsi="Trebuchet MS"/>
        </w:rPr>
        <w:t xml:space="preserve"> century addition and had no objections to the proposed changes in principle.</w:t>
      </w:r>
    </w:p>
    <w:p w14:paraId="458AFD0E" w14:textId="6A3152F9" w:rsidR="00442651" w:rsidRPr="009C5D90" w:rsidRDefault="00537526" w:rsidP="009C5D90">
      <w:pPr>
        <w:spacing w:after="0" w:line="360" w:lineRule="auto"/>
        <w:jc w:val="both"/>
        <w:rPr>
          <w:rFonts w:ascii="Trebuchet MS" w:hAnsi="Trebuchet MS"/>
          <w:b/>
        </w:rPr>
      </w:pPr>
      <w:bookmarkStart w:id="5" w:name="_Hlk32486579"/>
      <w:r w:rsidRPr="009C5D90">
        <w:rPr>
          <w:rFonts w:ascii="Trebuchet MS" w:hAnsi="Trebuchet MS"/>
          <w:b/>
        </w:rPr>
        <w:t>Heritage</w:t>
      </w:r>
    </w:p>
    <w:p w14:paraId="4385FCF2" w14:textId="4B709E98" w:rsidR="00E2297F" w:rsidRDefault="004519D7" w:rsidP="00321BB5">
      <w:pPr>
        <w:jc w:val="both"/>
        <w:rPr>
          <w:rFonts w:ascii="Trebuchet MS" w:hAnsi="Trebuchet MS"/>
        </w:rPr>
      </w:pPr>
      <w:r>
        <w:rPr>
          <w:rFonts w:ascii="Trebuchet MS" w:hAnsi="Trebuchet MS"/>
        </w:rPr>
        <w:t>T</w:t>
      </w:r>
      <w:r w:rsidR="00175DB5">
        <w:rPr>
          <w:rFonts w:ascii="Trebuchet MS" w:hAnsi="Trebuchet MS"/>
        </w:rPr>
        <w:t>he Heritage Office</w:t>
      </w:r>
      <w:r w:rsidR="007D0F1A">
        <w:rPr>
          <w:rFonts w:ascii="Trebuchet MS" w:hAnsi="Trebuchet MS"/>
        </w:rPr>
        <w:t>r</w:t>
      </w:r>
      <w:r w:rsidR="00175DB5">
        <w:rPr>
          <w:rFonts w:ascii="Trebuchet MS" w:hAnsi="Trebuchet MS"/>
        </w:rPr>
        <w:t xml:space="preserve"> ha</w:t>
      </w:r>
      <w:r>
        <w:rPr>
          <w:rFonts w:ascii="Trebuchet MS" w:hAnsi="Trebuchet MS"/>
        </w:rPr>
        <w:t>d</w:t>
      </w:r>
      <w:r w:rsidR="00175DB5">
        <w:rPr>
          <w:rFonts w:ascii="Trebuchet MS" w:hAnsi="Trebuchet MS"/>
        </w:rPr>
        <w:t xml:space="preserve"> no objections</w:t>
      </w:r>
      <w:r>
        <w:rPr>
          <w:rFonts w:ascii="Trebuchet MS" w:hAnsi="Trebuchet MS"/>
        </w:rPr>
        <w:t xml:space="preserve"> subject to a condition being included to ensure the colour of the brick used matches the existing</w:t>
      </w:r>
      <w:r w:rsidR="00C10F69">
        <w:rPr>
          <w:rFonts w:ascii="Trebuchet MS" w:hAnsi="Trebuchet MS"/>
        </w:rPr>
        <w:t xml:space="preserve">. </w:t>
      </w:r>
      <w:bookmarkStart w:id="6" w:name="_GoBack"/>
      <w:bookmarkEnd w:id="6"/>
    </w:p>
    <w:p w14:paraId="7E55BEA1" w14:textId="23B7DFFD" w:rsidR="004519D7" w:rsidRPr="009C5D90" w:rsidRDefault="004519D7" w:rsidP="009C5D90">
      <w:pPr>
        <w:jc w:val="both"/>
        <w:rPr>
          <w:rFonts w:ascii="Trebuchet MS" w:hAnsi="Trebuchet MS"/>
          <w:b/>
        </w:rPr>
      </w:pPr>
      <w:r w:rsidRPr="009C5D90">
        <w:rPr>
          <w:rFonts w:ascii="Trebuchet MS" w:hAnsi="Trebuchet MS"/>
          <w:b/>
        </w:rPr>
        <w:t>Environmental Protection</w:t>
      </w:r>
    </w:p>
    <w:p w14:paraId="6018AAA6" w14:textId="1D94C639" w:rsidR="004519D7" w:rsidRPr="004519D7" w:rsidRDefault="004519D7" w:rsidP="004519D7">
      <w:pPr>
        <w:jc w:val="both"/>
        <w:rPr>
          <w:rFonts w:ascii="Trebuchet MS" w:hAnsi="Trebuchet MS"/>
        </w:rPr>
      </w:pPr>
      <w:r>
        <w:rPr>
          <w:rFonts w:ascii="Trebuchet MS" w:hAnsi="Trebuchet MS"/>
        </w:rPr>
        <w:t>No objections subject to a condition limiting the hours of construction to between 0800 and 1800 hours to Monday through Friday and 0900 to 1300 hours on Saturday.</w:t>
      </w:r>
    </w:p>
    <w:bookmarkEnd w:id="5"/>
    <w:bookmarkEnd w:id="3"/>
    <w:p w14:paraId="0645B43F" w14:textId="77777777" w:rsidR="004A7958" w:rsidRPr="00766EEE" w:rsidRDefault="003B5618" w:rsidP="006D2A19">
      <w:pPr>
        <w:pStyle w:val="ListParagraph"/>
        <w:numPr>
          <w:ilvl w:val="0"/>
          <w:numId w:val="5"/>
        </w:numPr>
        <w:spacing w:line="360" w:lineRule="auto"/>
        <w:ind w:left="0" w:hanging="567"/>
        <w:jc w:val="both"/>
        <w:rPr>
          <w:rFonts w:ascii="Trebuchet MS" w:hAnsi="Trebuchet MS"/>
          <w:b/>
        </w:rPr>
      </w:pPr>
      <w:r w:rsidRPr="00766EEE">
        <w:rPr>
          <w:rFonts w:ascii="Trebuchet MS" w:hAnsi="Trebuchet MS"/>
          <w:b/>
        </w:rPr>
        <w:t>PLANS/DOCUMENTS CONSIDERED</w:t>
      </w:r>
    </w:p>
    <w:p w14:paraId="0D750AA9" w14:textId="1C47D747" w:rsidR="00766EEE" w:rsidRDefault="00766EEE" w:rsidP="004519D7">
      <w:pPr>
        <w:pStyle w:val="ListParagraph"/>
        <w:spacing w:after="0" w:line="240" w:lineRule="auto"/>
        <w:ind w:left="0"/>
        <w:jc w:val="both"/>
        <w:rPr>
          <w:rFonts w:ascii="Trebuchet MS" w:hAnsi="Trebuchet MS"/>
        </w:rPr>
      </w:pPr>
      <w:bookmarkStart w:id="7" w:name="_Hlk30678764"/>
      <w:bookmarkStart w:id="8" w:name="_Hlk32486537"/>
      <w:r>
        <w:rPr>
          <w:rFonts w:ascii="Trebuchet MS" w:hAnsi="Trebuchet MS"/>
        </w:rPr>
        <w:t xml:space="preserve">Drawing No: </w:t>
      </w:r>
      <w:r w:rsidR="004519D7">
        <w:rPr>
          <w:rFonts w:ascii="Trebuchet MS" w:hAnsi="Trebuchet MS"/>
        </w:rPr>
        <w:t>1904/site/location</w:t>
      </w:r>
    </w:p>
    <w:p w14:paraId="0B1A9005" w14:textId="7B913743" w:rsidR="004519D7" w:rsidRDefault="004519D7" w:rsidP="004519D7">
      <w:pPr>
        <w:pStyle w:val="ListParagraph"/>
        <w:spacing w:after="0" w:line="240" w:lineRule="auto"/>
        <w:ind w:left="0"/>
        <w:jc w:val="both"/>
        <w:rPr>
          <w:rFonts w:ascii="Trebuchet MS" w:hAnsi="Trebuchet MS"/>
        </w:rPr>
      </w:pPr>
      <w:r>
        <w:rPr>
          <w:rFonts w:ascii="Trebuchet MS" w:hAnsi="Trebuchet MS"/>
        </w:rPr>
        <w:t>Drawing No: 1904/1/2</w:t>
      </w:r>
      <w:r w:rsidR="00E750D9">
        <w:rPr>
          <w:rFonts w:ascii="Trebuchet MS" w:hAnsi="Trebuchet MS"/>
        </w:rPr>
        <w:t xml:space="preserve"> Ground Floor Plan as Existing</w:t>
      </w:r>
    </w:p>
    <w:p w14:paraId="217EB88A" w14:textId="6C0D3655"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1904/1/3 First Floor Plan as Existing</w:t>
      </w:r>
    </w:p>
    <w:p w14:paraId="51EA55D6" w14:textId="71427DBD"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1904/1/4 Second Floor Plan as Existing</w:t>
      </w:r>
    </w:p>
    <w:p w14:paraId="1EDEAC21" w14:textId="6FC2C528"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1904/1/5 Roof Plan as Existing</w:t>
      </w:r>
    </w:p>
    <w:p w14:paraId="1E127C41" w14:textId="03448BFF"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1904/1/10 Elevations as Existing</w:t>
      </w:r>
    </w:p>
    <w:p w14:paraId="77BB71A7" w14:textId="13E3F298"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1904/1/11 Elevations as Existing</w:t>
      </w:r>
    </w:p>
    <w:p w14:paraId="4F0BD50C" w14:textId="7CF04421" w:rsidR="00766EEE" w:rsidRDefault="00E750D9" w:rsidP="00E750D9">
      <w:pPr>
        <w:pStyle w:val="ListParagraph"/>
        <w:spacing w:after="0" w:line="240" w:lineRule="auto"/>
        <w:ind w:left="0"/>
        <w:jc w:val="both"/>
        <w:rPr>
          <w:rFonts w:ascii="Trebuchet MS" w:hAnsi="Trebuchet MS"/>
        </w:rPr>
      </w:pPr>
      <w:r>
        <w:rPr>
          <w:rFonts w:ascii="Trebuchet MS" w:hAnsi="Trebuchet MS"/>
        </w:rPr>
        <w:t>Drawing No: 1904/1/20 Sections as Existing</w:t>
      </w:r>
    </w:p>
    <w:p w14:paraId="3590A6C2" w14:textId="3B525A65"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1904/2/2 Ground Floor Plan as Proposed</w:t>
      </w:r>
    </w:p>
    <w:p w14:paraId="095A3766" w14:textId="29785F44"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1904/2/3 First Floor Plan as Proposed</w:t>
      </w:r>
    </w:p>
    <w:p w14:paraId="650BEC24" w14:textId="5FC15C2A"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1904/2/4 Second Floor Plan as Proposed</w:t>
      </w:r>
    </w:p>
    <w:p w14:paraId="156F01BD" w14:textId="64348CA0"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1904/2/5 Roof Plan as Proposed</w:t>
      </w:r>
    </w:p>
    <w:p w14:paraId="5EA26F46" w14:textId="0087E323"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1904/2/10 Elevations as Proposed</w:t>
      </w:r>
    </w:p>
    <w:p w14:paraId="1893B270" w14:textId="76B3931D"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1904/2/11 Elevations as Proposed</w:t>
      </w:r>
    </w:p>
    <w:p w14:paraId="75313CA4" w14:textId="1EF8BF66" w:rsidR="00E750D9" w:rsidRDefault="00E750D9" w:rsidP="00E750D9">
      <w:pPr>
        <w:pStyle w:val="ListParagraph"/>
        <w:spacing w:after="0" w:line="240" w:lineRule="auto"/>
        <w:ind w:left="0"/>
        <w:jc w:val="both"/>
        <w:rPr>
          <w:rFonts w:ascii="Trebuchet MS" w:hAnsi="Trebuchet MS"/>
        </w:rPr>
      </w:pPr>
      <w:r>
        <w:rPr>
          <w:rFonts w:ascii="Trebuchet MS" w:hAnsi="Trebuchet MS"/>
        </w:rPr>
        <w:t>Drawing No: 1904/2/20 Sections as Proposed</w:t>
      </w:r>
    </w:p>
    <w:p w14:paraId="7CA26743" w14:textId="3C826820" w:rsidR="00E750D9" w:rsidRDefault="00E750D9" w:rsidP="00E750D9">
      <w:pPr>
        <w:pStyle w:val="ListParagraph"/>
        <w:spacing w:after="0" w:line="240" w:lineRule="auto"/>
        <w:ind w:left="0"/>
        <w:jc w:val="both"/>
        <w:rPr>
          <w:rFonts w:ascii="Trebuchet MS" w:hAnsi="Trebuchet MS"/>
        </w:rPr>
      </w:pPr>
      <w:r>
        <w:rPr>
          <w:rFonts w:ascii="Trebuchet MS" w:hAnsi="Trebuchet MS"/>
        </w:rPr>
        <w:t xml:space="preserve">Flood Risk Assessment </w:t>
      </w:r>
    </w:p>
    <w:bookmarkEnd w:id="7"/>
    <w:bookmarkEnd w:id="8"/>
    <w:p w14:paraId="461D92A9" w14:textId="3B47DF8A" w:rsidR="00766EEE" w:rsidRDefault="00766EEE" w:rsidP="00CF60B7">
      <w:pPr>
        <w:spacing w:after="0" w:line="240" w:lineRule="auto"/>
        <w:jc w:val="both"/>
        <w:rPr>
          <w:rFonts w:ascii="Trebuchet MS" w:hAnsi="Trebuchet MS"/>
        </w:rPr>
      </w:pPr>
      <w:r>
        <w:rPr>
          <w:rFonts w:ascii="Trebuchet MS" w:hAnsi="Trebuchet MS"/>
        </w:rPr>
        <w:t xml:space="preserve">As received </w:t>
      </w:r>
      <w:r w:rsidR="00E750D9">
        <w:rPr>
          <w:rFonts w:ascii="Trebuchet MS" w:hAnsi="Trebuchet MS"/>
        </w:rPr>
        <w:t>22 June</w:t>
      </w:r>
      <w:r>
        <w:rPr>
          <w:rFonts w:ascii="Trebuchet MS" w:hAnsi="Trebuchet MS"/>
        </w:rPr>
        <w:t xml:space="preserve"> 2020</w:t>
      </w:r>
    </w:p>
    <w:p w14:paraId="218F488F" w14:textId="77777777" w:rsidR="00766EEE" w:rsidRPr="000F1385" w:rsidRDefault="00766EEE" w:rsidP="00CF60B7">
      <w:pPr>
        <w:spacing w:after="0" w:line="240" w:lineRule="auto"/>
        <w:jc w:val="both"/>
        <w:rPr>
          <w:rFonts w:ascii="Trebuchet MS" w:hAnsi="Trebuchet MS"/>
        </w:rPr>
      </w:pPr>
    </w:p>
    <w:p w14:paraId="4104CADB" w14:textId="343B8A94" w:rsidR="009E23A7" w:rsidRDefault="003B5618" w:rsidP="00A15F33">
      <w:pPr>
        <w:pStyle w:val="ListParagraph"/>
        <w:numPr>
          <w:ilvl w:val="0"/>
          <w:numId w:val="5"/>
        </w:numPr>
        <w:spacing w:after="0" w:line="240" w:lineRule="auto"/>
        <w:ind w:left="0" w:hanging="567"/>
        <w:jc w:val="both"/>
        <w:rPr>
          <w:rFonts w:ascii="Trebuchet MS" w:hAnsi="Trebuchet MS"/>
          <w:b/>
        </w:rPr>
      </w:pPr>
      <w:r>
        <w:rPr>
          <w:rFonts w:ascii="Trebuchet MS" w:hAnsi="Trebuchet MS"/>
          <w:b/>
        </w:rPr>
        <w:t>RELEVANT PLANNING HISTORY</w:t>
      </w:r>
    </w:p>
    <w:p w14:paraId="6B400F74" w14:textId="77777777" w:rsidR="00E645D3" w:rsidRPr="000F1385" w:rsidRDefault="00E645D3" w:rsidP="00E645D3">
      <w:pPr>
        <w:pStyle w:val="ListParagraph"/>
        <w:spacing w:after="0" w:line="240" w:lineRule="auto"/>
        <w:ind w:left="0"/>
        <w:jc w:val="both"/>
        <w:rPr>
          <w:rFonts w:ascii="Trebuchet MS" w:hAnsi="Trebuchet MS"/>
          <w:b/>
        </w:rPr>
      </w:pPr>
    </w:p>
    <w:p w14:paraId="27D6B3F4" w14:textId="0E0D6DD7" w:rsidR="00B14392" w:rsidRPr="00E645D3" w:rsidRDefault="00E645D3" w:rsidP="00B14392">
      <w:pPr>
        <w:spacing w:after="0"/>
        <w:ind w:left="1440" w:hanging="1440"/>
        <w:contextualSpacing/>
        <w:jc w:val="both"/>
        <w:rPr>
          <w:rFonts w:ascii="Trebuchet MS" w:eastAsia="Times New Roman" w:hAnsi="Trebuchet MS" w:cs="Arial"/>
        </w:rPr>
      </w:pPr>
      <w:r w:rsidRPr="00E645D3">
        <w:rPr>
          <w:rFonts w:ascii="Trebuchet MS" w:eastAsia="Times New Roman" w:hAnsi="Trebuchet MS" w:cs="Arial"/>
          <w:sz w:val="24"/>
        </w:rPr>
        <w:t>None relevant.</w:t>
      </w:r>
    </w:p>
    <w:p w14:paraId="396C6E35" w14:textId="77777777" w:rsidR="00B14392" w:rsidRDefault="00B14392" w:rsidP="00B14392">
      <w:pPr>
        <w:spacing w:after="0"/>
        <w:contextualSpacing/>
        <w:jc w:val="both"/>
        <w:rPr>
          <w:rFonts w:ascii="Trebuchet MS" w:eastAsia="Times New Roman" w:hAnsi="Trebuchet MS" w:cs="Arial"/>
        </w:rPr>
      </w:pPr>
    </w:p>
    <w:p w14:paraId="5C73F46A" w14:textId="447EBD0C" w:rsidR="003B5618" w:rsidRPr="003B5618" w:rsidRDefault="00A15F33"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6</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LEGAL AND PLANNING POLICY CONTEXT</w:t>
      </w:r>
    </w:p>
    <w:p w14:paraId="79D05210" w14:textId="17FEC6E0" w:rsidR="00A531CA" w:rsidRPr="00A531CA" w:rsidRDefault="00A531CA" w:rsidP="00A531CA">
      <w:pPr>
        <w:overflowPunct w:val="0"/>
        <w:autoSpaceDE w:val="0"/>
        <w:autoSpaceDN w:val="0"/>
        <w:adjustRightInd w:val="0"/>
        <w:spacing w:before="240"/>
        <w:jc w:val="both"/>
        <w:textAlignment w:val="baseline"/>
        <w:rPr>
          <w:rFonts w:ascii="Trebuchet MS" w:hAnsi="Trebuchet MS"/>
        </w:rPr>
      </w:pPr>
      <w:r w:rsidRPr="000F1385">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w:t>
      </w:r>
      <w:r w:rsidRPr="0012001B">
        <w:rPr>
          <w:rFonts w:ascii="Trebuchet MS" w:eastAsia="Times New Roman" w:hAnsi="Trebuchet MS" w:cs="Times New Roman"/>
          <w:lang w:eastAsia="en-US"/>
        </w:rPr>
        <w:t>Therefore,</w:t>
      </w:r>
      <w:r w:rsidRPr="000F1385">
        <w:rPr>
          <w:rFonts w:ascii="Trebuchet MS" w:hAnsi="Trebuchet MS"/>
        </w:rPr>
        <w:t xml:space="preserve"> in terms of the key equalities protected characteristics it is considered there would be no significant adverse impacts as a result of the development.</w:t>
      </w:r>
    </w:p>
    <w:p w14:paraId="61432D97" w14:textId="77777777" w:rsidR="00CF08DF" w:rsidRDefault="003B5618" w:rsidP="003B5618">
      <w:pPr>
        <w:overflowPunct w:val="0"/>
        <w:autoSpaceDE w:val="0"/>
        <w:autoSpaceDN w:val="0"/>
        <w:adjustRightInd w:val="0"/>
        <w:spacing w:after="0"/>
        <w:jc w:val="both"/>
        <w:textAlignment w:val="baseline"/>
        <w:rPr>
          <w:rFonts w:ascii="Trebuchet MS" w:eastAsia="Times New Roman" w:hAnsi="Trebuchet MS" w:cs="Times New Roman"/>
          <w:lang w:eastAsia="en-US"/>
        </w:rPr>
      </w:pPr>
      <w:r w:rsidRPr="003B5618">
        <w:rPr>
          <w:rFonts w:ascii="Trebuchet MS" w:eastAsia="Times New Roman" w:hAnsi="Trebuchet MS" w:cs="Times New Roman"/>
          <w:lang w:eastAsia="en-U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w:t>
      </w:r>
      <w:r w:rsidRPr="003B5618">
        <w:rPr>
          <w:rFonts w:ascii="Trebuchet MS" w:eastAsia="Times New Roman" w:hAnsi="Trebuchet MS" w:cs="Times New Roman"/>
          <w:lang w:eastAsia="en-US"/>
        </w:rPr>
        <w:lastRenderedPageBreak/>
        <w:t xml:space="preserve">Planning Policy framework (NPPF) - among them the 'presumption in favour of sustainable development'. </w:t>
      </w:r>
    </w:p>
    <w:p w14:paraId="5A6F0A90" w14:textId="77777777" w:rsidR="00CF08DF" w:rsidRDefault="00CF08DF" w:rsidP="00CF08DF">
      <w:pPr>
        <w:contextualSpacing/>
        <w:rPr>
          <w:rFonts w:ascii="Trebuchet MS" w:eastAsiaTheme="minorHAnsi" w:hAnsi="Trebuchet MS" w:cs="Arial"/>
        </w:rPr>
      </w:pPr>
    </w:p>
    <w:p w14:paraId="6A810555" w14:textId="4250D0D5" w:rsidR="00CF08DF" w:rsidRDefault="00CF08DF" w:rsidP="00F72648">
      <w:pPr>
        <w:contextualSpacing/>
        <w:rPr>
          <w:rFonts w:ascii="Trebuchet MS" w:eastAsia="Times New Roman" w:hAnsi="Trebuchet MS" w:cs="Times New Roman"/>
          <w:lang w:eastAsia="en-US"/>
        </w:rPr>
      </w:pPr>
      <w:r>
        <w:rPr>
          <w:rFonts w:ascii="Trebuchet MS" w:eastAsiaTheme="minorHAnsi" w:hAnsi="Trebuchet MS" w:cs="Arial"/>
        </w:rPr>
        <w:t>The ‘</w:t>
      </w:r>
      <w:r>
        <w:rPr>
          <w:rFonts w:ascii="Trebuchet MS" w:eastAsiaTheme="minorHAnsi" w:hAnsi="Trebuchet MS" w:cs="Arial"/>
          <w:i/>
        </w:rPr>
        <w:t>National Planning Policy framework’</w:t>
      </w:r>
      <w:r>
        <w:rPr>
          <w:rFonts w:ascii="Trebuchet MS" w:eastAsiaTheme="minorHAnsi" w:hAnsi="Trebuchet MS" w:cs="Arial"/>
        </w:rPr>
        <w:t xml:space="preserve"> (‘’NPPF’’) 2019 states clearly that its content is to be a material consideration in the determination of applications.  The </w:t>
      </w:r>
      <w:r>
        <w:rPr>
          <w:rFonts w:ascii="Trebuchet MS" w:eastAsiaTheme="minorHAnsi" w:hAnsi="Trebuchet MS" w:cs="Arial"/>
          <w:i/>
        </w:rPr>
        <w:t>‘</w:t>
      </w:r>
      <w:r>
        <w:rPr>
          <w:rFonts w:ascii="Trebuchet MS" w:eastAsiaTheme="minorHAnsi" w:hAnsi="Trebuchet MS" w:cs="Arial"/>
        </w:rPr>
        <w:t xml:space="preserve">NPPF’ states that due weight should be given to the adopted policies of the Local Development Framework (LDF) (Core Strategy and Sites and Detailed Policies Document) according to their degree of consistency with the </w:t>
      </w:r>
      <w:r>
        <w:rPr>
          <w:rFonts w:ascii="Trebuchet MS" w:eastAsiaTheme="minorHAnsi" w:hAnsi="Trebuchet MS" w:cs="Arial"/>
          <w:i/>
        </w:rPr>
        <w:t>‘NPPF’</w:t>
      </w:r>
      <w:r>
        <w:rPr>
          <w:rFonts w:ascii="Trebuchet MS" w:eastAsiaTheme="minorHAnsi" w:hAnsi="Trebuchet MS" w:cs="Arial"/>
        </w:rPr>
        <w:t xml:space="preserve"> (the closer the policies in the plan to the policies in the ‘NPPF’, the greater the weight that may be given). </w:t>
      </w:r>
    </w:p>
    <w:p w14:paraId="265CCAE2" w14:textId="77777777" w:rsidR="00F72648" w:rsidRDefault="00F72648" w:rsidP="003B5618">
      <w:pPr>
        <w:overflowPunct w:val="0"/>
        <w:autoSpaceDE w:val="0"/>
        <w:autoSpaceDN w:val="0"/>
        <w:adjustRightInd w:val="0"/>
        <w:spacing w:after="0"/>
        <w:jc w:val="both"/>
        <w:textAlignment w:val="baseline"/>
        <w:rPr>
          <w:rFonts w:ascii="Trebuchet MS" w:eastAsia="Times New Roman" w:hAnsi="Trebuchet MS" w:cs="Times New Roman"/>
          <w:lang w:eastAsia="en-US"/>
        </w:rPr>
      </w:pPr>
    </w:p>
    <w:p w14:paraId="76FFE3BC" w14:textId="72B674C1"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lang w:eastAsia="en-US"/>
        </w:rPr>
      </w:pPr>
      <w:r w:rsidRPr="003B5618">
        <w:rPr>
          <w:rFonts w:ascii="Trebuchet MS" w:eastAsia="Times New Roman" w:hAnsi="Trebuchet MS" w:cs="Times New Roman"/>
          <w:lang w:eastAsia="en-US"/>
        </w:rPr>
        <w:t>The following local and national planning policy and guidance is relevant to this application:</w:t>
      </w:r>
    </w:p>
    <w:p w14:paraId="51D08E25" w14:textId="77777777"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14:paraId="48E9FC2E" w14:textId="77777777"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u w:val="single"/>
        </w:rPr>
      </w:pPr>
      <w:r w:rsidRPr="003B5618">
        <w:rPr>
          <w:rFonts w:ascii="Trebuchet MS" w:eastAsia="Times New Roman" w:hAnsi="Trebuchet MS" w:cs="Times New Roman"/>
          <w:u w:val="single"/>
        </w:rPr>
        <w:t>National Planning Policy</w:t>
      </w:r>
    </w:p>
    <w:p w14:paraId="537C4946" w14:textId="77777777"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Policy Framework (2019)</w:t>
      </w:r>
    </w:p>
    <w:p w14:paraId="6213F717" w14:textId="35FEEC55" w:rsidR="00E2297F" w:rsidRPr="00A5434F"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 xml:space="preserve">National </w:t>
      </w:r>
      <w:r w:rsidRPr="00A5434F">
        <w:rPr>
          <w:rFonts w:ascii="Trebuchet MS" w:eastAsia="Times New Roman" w:hAnsi="Trebuchet MS" w:cs="Times New Roman"/>
        </w:rPr>
        <w:t>Planning Practice Guidance</w:t>
      </w:r>
    </w:p>
    <w:p w14:paraId="5E56A715" w14:textId="77777777" w:rsidR="00A5434F" w:rsidRPr="00A5434F" w:rsidRDefault="00A5434F" w:rsidP="00A5434F">
      <w:pPr>
        <w:overflowPunct w:val="0"/>
        <w:autoSpaceDE w:val="0"/>
        <w:autoSpaceDN w:val="0"/>
        <w:adjustRightInd w:val="0"/>
        <w:spacing w:after="0"/>
        <w:jc w:val="both"/>
        <w:textAlignment w:val="baseline"/>
        <w:rPr>
          <w:rFonts w:ascii="Trebuchet MS" w:eastAsia="Times New Roman" w:hAnsi="Trebuchet MS" w:cs="Times New Roman"/>
        </w:rPr>
      </w:pPr>
      <w:r w:rsidRPr="00A5434F">
        <w:rPr>
          <w:rFonts w:ascii="Trebuchet MS" w:eastAsia="Times New Roman" w:hAnsi="Trebuchet MS" w:cs="Times New Roman"/>
        </w:rPr>
        <w:t xml:space="preserve">Guidance: Flood risk and coastal change, </w:t>
      </w:r>
      <w:hyperlink r:id="rId8" w:history="1">
        <w:r w:rsidRPr="00A5434F">
          <w:rPr>
            <w:rFonts w:ascii="Trebuchet MS" w:eastAsia="Times New Roman" w:hAnsi="Trebuchet MS" w:cs="Times New Roman"/>
            <w:color w:val="0000FF"/>
            <w:u w:val="single"/>
          </w:rPr>
          <w:t>What is meant by “minor development” in relation to flood risk</w:t>
        </w:r>
      </w:hyperlink>
      <w:r w:rsidRPr="00A5434F">
        <w:rPr>
          <w:rFonts w:ascii="Trebuchet MS" w:eastAsia="Times New Roman" w:hAnsi="Trebuchet MS" w:cs="Times New Roman"/>
        </w:rPr>
        <w:t xml:space="preserve"> (Par. 046, Ref ID: 7-046-20140306)</w:t>
      </w:r>
    </w:p>
    <w:p w14:paraId="3D54ABBE" w14:textId="77777777" w:rsidR="00A5434F" w:rsidRPr="00A5434F" w:rsidRDefault="00A5434F" w:rsidP="00A5434F">
      <w:pPr>
        <w:overflowPunct w:val="0"/>
        <w:autoSpaceDE w:val="0"/>
        <w:autoSpaceDN w:val="0"/>
        <w:adjustRightInd w:val="0"/>
        <w:spacing w:after="0"/>
        <w:jc w:val="both"/>
        <w:textAlignment w:val="baseline"/>
        <w:rPr>
          <w:rFonts w:ascii="Trebuchet MS" w:eastAsia="Times New Roman" w:hAnsi="Trebuchet MS" w:cs="Times New Roman"/>
        </w:rPr>
      </w:pPr>
      <w:r w:rsidRPr="00A5434F">
        <w:rPr>
          <w:rFonts w:ascii="Trebuchet MS" w:eastAsia="Times New Roman" w:hAnsi="Trebuchet MS" w:cs="Times New Roman"/>
        </w:rPr>
        <w:t xml:space="preserve">Guidance: Flood risk and coastal change, </w:t>
      </w:r>
      <w:hyperlink r:id="rId9" w:anchor="flood-risk-raised-by-minor-developments" w:history="1">
        <w:r w:rsidRPr="00A5434F">
          <w:rPr>
            <w:rFonts w:ascii="Trebuchet MS" w:eastAsia="Times New Roman" w:hAnsi="Trebuchet MS" w:cs="Times New Roman"/>
            <w:color w:val="0000FF"/>
            <w:u w:val="single"/>
          </w:rPr>
          <w:t>The flood risk issues raised by minor developments</w:t>
        </w:r>
      </w:hyperlink>
      <w:r w:rsidRPr="00A5434F">
        <w:rPr>
          <w:rFonts w:ascii="Trebuchet MS" w:eastAsia="Times New Roman" w:hAnsi="Trebuchet MS" w:cs="Times New Roman"/>
        </w:rPr>
        <w:t xml:space="preserve"> (Par. 047, Ref ID: 7-047-20150415)</w:t>
      </w:r>
    </w:p>
    <w:p w14:paraId="32FB2671" w14:textId="77777777" w:rsidR="00E2297F" w:rsidRDefault="00E2297F" w:rsidP="00E2297F">
      <w:pPr>
        <w:autoSpaceDE w:val="0"/>
        <w:autoSpaceDN w:val="0"/>
        <w:spacing w:after="0" w:line="240" w:lineRule="auto"/>
        <w:contextualSpacing/>
        <w:jc w:val="both"/>
        <w:rPr>
          <w:rFonts w:ascii="Trebuchet MS" w:hAnsi="Trebuchet MS" w:cs="Times New Roman"/>
        </w:rPr>
      </w:pPr>
    </w:p>
    <w:p w14:paraId="67FE84E8" w14:textId="77777777" w:rsidR="00E2297F" w:rsidRDefault="00E2297F" w:rsidP="00E2297F">
      <w:pPr>
        <w:spacing w:after="0"/>
        <w:rPr>
          <w:rFonts w:ascii="Trebuchet MS" w:hAnsi="Trebuchet MS"/>
          <w:color w:val="000000"/>
          <w:u w:val="single"/>
        </w:rPr>
      </w:pPr>
      <w:r>
        <w:rPr>
          <w:rFonts w:ascii="Trebuchet MS" w:hAnsi="Trebuchet MS"/>
          <w:color w:val="000000"/>
          <w:u w:val="single"/>
        </w:rPr>
        <w:t xml:space="preserve">Reading Borough Local </w:t>
      </w:r>
      <w:r w:rsidR="0012001B">
        <w:rPr>
          <w:rFonts w:ascii="Trebuchet MS" w:hAnsi="Trebuchet MS"/>
          <w:color w:val="000000"/>
          <w:u w:val="single"/>
        </w:rPr>
        <w:t>Plan</w:t>
      </w:r>
      <w:r>
        <w:rPr>
          <w:rFonts w:ascii="Trebuchet MS" w:hAnsi="Trebuchet MS"/>
          <w:color w:val="000000"/>
          <w:u w:val="single"/>
        </w:rPr>
        <w:t xml:space="preserve"> (</w:t>
      </w:r>
      <w:r w:rsidR="00AD402F">
        <w:rPr>
          <w:rFonts w:ascii="Trebuchet MS" w:hAnsi="Trebuchet MS"/>
          <w:color w:val="000000"/>
          <w:u w:val="single"/>
        </w:rPr>
        <w:t xml:space="preserve">adopted </w:t>
      </w:r>
      <w:r>
        <w:rPr>
          <w:rFonts w:ascii="Trebuchet MS" w:hAnsi="Trebuchet MS"/>
          <w:color w:val="000000"/>
          <w:u w:val="single"/>
        </w:rPr>
        <w:t>20</w:t>
      </w:r>
      <w:r w:rsidR="0012001B">
        <w:rPr>
          <w:rFonts w:ascii="Trebuchet MS" w:hAnsi="Trebuchet MS"/>
          <w:color w:val="000000"/>
          <w:u w:val="single"/>
        </w:rPr>
        <w:t>19</w:t>
      </w:r>
      <w:r>
        <w:rPr>
          <w:rFonts w:ascii="Trebuchet MS" w:hAnsi="Trebuchet MS"/>
          <w:color w:val="000000"/>
          <w:u w:val="single"/>
        </w:rPr>
        <w:t>):</w:t>
      </w:r>
    </w:p>
    <w:p w14:paraId="6641967A" w14:textId="0902BE90" w:rsidR="00AE0F0F" w:rsidRPr="00F72648" w:rsidRDefault="00E2297F" w:rsidP="00AE0F0F">
      <w:pPr>
        <w:spacing w:after="0"/>
        <w:rPr>
          <w:rFonts w:ascii="Trebuchet MS" w:hAnsi="Trebuchet MS"/>
          <w:color w:val="000000"/>
        </w:rPr>
      </w:pPr>
      <w:bookmarkStart w:id="9" w:name="_Hlk33709728"/>
      <w:r w:rsidRPr="00F72648">
        <w:rPr>
          <w:rFonts w:ascii="Trebuchet MS" w:hAnsi="Trebuchet MS"/>
          <w:color w:val="000000"/>
        </w:rPr>
        <w:t>CC7</w:t>
      </w:r>
      <w:r w:rsidR="00D4069F" w:rsidRPr="00F72648">
        <w:rPr>
          <w:rFonts w:ascii="Trebuchet MS" w:hAnsi="Trebuchet MS"/>
          <w:color w:val="000000"/>
        </w:rPr>
        <w:tab/>
      </w:r>
      <w:r w:rsidRPr="00F72648">
        <w:rPr>
          <w:rFonts w:ascii="Trebuchet MS" w:hAnsi="Trebuchet MS"/>
          <w:color w:val="000000"/>
        </w:rPr>
        <w:t>Design and the Public Realm</w:t>
      </w:r>
    </w:p>
    <w:p w14:paraId="7D36ADA5" w14:textId="22CD1893" w:rsidR="00AE0F0F" w:rsidRDefault="00AE0F0F" w:rsidP="00AE0F0F">
      <w:pPr>
        <w:spacing w:after="0"/>
        <w:jc w:val="both"/>
        <w:rPr>
          <w:rFonts w:ascii="Trebuchet MS" w:hAnsi="Trebuchet MS"/>
          <w:bCs/>
        </w:rPr>
      </w:pPr>
      <w:r>
        <w:rPr>
          <w:rFonts w:ascii="Trebuchet MS" w:hAnsi="Trebuchet MS"/>
          <w:bCs/>
        </w:rPr>
        <w:t>CC8</w:t>
      </w:r>
      <w:r w:rsidR="00D4069F">
        <w:rPr>
          <w:rFonts w:ascii="Trebuchet MS" w:hAnsi="Trebuchet MS"/>
          <w:bCs/>
        </w:rPr>
        <w:tab/>
      </w:r>
      <w:r w:rsidRPr="00917B3D">
        <w:rPr>
          <w:rFonts w:ascii="Trebuchet MS" w:hAnsi="Trebuchet MS"/>
          <w:bCs/>
        </w:rPr>
        <w:t>Safeguarding Amenity</w:t>
      </w:r>
    </w:p>
    <w:p w14:paraId="383AB2CE" w14:textId="3077FCF0" w:rsidR="001015FA" w:rsidRDefault="00E2297F" w:rsidP="001015FA">
      <w:pPr>
        <w:spacing w:after="0"/>
        <w:rPr>
          <w:rFonts w:ascii="Trebuchet MS" w:hAnsi="Trebuchet MS"/>
          <w:color w:val="000000"/>
        </w:rPr>
      </w:pPr>
      <w:r>
        <w:rPr>
          <w:rFonts w:ascii="Trebuchet MS" w:hAnsi="Trebuchet MS"/>
          <w:color w:val="000000"/>
        </w:rPr>
        <w:t>TR3</w:t>
      </w:r>
      <w:r w:rsidR="00D4069F">
        <w:rPr>
          <w:rFonts w:ascii="Trebuchet MS" w:hAnsi="Trebuchet MS"/>
          <w:color w:val="000000"/>
        </w:rPr>
        <w:tab/>
      </w:r>
      <w:r>
        <w:rPr>
          <w:rFonts w:ascii="Trebuchet MS" w:hAnsi="Trebuchet MS"/>
          <w:color w:val="000000"/>
        </w:rPr>
        <w:t>Access, Traffic and Highway-Related Matters</w:t>
      </w:r>
    </w:p>
    <w:p w14:paraId="761A0880" w14:textId="7BD09B99" w:rsidR="001015FA" w:rsidRDefault="00E2297F" w:rsidP="001015FA">
      <w:pPr>
        <w:spacing w:after="0"/>
        <w:rPr>
          <w:rFonts w:ascii="Trebuchet MS" w:hAnsi="Trebuchet MS"/>
          <w:color w:val="000000"/>
        </w:rPr>
      </w:pPr>
      <w:r>
        <w:rPr>
          <w:rFonts w:ascii="Trebuchet MS" w:hAnsi="Trebuchet MS"/>
          <w:color w:val="000000"/>
        </w:rPr>
        <w:t>OU5</w:t>
      </w:r>
      <w:r w:rsidR="00D4069F">
        <w:rPr>
          <w:rFonts w:ascii="Trebuchet MS" w:hAnsi="Trebuchet MS"/>
          <w:color w:val="000000"/>
        </w:rPr>
        <w:tab/>
      </w:r>
      <w:r>
        <w:rPr>
          <w:rFonts w:ascii="Trebuchet MS" w:hAnsi="Trebuchet MS"/>
          <w:color w:val="000000"/>
        </w:rPr>
        <w:t>Shopfronts and Cash Machines</w:t>
      </w:r>
      <w:r w:rsidR="00296DBC">
        <w:rPr>
          <w:rFonts w:ascii="Trebuchet MS" w:hAnsi="Trebuchet MS"/>
          <w:color w:val="000000"/>
        </w:rPr>
        <w:br/>
      </w:r>
      <w:bookmarkStart w:id="10" w:name="_Hlk32486620"/>
      <w:r w:rsidR="00296DBC" w:rsidRPr="00357255">
        <w:rPr>
          <w:rFonts w:ascii="Trebuchet MS" w:hAnsi="Trebuchet MS"/>
          <w:color w:val="000000"/>
        </w:rPr>
        <w:t>EN</w:t>
      </w:r>
      <w:r w:rsidR="00B77CE9">
        <w:rPr>
          <w:rFonts w:ascii="Trebuchet MS" w:hAnsi="Trebuchet MS"/>
          <w:color w:val="000000"/>
        </w:rPr>
        <w:t>1</w:t>
      </w:r>
      <w:r w:rsidR="00D4069F">
        <w:rPr>
          <w:rFonts w:ascii="Trebuchet MS" w:hAnsi="Trebuchet MS"/>
          <w:color w:val="000000"/>
        </w:rPr>
        <w:tab/>
      </w:r>
      <w:r w:rsidR="00B77CE9">
        <w:rPr>
          <w:rFonts w:ascii="Trebuchet MS" w:hAnsi="Trebuchet MS"/>
          <w:color w:val="000000"/>
        </w:rPr>
        <w:t>Protection and Enhancement of the Historic Environment</w:t>
      </w:r>
      <w:bookmarkEnd w:id="10"/>
      <w:r w:rsidR="00AE79E1" w:rsidRPr="00AE79E1">
        <w:rPr>
          <w:rFonts w:ascii="Trebuchet MS" w:hAnsi="Trebuchet MS"/>
          <w:color w:val="000000"/>
        </w:rPr>
        <w:t xml:space="preserve"> </w:t>
      </w:r>
    </w:p>
    <w:p w14:paraId="0CEE25EF" w14:textId="3EA4B8ED" w:rsidR="009C5D90" w:rsidRDefault="009C5D90" w:rsidP="001015FA">
      <w:pPr>
        <w:spacing w:after="0"/>
        <w:rPr>
          <w:rFonts w:ascii="Trebuchet MS" w:hAnsi="Trebuchet MS"/>
          <w:color w:val="000000"/>
        </w:rPr>
      </w:pPr>
      <w:r>
        <w:rPr>
          <w:rFonts w:ascii="Trebuchet MS" w:hAnsi="Trebuchet MS"/>
          <w:color w:val="000000"/>
        </w:rPr>
        <w:t>EN3</w:t>
      </w:r>
      <w:r>
        <w:rPr>
          <w:rFonts w:ascii="Trebuchet MS" w:hAnsi="Trebuchet MS"/>
          <w:color w:val="000000"/>
        </w:rPr>
        <w:tab/>
        <w:t>Enhancement of Conservation Areas</w:t>
      </w:r>
    </w:p>
    <w:p w14:paraId="019164B7" w14:textId="676509E7" w:rsidR="009C5D90" w:rsidRDefault="009C5D90" w:rsidP="001015FA">
      <w:pPr>
        <w:spacing w:after="0"/>
        <w:rPr>
          <w:rFonts w:ascii="Trebuchet MS" w:hAnsi="Trebuchet MS"/>
          <w:color w:val="000000"/>
        </w:rPr>
      </w:pPr>
      <w:r>
        <w:rPr>
          <w:rFonts w:ascii="Trebuchet MS" w:hAnsi="Trebuchet MS"/>
          <w:color w:val="000000"/>
        </w:rPr>
        <w:t>EN4</w:t>
      </w:r>
      <w:r>
        <w:rPr>
          <w:rFonts w:ascii="Trebuchet MS" w:hAnsi="Trebuchet MS"/>
          <w:color w:val="000000"/>
        </w:rPr>
        <w:tab/>
        <w:t>Locally Important Heritage Assets</w:t>
      </w:r>
    </w:p>
    <w:p w14:paraId="430DC214" w14:textId="34FDA435" w:rsidR="00E645D3" w:rsidRDefault="00E645D3" w:rsidP="001015FA">
      <w:pPr>
        <w:spacing w:after="0"/>
        <w:rPr>
          <w:rFonts w:ascii="Trebuchet MS" w:hAnsi="Trebuchet MS"/>
          <w:color w:val="000000"/>
        </w:rPr>
      </w:pPr>
      <w:r w:rsidRPr="00E645D3">
        <w:rPr>
          <w:rFonts w:ascii="Trebuchet MS" w:hAnsi="Trebuchet MS"/>
          <w:color w:val="000000"/>
        </w:rPr>
        <w:t>EN15</w:t>
      </w:r>
      <w:r w:rsidRPr="00E645D3">
        <w:rPr>
          <w:rFonts w:ascii="Trebuchet MS" w:hAnsi="Trebuchet MS"/>
          <w:color w:val="000000"/>
        </w:rPr>
        <w:tab/>
        <w:t>Air Quality</w:t>
      </w:r>
    </w:p>
    <w:p w14:paraId="69A81CAC" w14:textId="5483E2E6" w:rsidR="00A5434F" w:rsidRDefault="00A5434F" w:rsidP="001015FA">
      <w:pPr>
        <w:spacing w:after="0"/>
        <w:rPr>
          <w:rFonts w:ascii="Trebuchet MS" w:hAnsi="Trebuchet MS"/>
          <w:color w:val="000000"/>
        </w:rPr>
      </w:pPr>
      <w:r w:rsidRPr="00A5434F">
        <w:rPr>
          <w:rFonts w:ascii="Trebuchet MS" w:hAnsi="Trebuchet MS"/>
          <w:color w:val="000000"/>
        </w:rPr>
        <w:t>EN18</w:t>
      </w:r>
      <w:r w:rsidRPr="00A5434F">
        <w:rPr>
          <w:rFonts w:ascii="Trebuchet MS" w:hAnsi="Trebuchet MS"/>
          <w:color w:val="000000"/>
        </w:rPr>
        <w:tab/>
        <w:t>Flooding and Sustainable Drainage Systems</w:t>
      </w:r>
    </w:p>
    <w:p w14:paraId="22BA9434" w14:textId="77777777" w:rsidR="00D4069F" w:rsidRDefault="00D4069F" w:rsidP="00D4069F">
      <w:pPr>
        <w:spacing w:after="0"/>
        <w:rPr>
          <w:rFonts w:ascii="Trebuchet MS" w:hAnsi="Trebuchet MS"/>
          <w:color w:val="000000"/>
        </w:rPr>
      </w:pPr>
    </w:p>
    <w:bookmarkEnd w:id="9"/>
    <w:p w14:paraId="18381422" w14:textId="77777777" w:rsidR="003B5618" w:rsidRPr="003B5618" w:rsidRDefault="00A50104"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8</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APPRAISAL</w:t>
      </w:r>
    </w:p>
    <w:p w14:paraId="3A691D64" w14:textId="77777777"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14:paraId="6D995247" w14:textId="77777777" w:rsidR="003B5618" w:rsidRPr="003B5618" w:rsidRDefault="00A50104" w:rsidP="003B5618">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sidRPr="00766EEE">
        <w:rPr>
          <w:rFonts w:ascii="Trebuchet MS" w:eastAsia="Times New Roman" w:hAnsi="Trebuchet MS" w:cs="Times New Roman"/>
          <w:i/>
        </w:rPr>
        <w:t>8</w:t>
      </w:r>
      <w:r w:rsidR="003B5618" w:rsidRPr="00766EEE">
        <w:rPr>
          <w:rFonts w:ascii="Trebuchet MS" w:eastAsia="Times New Roman" w:hAnsi="Trebuchet MS" w:cs="Times New Roman"/>
          <w:i/>
        </w:rPr>
        <w:t>.1</w:t>
      </w:r>
      <w:r w:rsidR="003B5618" w:rsidRPr="00766EEE">
        <w:rPr>
          <w:rFonts w:ascii="Trebuchet MS" w:eastAsia="Times New Roman" w:hAnsi="Trebuchet MS" w:cs="Times New Roman"/>
          <w:i/>
        </w:rPr>
        <w:tab/>
        <w:t>Principle of development</w:t>
      </w:r>
    </w:p>
    <w:p w14:paraId="2DF65C8A" w14:textId="77777777"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14:paraId="157BA1B9" w14:textId="14959247" w:rsidR="002157FB" w:rsidRDefault="00E2297F" w:rsidP="002157FB">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 xml:space="preserve">The application seeks </w:t>
      </w:r>
      <w:r w:rsidR="000F3F10">
        <w:rPr>
          <w:rFonts w:ascii="Trebuchet MS" w:eastAsia="Times New Roman" w:hAnsi="Trebuchet MS" w:cs="Times New Roman"/>
        </w:rPr>
        <w:t xml:space="preserve">to make alterations to the ground floor of </w:t>
      </w:r>
      <w:r w:rsidR="002157FB">
        <w:rPr>
          <w:rFonts w:ascii="Trebuchet MS" w:eastAsia="Times New Roman" w:hAnsi="Trebuchet MS" w:cs="Times New Roman"/>
        </w:rPr>
        <w:t xml:space="preserve">a bank </w:t>
      </w:r>
      <w:r w:rsidR="004A043D">
        <w:rPr>
          <w:rFonts w:ascii="Trebuchet MS" w:eastAsia="Times New Roman" w:hAnsi="Trebuchet MS" w:cs="Times New Roman"/>
        </w:rPr>
        <w:t xml:space="preserve">(Class E) </w:t>
      </w:r>
      <w:r w:rsidR="002157FB">
        <w:rPr>
          <w:rFonts w:ascii="Trebuchet MS" w:eastAsia="Times New Roman" w:hAnsi="Trebuchet MS" w:cs="Times New Roman"/>
        </w:rPr>
        <w:t>in order to facilitate a new bank occupying the site</w:t>
      </w:r>
      <w:r w:rsidR="00420579">
        <w:rPr>
          <w:rFonts w:ascii="Trebuchet MS" w:eastAsia="Times New Roman" w:hAnsi="Trebuchet MS" w:cs="Times New Roman"/>
        </w:rPr>
        <w:t xml:space="preserve">. </w:t>
      </w:r>
      <w:r w:rsidR="004A043D">
        <w:rPr>
          <w:rFonts w:ascii="Trebuchet MS" w:eastAsia="Times New Roman" w:hAnsi="Trebuchet MS" w:cs="Times New Roman"/>
        </w:rPr>
        <w:t xml:space="preserve">No change of use is proposed or would result because of the works. </w:t>
      </w:r>
      <w:r w:rsidRPr="003B5618">
        <w:rPr>
          <w:rFonts w:ascii="Trebuchet MS" w:eastAsia="Times New Roman" w:hAnsi="Trebuchet MS" w:cs="Times New Roman"/>
        </w:rPr>
        <w:t>Such works are supported in principle by</w:t>
      </w:r>
      <w:r w:rsidR="00B13F23">
        <w:rPr>
          <w:rFonts w:ascii="Trebuchet MS" w:eastAsia="Times New Roman" w:hAnsi="Trebuchet MS" w:cs="Times New Roman"/>
        </w:rPr>
        <w:t xml:space="preserve"> the</w:t>
      </w:r>
      <w:r w:rsidRPr="003B5618">
        <w:rPr>
          <w:rFonts w:ascii="Trebuchet MS" w:eastAsia="Times New Roman" w:hAnsi="Trebuchet MS" w:cs="Times New Roman"/>
        </w:rPr>
        <w:t xml:space="preserve"> </w:t>
      </w:r>
      <w:r>
        <w:rPr>
          <w:rFonts w:ascii="Trebuchet MS" w:eastAsia="Times New Roman" w:hAnsi="Trebuchet MS" w:cs="Times New Roman"/>
        </w:rPr>
        <w:t xml:space="preserve">policies </w:t>
      </w:r>
      <w:r w:rsidRPr="003B5618">
        <w:rPr>
          <w:rFonts w:ascii="Trebuchet MS" w:eastAsia="Times New Roman" w:hAnsi="Trebuchet MS" w:cs="Times New Roman"/>
        </w:rPr>
        <w:t xml:space="preserve">of the </w:t>
      </w:r>
      <w:r>
        <w:rPr>
          <w:rFonts w:ascii="Trebuchet MS" w:eastAsia="Times New Roman" w:hAnsi="Trebuchet MS" w:cs="Times New Roman"/>
        </w:rPr>
        <w:t xml:space="preserve">Reading Borough Local Plan </w:t>
      </w:r>
      <w:r w:rsidRPr="003B5618">
        <w:rPr>
          <w:rFonts w:ascii="Trebuchet MS" w:eastAsia="Times New Roman" w:hAnsi="Trebuchet MS" w:cs="Times New Roman"/>
        </w:rPr>
        <w:t>(20</w:t>
      </w:r>
      <w:r>
        <w:rPr>
          <w:rFonts w:ascii="Trebuchet MS" w:eastAsia="Times New Roman" w:hAnsi="Trebuchet MS" w:cs="Times New Roman"/>
        </w:rPr>
        <w:t xml:space="preserve">19) </w:t>
      </w:r>
      <w:r w:rsidRPr="003B5618">
        <w:rPr>
          <w:rFonts w:ascii="Trebuchet MS" w:eastAsia="Times New Roman" w:hAnsi="Trebuchet MS" w:cs="Times New Roman"/>
        </w:rPr>
        <w:t xml:space="preserve">subject to a number of criteria ensuring the effects of </w:t>
      </w:r>
      <w:r>
        <w:rPr>
          <w:rFonts w:ascii="Trebuchet MS" w:eastAsia="Times New Roman" w:hAnsi="Trebuchet MS" w:cs="Times New Roman"/>
        </w:rPr>
        <w:t>the development</w:t>
      </w:r>
      <w:r w:rsidRPr="003B5618">
        <w:rPr>
          <w:rFonts w:ascii="Trebuchet MS" w:eastAsia="Times New Roman" w:hAnsi="Trebuchet MS" w:cs="Times New Roman"/>
        </w:rPr>
        <w:t xml:space="preserve"> are not </w:t>
      </w:r>
      <w:r>
        <w:rPr>
          <w:rFonts w:ascii="Trebuchet MS" w:eastAsia="Times New Roman" w:hAnsi="Trebuchet MS" w:cs="Times New Roman"/>
        </w:rPr>
        <w:t>harmful</w:t>
      </w:r>
      <w:r w:rsidRPr="003B5618">
        <w:rPr>
          <w:rFonts w:ascii="Trebuchet MS" w:eastAsia="Times New Roman" w:hAnsi="Trebuchet MS" w:cs="Times New Roman"/>
        </w:rPr>
        <w:t>. This will be considered in more detail in the following sections.</w:t>
      </w:r>
    </w:p>
    <w:p w14:paraId="67F9804E" w14:textId="77777777" w:rsidR="002157FB" w:rsidRPr="002157FB" w:rsidRDefault="002157FB" w:rsidP="002157FB">
      <w:pPr>
        <w:overflowPunct w:val="0"/>
        <w:autoSpaceDE w:val="0"/>
        <w:autoSpaceDN w:val="0"/>
        <w:adjustRightInd w:val="0"/>
        <w:spacing w:after="0"/>
        <w:jc w:val="both"/>
        <w:textAlignment w:val="baseline"/>
        <w:rPr>
          <w:rFonts w:ascii="Trebuchet MS" w:eastAsia="Times New Roman" w:hAnsi="Trebuchet MS" w:cs="Times New Roman"/>
        </w:rPr>
      </w:pPr>
    </w:p>
    <w:p w14:paraId="42F7F020" w14:textId="36763B8E" w:rsidR="002157FB" w:rsidRPr="00A8399F" w:rsidRDefault="002157FB" w:rsidP="002157FB">
      <w:pPr>
        <w:tabs>
          <w:tab w:val="left" w:pos="720"/>
          <w:tab w:val="left" w:pos="1530"/>
        </w:tabs>
        <w:overflowPunct w:val="0"/>
        <w:autoSpaceDE w:val="0"/>
        <w:autoSpaceDN w:val="0"/>
        <w:adjustRightInd w:val="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3B5618">
        <w:rPr>
          <w:rFonts w:ascii="Trebuchet MS" w:eastAsia="Times New Roman" w:hAnsi="Trebuchet MS" w:cs="Times New Roman"/>
          <w:i/>
        </w:rPr>
        <w:t>.2</w:t>
      </w:r>
      <w:r w:rsidRPr="003B5618">
        <w:rPr>
          <w:rFonts w:ascii="Trebuchet MS" w:eastAsia="Times New Roman" w:hAnsi="Trebuchet MS" w:cs="Times New Roman"/>
          <w:i/>
        </w:rPr>
        <w:tab/>
      </w:r>
      <w:r>
        <w:rPr>
          <w:rFonts w:ascii="Trebuchet MS" w:eastAsia="Times New Roman" w:hAnsi="Trebuchet MS" w:cs="Times New Roman"/>
          <w:i/>
        </w:rPr>
        <w:t>Character</w:t>
      </w:r>
      <w:r w:rsidR="009C5D90">
        <w:rPr>
          <w:rFonts w:ascii="Trebuchet MS" w:eastAsia="Times New Roman" w:hAnsi="Trebuchet MS" w:cs="Times New Roman"/>
          <w:i/>
        </w:rPr>
        <w:t xml:space="preserve"> and Heritage</w:t>
      </w:r>
      <w:r>
        <w:rPr>
          <w:rFonts w:ascii="Trebuchet MS" w:eastAsia="Times New Roman" w:hAnsi="Trebuchet MS" w:cs="Times New Roman"/>
          <w:i/>
        </w:rPr>
        <w:tab/>
      </w:r>
    </w:p>
    <w:p w14:paraId="3CC3E520" w14:textId="41F2970E" w:rsidR="002157FB" w:rsidRPr="008B2F14" w:rsidRDefault="002157FB" w:rsidP="002157FB">
      <w:pPr>
        <w:overflowPunct w:val="0"/>
        <w:autoSpaceDE w:val="0"/>
        <w:autoSpaceDN w:val="0"/>
        <w:adjustRightInd w:val="0"/>
        <w:jc w:val="both"/>
        <w:textAlignment w:val="baseline"/>
        <w:rPr>
          <w:rFonts w:ascii="Trebuchet MS" w:eastAsia="Times New Roman" w:hAnsi="Trebuchet MS" w:cs="Times New Roman"/>
        </w:rPr>
      </w:pPr>
      <w:r w:rsidRPr="003B5618">
        <w:rPr>
          <w:rFonts w:ascii="Trebuchet MS" w:eastAsia="Times New Roman" w:hAnsi="Trebuchet MS" w:cs="Times New Roman"/>
        </w:rPr>
        <w:t>Policy C</w:t>
      </w:r>
      <w:r>
        <w:rPr>
          <w:rFonts w:ascii="Trebuchet MS" w:eastAsia="Times New Roman" w:hAnsi="Trebuchet MS" w:cs="Times New Roman"/>
        </w:rPr>
        <w:t>C</w:t>
      </w:r>
      <w:r w:rsidRPr="003B5618">
        <w:rPr>
          <w:rFonts w:ascii="Trebuchet MS" w:eastAsia="Times New Roman" w:hAnsi="Trebuchet MS" w:cs="Times New Roman"/>
        </w:rPr>
        <w:t xml:space="preserve">7 of the </w:t>
      </w:r>
      <w:r>
        <w:rPr>
          <w:rFonts w:ascii="Trebuchet MS" w:eastAsia="Times New Roman" w:hAnsi="Trebuchet MS" w:cs="Times New Roman"/>
        </w:rPr>
        <w:t>Reading Borough Local Plan (2019)</w:t>
      </w:r>
      <w:r w:rsidRPr="003B5618">
        <w:rPr>
          <w:rFonts w:ascii="Trebuchet MS" w:eastAsia="Times New Roman" w:hAnsi="Trebuchet MS" w:cs="Times New Roman"/>
        </w:rPr>
        <w:t xml:space="preserve"> </w:t>
      </w:r>
      <w:r>
        <w:rPr>
          <w:rFonts w:ascii="Trebuchet MS" w:eastAsia="Times New Roman" w:hAnsi="Trebuchet MS" w:cs="Times New Roman"/>
        </w:rPr>
        <w:t>requires</w:t>
      </w:r>
      <w:r w:rsidRPr="003B5618">
        <w:rPr>
          <w:rFonts w:ascii="Trebuchet MS" w:eastAsia="Times New Roman" w:hAnsi="Trebuchet MS" w:cs="Times New Roman"/>
        </w:rPr>
        <w:t xml:space="preserve"> development </w:t>
      </w:r>
      <w:r>
        <w:rPr>
          <w:rFonts w:ascii="Trebuchet MS" w:eastAsia="Times New Roman" w:hAnsi="Trebuchet MS" w:cs="Times New Roman"/>
        </w:rPr>
        <w:t>to</w:t>
      </w:r>
      <w:r w:rsidRPr="003B5618">
        <w:rPr>
          <w:rFonts w:ascii="Trebuchet MS" w:eastAsia="Times New Roman" w:hAnsi="Trebuchet MS" w:cs="Times New Roman"/>
        </w:rPr>
        <w:t xml:space="preserve"> be of a high design quality that maintains and enhances the character and appearance of the area in Reading in which it is located.</w:t>
      </w:r>
      <w:r w:rsidR="00E22418">
        <w:rPr>
          <w:rFonts w:ascii="Trebuchet MS" w:eastAsia="Times New Roman" w:hAnsi="Trebuchet MS" w:cs="Times New Roman"/>
        </w:rPr>
        <w:t xml:space="preserve"> Policies EN1, EN3 and EN4 seek to protect and enhance the historic character of Heritage assets and Conservation areas.</w:t>
      </w:r>
    </w:p>
    <w:p w14:paraId="18D7F6C1" w14:textId="50CE7310" w:rsidR="009C5D90" w:rsidRPr="009C5D90" w:rsidRDefault="009C5D90" w:rsidP="002157FB">
      <w:pPr>
        <w:jc w:val="both"/>
        <w:rPr>
          <w:rFonts w:ascii="Trebuchet MS" w:hAnsi="Trebuchet MS"/>
        </w:rPr>
      </w:pPr>
      <w:r>
        <w:rPr>
          <w:rFonts w:ascii="Trebuchet MS" w:hAnsi="Trebuchet MS"/>
          <w:szCs w:val="24"/>
        </w:rPr>
        <w:lastRenderedPageBreak/>
        <w:t xml:space="preserve">Our Heritage Officer </w:t>
      </w:r>
      <w:r w:rsidRPr="009C5D90">
        <w:rPr>
          <w:rFonts w:ascii="Trebuchet MS" w:hAnsi="Trebuchet MS"/>
        </w:rPr>
        <w:t>had the following comments on the impact of the proposal on the Historic character of the building;</w:t>
      </w:r>
    </w:p>
    <w:p w14:paraId="42E61A55" w14:textId="5C24411F" w:rsidR="009C5D90" w:rsidRPr="009C5D90" w:rsidRDefault="009C5D90" w:rsidP="009C5D90">
      <w:pPr>
        <w:autoSpaceDE w:val="0"/>
        <w:autoSpaceDN w:val="0"/>
        <w:adjustRightInd w:val="0"/>
        <w:spacing w:after="0" w:line="240" w:lineRule="auto"/>
        <w:ind w:left="720"/>
        <w:jc w:val="both"/>
        <w:rPr>
          <w:rFonts w:ascii="Trebuchet MS" w:hAnsi="Trebuchet MS" w:cs="Arial"/>
          <w:i/>
          <w:color w:val="000000"/>
        </w:rPr>
      </w:pPr>
      <w:r>
        <w:rPr>
          <w:rFonts w:ascii="Trebuchet MS" w:hAnsi="Trebuchet MS" w:cs="Arial"/>
          <w:i/>
          <w:color w:val="000000"/>
        </w:rPr>
        <w:t>“</w:t>
      </w:r>
      <w:r w:rsidRPr="009C5D90">
        <w:rPr>
          <w:rFonts w:ascii="Trebuchet MS" w:hAnsi="Trebuchet MS" w:cs="Arial"/>
          <w:i/>
          <w:color w:val="000000"/>
        </w:rPr>
        <w:t xml:space="preserve">No. 7 Bridge Street forms part of the enlarged St Peter’s Conservation Area; the building is currently unoccupied. The shop front consists of modelled pilasters, capitals and signage </w:t>
      </w:r>
      <w:proofErr w:type="spellStart"/>
      <w:r w:rsidRPr="009C5D90">
        <w:rPr>
          <w:rFonts w:ascii="Trebuchet MS" w:hAnsi="Trebuchet MS" w:cs="Arial"/>
          <w:i/>
          <w:color w:val="000000"/>
        </w:rPr>
        <w:t>fascias</w:t>
      </w:r>
      <w:proofErr w:type="spellEnd"/>
      <w:r w:rsidRPr="009C5D90">
        <w:rPr>
          <w:rFonts w:ascii="Trebuchet MS" w:hAnsi="Trebuchet MS" w:cs="Arial"/>
          <w:i/>
          <w:color w:val="000000"/>
        </w:rPr>
        <w:t xml:space="preserve"> framing a side entrance door and the wider shop front. The present shopfront has a non-historic brickwork stall riser and glazed panels between joinery fluted pilasters all contained within the typical shopfront arrangement. The entrance door with arch above provided access to a staircase to the upper residential floors, with the shop entrance contained within the wider shop front. </w:t>
      </w:r>
    </w:p>
    <w:p w14:paraId="30AC3F94" w14:textId="77777777" w:rsidR="009C5D90" w:rsidRPr="009C5D90" w:rsidRDefault="009C5D90" w:rsidP="009C5D90">
      <w:pPr>
        <w:autoSpaceDE w:val="0"/>
        <w:autoSpaceDN w:val="0"/>
        <w:adjustRightInd w:val="0"/>
        <w:spacing w:after="0" w:line="240" w:lineRule="auto"/>
        <w:ind w:left="720"/>
        <w:jc w:val="both"/>
        <w:rPr>
          <w:rFonts w:ascii="Trebuchet MS" w:hAnsi="Trebuchet MS" w:cs="Arial"/>
          <w:i/>
          <w:color w:val="000000"/>
        </w:rPr>
      </w:pPr>
    </w:p>
    <w:p w14:paraId="108CFEE8" w14:textId="5B0FEA9A" w:rsidR="009C5D90" w:rsidRPr="009C5D90" w:rsidRDefault="009C5D90" w:rsidP="009C5D90">
      <w:pPr>
        <w:autoSpaceDE w:val="0"/>
        <w:autoSpaceDN w:val="0"/>
        <w:adjustRightInd w:val="0"/>
        <w:spacing w:after="0" w:line="240" w:lineRule="auto"/>
        <w:ind w:left="720"/>
        <w:jc w:val="both"/>
        <w:rPr>
          <w:rFonts w:ascii="Trebuchet MS" w:hAnsi="Trebuchet MS" w:cs="Arial"/>
          <w:i/>
          <w:color w:val="000000"/>
        </w:rPr>
      </w:pPr>
      <w:r w:rsidRPr="009C5D90">
        <w:rPr>
          <w:rFonts w:ascii="Trebuchet MS" w:hAnsi="Trebuchet MS" w:cs="Arial"/>
          <w:i/>
          <w:color w:val="000000"/>
        </w:rPr>
        <w:t xml:space="preserve">The application proposes the restoration of the shop front including removal of the non-original stretcher bond stall rise and replacement of the windows with metal frames. The brickwork stall riser under the full width window and around the entrance door is part of the alterations formed when the ground floor was converted to a bank and there is no objection to its removal and replacement with a lower stall rise and new windows with the retention of the surrounding pilasters and capitals. </w:t>
      </w:r>
    </w:p>
    <w:p w14:paraId="0CA80DFC" w14:textId="77777777" w:rsidR="009C5D90" w:rsidRPr="009C5D90" w:rsidRDefault="009C5D90" w:rsidP="009C5D90">
      <w:pPr>
        <w:autoSpaceDE w:val="0"/>
        <w:autoSpaceDN w:val="0"/>
        <w:adjustRightInd w:val="0"/>
        <w:spacing w:after="0" w:line="240" w:lineRule="auto"/>
        <w:ind w:left="720"/>
        <w:jc w:val="both"/>
        <w:rPr>
          <w:rFonts w:ascii="Trebuchet MS" w:hAnsi="Trebuchet MS" w:cs="Arial"/>
          <w:i/>
          <w:color w:val="000000"/>
        </w:rPr>
      </w:pPr>
    </w:p>
    <w:p w14:paraId="1B211CC2" w14:textId="0897343F" w:rsidR="009C5D90" w:rsidRPr="009C5D90" w:rsidRDefault="009C5D90" w:rsidP="009C5D90">
      <w:pPr>
        <w:ind w:left="720"/>
        <w:jc w:val="both"/>
        <w:rPr>
          <w:rFonts w:ascii="Trebuchet MS" w:hAnsi="Trebuchet MS"/>
          <w:i/>
        </w:rPr>
      </w:pPr>
      <w:r w:rsidRPr="009C5D90">
        <w:rPr>
          <w:rFonts w:ascii="Trebuchet MS" w:hAnsi="Trebuchet MS" w:cs="Arial"/>
          <w:i/>
          <w:color w:val="000000"/>
        </w:rPr>
        <w:t>The proposed extension to the rear would be well screened and would not extend beyond the existing extensions to the rear of adjacent buildings.</w:t>
      </w:r>
      <w:r>
        <w:rPr>
          <w:rFonts w:ascii="Trebuchet MS" w:hAnsi="Trebuchet MS" w:cs="Arial"/>
          <w:i/>
          <w:color w:val="000000"/>
        </w:rPr>
        <w:t>”</w:t>
      </w:r>
      <w:r w:rsidRPr="009C5D90">
        <w:rPr>
          <w:rFonts w:ascii="Trebuchet MS" w:hAnsi="Trebuchet MS" w:cs="Arial"/>
          <w:i/>
          <w:color w:val="000000"/>
        </w:rPr>
        <w:t xml:space="preserve"> </w:t>
      </w:r>
    </w:p>
    <w:p w14:paraId="37460D5E" w14:textId="47A0AE6E" w:rsidR="002157FB" w:rsidRPr="00A5434F" w:rsidRDefault="00E22418" w:rsidP="002157FB">
      <w:pPr>
        <w:jc w:val="both"/>
        <w:rPr>
          <w:rFonts w:ascii="Trebuchet MS" w:hAnsi="Trebuchet MS"/>
          <w:szCs w:val="24"/>
        </w:rPr>
      </w:pPr>
      <w:r>
        <w:rPr>
          <w:rFonts w:ascii="Trebuchet MS" w:hAnsi="Trebuchet MS"/>
        </w:rPr>
        <w:t xml:space="preserve">The Planning Officer agrees with the Heritage Officer that no harm would result to the character of the building or the wider conservation area provided a condition was included requiring the materials be approved. </w:t>
      </w:r>
      <w:r w:rsidR="002157FB">
        <w:rPr>
          <w:rFonts w:ascii="Trebuchet MS" w:hAnsi="Trebuchet MS"/>
          <w:szCs w:val="24"/>
        </w:rPr>
        <w:t>T</w:t>
      </w:r>
      <w:r w:rsidR="002157FB">
        <w:rPr>
          <w:rFonts w:ascii="Trebuchet MS" w:eastAsia="Times New Roman" w:hAnsi="Trebuchet MS" w:cs="Times New Roman"/>
          <w:lang w:eastAsia="en-US"/>
        </w:rPr>
        <w:t>he proposal is considered to comply with Policy CC7 and EN1 of the Local plan 2019.</w:t>
      </w:r>
      <w:r w:rsidR="002157FB">
        <w:rPr>
          <w:rFonts w:ascii="Trebuchet MS" w:hAnsi="Trebuchet MS"/>
        </w:rPr>
        <w:t xml:space="preserve"> </w:t>
      </w:r>
    </w:p>
    <w:p w14:paraId="01EF7338" w14:textId="0D8C1F4A" w:rsidR="00E2297F" w:rsidRPr="009E2EE4" w:rsidRDefault="00B329F5" w:rsidP="00E2297F">
      <w:pPr>
        <w:overflowPunct w:val="0"/>
        <w:autoSpaceDE w:val="0"/>
        <w:autoSpaceDN w:val="0"/>
        <w:adjustRightInd w:val="0"/>
        <w:spacing w:after="0"/>
        <w:ind w:hanging="426"/>
        <w:jc w:val="both"/>
        <w:textAlignment w:val="baseline"/>
        <w:outlineLvl w:val="1"/>
        <w:rPr>
          <w:rFonts w:ascii="Trebuchet MS" w:eastAsia="Times New Roman" w:hAnsi="Trebuchet MS" w:cs="Times New Roman"/>
          <w:b/>
        </w:rPr>
      </w:pPr>
      <w:r w:rsidRPr="00A92D1B">
        <w:rPr>
          <w:rFonts w:ascii="Trebuchet MS" w:eastAsia="Times New Roman" w:hAnsi="Trebuchet MS" w:cs="Times New Roman"/>
          <w:i/>
        </w:rPr>
        <w:t>8.3</w:t>
      </w:r>
      <w:r w:rsidR="00E2297F" w:rsidRPr="00A92D1B">
        <w:rPr>
          <w:rFonts w:ascii="Trebuchet MS" w:eastAsia="Times New Roman" w:hAnsi="Trebuchet MS" w:cs="Times New Roman"/>
          <w:i/>
        </w:rPr>
        <w:tab/>
      </w:r>
      <w:r w:rsidR="00694AB9" w:rsidRPr="00A92D1B">
        <w:rPr>
          <w:rFonts w:ascii="Trebuchet MS" w:eastAsia="Times New Roman" w:hAnsi="Trebuchet MS" w:cs="Times New Roman"/>
          <w:i/>
        </w:rPr>
        <w:t>Transport</w:t>
      </w:r>
    </w:p>
    <w:p w14:paraId="5A23E350" w14:textId="77777777" w:rsidR="00E2297F" w:rsidRPr="004807A4" w:rsidRDefault="00E2297F" w:rsidP="00E2297F">
      <w:pPr>
        <w:overflowPunct w:val="0"/>
        <w:autoSpaceDE w:val="0"/>
        <w:autoSpaceDN w:val="0"/>
        <w:adjustRightInd w:val="0"/>
        <w:spacing w:after="0"/>
        <w:jc w:val="both"/>
        <w:textAlignment w:val="baseline"/>
        <w:rPr>
          <w:rFonts w:ascii="Trebuchet MS" w:eastAsia="Times New Roman" w:hAnsi="Trebuchet MS" w:cs="Times New Roman"/>
          <w:lang w:eastAsia="en-US"/>
        </w:rPr>
      </w:pPr>
    </w:p>
    <w:p w14:paraId="44D4C5FB" w14:textId="77777777" w:rsidR="002157FB" w:rsidRDefault="00CF60B7" w:rsidP="00A531CA">
      <w:pPr>
        <w:overflowPunct w:val="0"/>
        <w:autoSpaceDE w:val="0"/>
        <w:autoSpaceDN w:val="0"/>
        <w:adjustRightInd w:val="0"/>
        <w:jc w:val="both"/>
        <w:textAlignment w:val="baseline"/>
        <w:rPr>
          <w:rFonts w:ascii="Trebuchet MS" w:hAnsi="Trebuchet MS"/>
        </w:rPr>
      </w:pPr>
      <w:r>
        <w:rPr>
          <w:rFonts w:ascii="Trebuchet MS" w:hAnsi="Trebuchet MS"/>
        </w:rPr>
        <w:t>No works considered by this application could</w:t>
      </w:r>
      <w:r w:rsidR="00E2297F">
        <w:rPr>
          <w:rFonts w:ascii="Trebuchet MS" w:hAnsi="Trebuchet MS"/>
        </w:rPr>
        <w:t xml:space="preserve"> cause a physical obstruction to members of the public using the highway. </w:t>
      </w:r>
      <w:bookmarkStart w:id="11" w:name="_Hlk30679498"/>
    </w:p>
    <w:p w14:paraId="2B9E4243" w14:textId="09D4D3FA" w:rsidR="00D567FE" w:rsidRDefault="009129B8" w:rsidP="00A531CA">
      <w:pPr>
        <w:overflowPunct w:val="0"/>
        <w:autoSpaceDE w:val="0"/>
        <w:autoSpaceDN w:val="0"/>
        <w:adjustRightInd w:val="0"/>
        <w:jc w:val="both"/>
        <w:textAlignment w:val="baseline"/>
        <w:rPr>
          <w:rFonts w:ascii="Trebuchet MS" w:hAnsi="Trebuchet MS"/>
        </w:rPr>
      </w:pPr>
      <w:r>
        <w:rPr>
          <w:rFonts w:ascii="Trebuchet MS" w:hAnsi="Trebuchet MS"/>
        </w:rPr>
        <w:t xml:space="preserve">As such the proposal under consideration by this application is </w:t>
      </w:r>
      <w:r w:rsidR="00AB3F55">
        <w:rPr>
          <w:rFonts w:ascii="Trebuchet MS" w:hAnsi="Trebuchet MS"/>
        </w:rPr>
        <w:t>acceptable</w:t>
      </w:r>
      <w:bookmarkEnd w:id="11"/>
      <w:r w:rsidR="00E2297F">
        <w:rPr>
          <w:rFonts w:ascii="Trebuchet MS" w:hAnsi="Trebuchet MS"/>
        </w:rPr>
        <w:t xml:space="preserve"> in</w:t>
      </w:r>
      <w:r w:rsidR="00694AB9">
        <w:rPr>
          <w:rFonts w:ascii="Trebuchet MS" w:hAnsi="Trebuchet MS"/>
        </w:rPr>
        <w:t xml:space="preserve"> terms of</w:t>
      </w:r>
      <w:r w:rsidR="00E2297F">
        <w:rPr>
          <w:rFonts w:ascii="Trebuchet MS" w:hAnsi="Trebuchet MS"/>
        </w:rPr>
        <w:t xml:space="preserve"> Policy TR3 of the Reading Borough Local Plan (2019).</w:t>
      </w:r>
    </w:p>
    <w:p w14:paraId="7351D1D1" w14:textId="78E9B906" w:rsidR="00E645D3" w:rsidRPr="00E645D3" w:rsidRDefault="002157FB" w:rsidP="00E645D3">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00E645D3" w:rsidRPr="00E645D3">
        <w:rPr>
          <w:rFonts w:ascii="Trebuchet MS" w:eastAsia="Times New Roman" w:hAnsi="Trebuchet MS" w:cs="Times New Roman"/>
          <w:i/>
        </w:rPr>
        <w:t>.</w:t>
      </w:r>
      <w:r>
        <w:rPr>
          <w:rFonts w:ascii="Trebuchet MS" w:eastAsia="Times New Roman" w:hAnsi="Trebuchet MS" w:cs="Times New Roman"/>
          <w:i/>
        </w:rPr>
        <w:t>4</w:t>
      </w:r>
      <w:r w:rsidR="00E645D3" w:rsidRPr="00E645D3">
        <w:rPr>
          <w:rFonts w:ascii="Trebuchet MS" w:eastAsia="Times New Roman" w:hAnsi="Trebuchet MS" w:cs="Times New Roman"/>
          <w:i/>
        </w:rPr>
        <w:tab/>
        <w:t>Air Quality</w:t>
      </w:r>
    </w:p>
    <w:p w14:paraId="24EB30F8" w14:textId="77777777" w:rsidR="00E645D3" w:rsidRPr="00E645D3" w:rsidRDefault="00E645D3" w:rsidP="00E645D3">
      <w:pPr>
        <w:overflowPunct w:val="0"/>
        <w:autoSpaceDE w:val="0"/>
        <w:autoSpaceDN w:val="0"/>
        <w:adjustRightInd w:val="0"/>
        <w:spacing w:after="0" w:line="240" w:lineRule="auto"/>
        <w:textAlignment w:val="baseline"/>
        <w:rPr>
          <w:rFonts w:ascii="Trebuchet MS" w:eastAsia="Times New Roman" w:hAnsi="Trebuchet MS" w:cs="Times New Roman"/>
        </w:rPr>
      </w:pPr>
    </w:p>
    <w:p w14:paraId="12BD8D0A" w14:textId="65DC4A45" w:rsidR="00E645D3" w:rsidRPr="009C5D90" w:rsidRDefault="00E645D3" w:rsidP="009C5D90">
      <w:pPr>
        <w:overflowPunct w:val="0"/>
        <w:autoSpaceDE w:val="0"/>
        <w:autoSpaceDN w:val="0"/>
        <w:adjustRightInd w:val="0"/>
        <w:jc w:val="both"/>
        <w:textAlignment w:val="baseline"/>
        <w:rPr>
          <w:rFonts w:ascii="Trebuchet MS" w:hAnsi="Trebuchet MS"/>
        </w:rPr>
      </w:pPr>
      <w:r w:rsidRPr="009C5D90">
        <w:rPr>
          <w:rFonts w:ascii="Trebuchet MS" w:hAnsi="Trebuchet MS"/>
        </w:rPr>
        <w:t>The proposal does not introduce any new planning units</w:t>
      </w:r>
      <w:r w:rsidR="002157FB" w:rsidRPr="009C5D90">
        <w:rPr>
          <w:rFonts w:ascii="Trebuchet MS" w:hAnsi="Trebuchet MS"/>
        </w:rPr>
        <w:t xml:space="preserve"> or change of use</w:t>
      </w:r>
      <w:r w:rsidRPr="009C5D90">
        <w:rPr>
          <w:rFonts w:ascii="Trebuchet MS" w:hAnsi="Trebuchet MS"/>
        </w:rPr>
        <w:t xml:space="preserve">. As such, no adverse transport or air quality impacts are envisaged. </w:t>
      </w:r>
    </w:p>
    <w:p w14:paraId="2D8300AF" w14:textId="3E50B3F4" w:rsidR="002157FB" w:rsidRDefault="002157FB" w:rsidP="002157FB">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E645D3">
        <w:rPr>
          <w:rFonts w:ascii="Trebuchet MS" w:eastAsia="Times New Roman" w:hAnsi="Trebuchet MS" w:cs="Times New Roman"/>
          <w:i/>
        </w:rPr>
        <w:t>.</w:t>
      </w:r>
      <w:r>
        <w:rPr>
          <w:rFonts w:ascii="Trebuchet MS" w:eastAsia="Times New Roman" w:hAnsi="Trebuchet MS" w:cs="Times New Roman"/>
          <w:i/>
        </w:rPr>
        <w:t>5</w:t>
      </w:r>
      <w:r w:rsidRPr="00E645D3">
        <w:rPr>
          <w:rFonts w:ascii="Trebuchet MS" w:eastAsia="Times New Roman" w:hAnsi="Trebuchet MS" w:cs="Times New Roman"/>
          <w:i/>
        </w:rPr>
        <w:tab/>
      </w:r>
      <w:r>
        <w:rPr>
          <w:rFonts w:ascii="Trebuchet MS" w:eastAsia="Times New Roman" w:hAnsi="Trebuchet MS" w:cs="Times New Roman"/>
          <w:i/>
        </w:rPr>
        <w:t>Flood-risk</w:t>
      </w:r>
    </w:p>
    <w:p w14:paraId="559A5EDD" w14:textId="1E362312" w:rsidR="002157FB" w:rsidRDefault="002157FB" w:rsidP="002157FB">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i/>
        </w:rPr>
      </w:pPr>
    </w:p>
    <w:p w14:paraId="279475C5" w14:textId="4A169CDC" w:rsidR="00A5434F" w:rsidRDefault="002157FB" w:rsidP="002157FB">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rPr>
      </w:pPr>
      <w:r>
        <w:rPr>
          <w:rFonts w:ascii="Trebuchet MS" w:eastAsia="Times New Roman" w:hAnsi="Trebuchet MS" w:cs="Times New Roman"/>
          <w:i/>
        </w:rPr>
        <w:tab/>
      </w:r>
      <w:r>
        <w:rPr>
          <w:rFonts w:ascii="Trebuchet MS" w:eastAsia="Times New Roman" w:hAnsi="Trebuchet MS" w:cs="Times New Roman"/>
        </w:rPr>
        <w:t>This proposal is within Flood Zone risk 2. The existing (unchanged) use class is considered less vulnerable (banking/financial). The proposal does not increase flood risk</w:t>
      </w:r>
      <w:r w:rsidR="00A5434F">
        <w:rPr>
          <w:rFonts w:ascii="Trebuchet MS" w:eastAsia="Times New Roman" w:hAnsi="Trebuchet MS" w:cs="Times New Roman"/>
        </w:rPr>
        <w:t xml:space="preserve"> or reduce the capacity of the flood plain to store floodwater</w:t>
      </w:r>
      <w:r>
        <w:rPr>
          <w:rFonts w:ascii="Trebuchet MS" w:eastAsia="Times New Roman" w:hAnsi="Trebuchet MS" w:cs="Times New Roman"/>
        </w:rPr>
        <w:t xml:space="preserve">. To proposed rear extension is less than 250 square metres, and as such, </w:t>
      </w:r>
      <w:r w:rsidR="00A5434F">
        <w:rPr>
          <w:rFonts w:ascii="Trebuchet MS" w:eastAsia="Times New Roman" w:hAnsi="Trebuchet MS" w:cs="Times New Roman"/>
        </w:rPr>
        <w:t xml:space="preserve">the EA does not need to be consulted on this application. </w:t>
      </w:r>
    </w:p>
    <w:p w14:paraId="37812185" w14:textId="77777777" w:rsidR="00A5434F" w:rsidRDefault="00A5434F" w:rsidP="002157FB">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rPr>
      </w:pPr>
    </w:p>
    <w:p w14:paraId="1DEC3AC4" w14:textId="52D52B4A" w:rsidR="002157FB" w:rsidRPr="00E645D3" w:rsidRDefault="00A5434F" w:rsidP="00A5434F">
      <w:pPr>
        <w:overflowPunct w:val="0"/>
        <w:autoSpaceDE w:val="0"/>
        <w:autoSpaceDN w:val="0"/>
        <w:adjustRightInd w:val="0"/>
        <w:spacing w:after="0" w:line="240" w:lineRule="auto"/>
        <w:jc w:val="both"/>
        <w:textAlignment w:val="baseline"/>
        <w:outlineLvl w:val="1"/>
        <w:rPr>
          <w:rFonts w:ascii="Trebuchet MS" w:eastAsia="Times New Roman" w:hAnsi="Trebuchet MS" w:cs="Times New Roman"/>
        </w:rPr>
      </w:pPr>
      <w:r>
        <w:rPr>
          <w:rFonts w:ascii="Trebuchet MS" w:eastAsia="Times New Roman" w:hAnsi="Trebuchet MS" w:cs="Times New Roman"/>
        </w:rPr>
        <w:t>It is considered the proposal would not alter the existing non-vulnerable flood-risk on this site and accords with local policy EN18.</w:t>
      </w:r>
    </w:p>
    <w:p w14:paraId="40CCE4B3" w14:textId="77777777" w:rsidR="002157FB" w:rsidRDefault="002157FB" w:rsidP="002157FB">
      <w:pPr>
        <w:overflowPunct w:val="0"/>
        <w:autoSpaceDE w:val="0"/>
        <w:autoSpaceDN w:val="0"/>
        <w:adjustRightInd w:val="0"/>
        <w:spacing w:after="0"/>
        <w:ind w:hanging="426"/>
        <w:jc w:val="both"/>
        <w:textAlignment w:val="baseline"/>
        <w:outlineLvl w:val="0"/>
        <w:rPr>
          <w:rFonts w:ascii="Trebuchet MS" w:eastAsia="Times New Roman" w:hAnsi="Trebuchet MS" w:cs="Times New Roman"/>
          <w:sz w:val="24"/>
          <w:szCs w:val="20"/>
          <w:lang w:eastAsia="en-US"/>
        </w:rPr>
      </w:pPr>
    </w:p>
    <w:p w14:paraId="675FEA2A" w14:textId="779F9966" w:rsidR="003B5618" w:rsidRPr="003B5618" w:rsidRDefault="00A50104" w:rsidP="002157FB">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9</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 xml:space="preserve">CONCLUSION  </w:t>
      </w:r>
    </w:p>
    <w:p w14:paraId="7160DEC7" w14:textId="2C4F5B5A" w:rsidR="00D567FE" w:rsidRPr="00E851A9" w:rsidRDefault="003B5618" w:rsidP="00D567FE">
      <w:pPr>
        <w:overflowPunct w:val="0"/>
        <w:autoSpaceDE w:val="0"/>
        <w:autoSpaceDN w:val="0"/>
        <w:adjustRightInd w:val="0"/>
        <w:spacing w:before="240"/>
        <w:jc w:val="both"/>
        <w:textAlignment w:val="baseline"/>
        <w:rPr>
          <w:rFonts w:ascii="Trebuchet MS" w:eastAsia="Times New Roman" w:hAnsi="Trebuchet MS" w:cs="Times New Roman"/>
        </w:rPr>
      </w:pPr>
      <w:bookmarkStart w:id="12" w:name="_Hlk32486960"/>
      <w:r w:rsidRPr="003B5618">
        <w:rPr>
          <w:rFonts w:ascii="Trebuchet MS" w:eastAsia="Times New Roman" w:hAnsi="Trebuchet MS" w:cs="Times New Roman"/>
        </w:rPr>
        <w:lastRenderedPageBreak/>
        <w:t>In light of the above assessment the proposal is considered to accord with the requirements of the development plan and is therefore recommended for approval subject to conditions.</w:t>
      </w:r>
      <w:bookmarkEnd w:id="12"/>
    </w:p>
    <w:p w14:paraId="45F3064C" w14:textId="77777777" w:rsidR="003B5618" w:rsidRPr="003B5618" w:rsidRDefault="00A50104"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10</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 xml:space="preserve">RECOMMENDATION  </w:t>
      </w:r>
    </w:p>
    <w:p w14:paraId="174561C9" w14:textId="77777777" w:rsidR="003B5618" w:rsidRPr="003B5618" w:rsidRDefault="003B5618" w:rsidP="003B5618">
      <w:pPr>
        <w:spacing w:before="100" w:beforeAutospacing="1" w:after="100" w:afterAutospacing="1"/>
        <w:jc w:val="both"/>
        <w:rPr>
          <w:rFonts w:ascii="Trebuchet MS" w:eastAsia="Times New Roman" w:hAnsi="Trebuchet MS" w:cs="Times New Roman"/>
        </w:rPr>
      </w:pPr>
      <w:r w:rsidRPr="003B5618">
        <w:rPr>
          <w:rFonts w:ascii="Trebuchet MS" w:eastAsia="Times New Roman" w:hAnsi="Trebuchet MS" w:cs="Times New Roman"/>
        </w:rPr>
        <w:t>GRANT</w:t>
      </w:r>
    </w:p>
    <w:p w14:paraId="5293F793" w14:textId="01004494" w:rsidR="00982031" w:rsidRDefault="003B5618" w:rsidP="00982031">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sidRPr="003B5618">
        <w:rPr>
          <w:rFonts w:ascii="Trebuchet MS" w:eastAsia="Times New Roman" w:hAnsi="Trebuchet MS" w:cs="Times New Roman"/>
          <w:b/>
          <w:bCs/>
        </w:rPr>
        <w:t>1</w:t>
      </w:r>
      <w:r w:rsidR="00A50104">
        <w:rPr>
          <w:rFonts w:ascii="Trebuchet MS" w:eastAsia="Times New Roman" w:hAnsi="Trebuchet MS" w:cs="Times New Roman"/>
          <w:b/>
          <w:bCs/>
        </w:rPr>
        <w:t>1</w:t>
      </w:r>
      <w:r w:rsidRPr="003B5618">
        <w:rPr>
          <w:rFonts w:ascii="Trebuchet MS" w:eastAsia="Times New Roman" w:hAnsi="Trebuchet MS" w:cs="Times New Roman"/>
          <w:b/>
          <w:bCs/>
        </w:rPr>
        <w:t>.</w:t>
      </w:r>
      <w:r w:rsidRPr="003B5618">
        <w:rPr>
          <w:rFonts w:ascii="Trebuchet MS" w:eastAsia="Times New Roman" w:hAnsi="Trebuchet MS" w:cs="Times New Roman"/>
          <w:b/>
          <w:bCs/>
        </w:rPr>
        <w:tab/>
        <w:t>CONDITIONS</w:t>
      </w:r>
    </w:p>
    <w:p w14:paraId="497D8DB2" w14:textId="488236EA" w:rsidR="00982031" w:rsidRPr="00982031" w:rsidRDefault="00982031" w:rsidP="00982031">
      <w:pPr>
        <w:pStyle w:val="ListParagraph"/>
        <w:numPr>
          <w:ilvl w:val="0"/>
          <w:numId w:val="33"/>
        </w:numPr>
        <w:overflowPunct w:val="0"/>
        <w:autoSpaceDE w:val="0"/>
        <w:autoSpaceDN w:val="0"/>
        <w:adjustRightInd w:val="0"/>
        <w:jc w:val="both"/>
        <w:textAlignment w:val="baseline"/>
        <w:outlineLvl w:val="0"/>
        <w:rPr>
          <w:rFonts w:ascii="Trebuchet MS" w:eastAsia="Times New Roman" w:hAnsi="Trebuchet MS" w:cs="Times New Roman"/>
          <w:b/>
          <w:bCs/>
        </w:rPr>
      </w:pPr>
      <w:r>
        <w:rPr>
          <w:rFonts w:ascii="Trebuchet MS" w:eastAsia="Times New Roman" w:hAnsi="Trebuchet MS" w:cs="Times New Roman"/>
          <w:bCs/>
        </w:rPr>
        <w:t>TL1</w:t>
      </w:r>
    </w:p>
    <w:p w14:paraId="46818480" w14:textId="212F4428" w:rsidR="00982031" w:rsidRPr="00982031" w:rsidRDefault="00982031" w:rsidP="00982031">
      <w:pPr>
        <w:pStyle w:val="ListParagraph"/>
        <w:numPr>
          <w:ilvl w:val="0"/>
          <w:numId w:val="33"/>
        </w:numPr>
        <w:overflowPunct w:val="0"/>
        <w:autoSpaceDE w:val="0"/>
        <w:autoSpaceDN w:val="0"/>
        <w:adjustRightInd w:val="0"/>
        <w:jc w:val="both"/>
        <w:textAlignment w:val="baseline"/>
        <w:outlineLvl w:val="0"/>
        <w:rPr>
          <w:rFonts w:ascii="Trebuchet MS" w:eastAsia="Times New Roman" w:hAnsi="Trebuchet MS" w:cs="Times New Roman"/>
          <w:b/>
          <w:bCs/>
        </w:rPr>
      </w:pPr>
      <w:r>
        <w:rPr>
          <w:rFonts w:ascii="Trebuchet MS" w:eastAsia="Times New Roman" w:hAnsi="Trebuchet MS" w:cs="Times New Roman"/>
          <w:bCs/>
        </w:rPr>
        <w:t>AP1</w:t>
      </w:r>
    </w:p>
    <w:p w14:paraId="18610FFF" w14:textId="0AAA0021" w:rsidR="00641B6C" w:rsidRPr="00255488" w:rsidRDefault="00982031" w:rsidP="00982031">
      <w:pPr>
        <w:pStyle w:val="ListParagraph"/>
        <w:numPr>
          <w:ilvl w:val="0"/>
          <w:numId w:val="33"/>
        </w:numPr>
        <w:overflowPunct w:val="0"/>
        <w:autoSpaceDE w:val="0"/>
        <w:autoSpaceDN w:val="0"/>
        <w:adjustRightInd w:val="0"/>
        <w:jc w:val="both"/>
        <w:textAlignment w:val="baseline"/>
        <w:outlineLvl w:val="0"/>
        <w:rPr>
          <w:rFonts w:ascii="Trebuchet MS" w:eastAsia="Times New Roman" w:hAnsi="Trebuchet MS" w:cs="Arial"/>
          <w:bCs/>
        </w:rPr>
      </w:pPr>
      <w:r>
        <w:rPr>
          <w:rFonts w:ascii="Trebuchet MS" w:eastAsia="Times New Roman" w:hAnsi="Trebuchet MS" w:cs="Times New Roman"/>
          <w:bCs/>
        </w:rPr>
        <w:t>M2</w:t>
      </w:r>
    </w:p>
    <w:p w14:paraId="36D3AAC9" w14:textId="4F10F666" w:rsidR="00255488" w:rsidRDefault="00255488" w:rsidP="00982031">
      <w:pPr>
        <w:pStyle w:val="ListParagraph"/>
        <w:numPr>
          <w:ilvl w:val="0"/>
          <w:numId w:val="33"/>
        </w:numPr>
        <w:overflowPunct w:val="0"/>
        <w:autoSpaceDE w:val="0"/>
        <w:autoSpaceDN w:val="0"/>
        <w:adjustRightInd w:val="0"/>
        <w:jc w:val="both"/>
        <w:textAlignment w:val="baseline"/>
        <w:outlineLvl w:val="0"/>
        <w:rPr>
          <w:rFonts w:ascii="Trebuchet MS" w:eastAsia="Times New Roman" w:hAnsi="Trebuchet MS" w:cs="Arial"/>
          <w:bCs/>
        </w:rPr>
      </w:pPr>
      <w:r>
        <w:rPr>
          <w:rFonts w:ascii="Trebuchet MS" w:eastAsia="Times New Roman" w:hAnsi="Trebuchet MS" w:cs="Times New Roman"/>
          <w:bCs/>
        </w:rPr>
        <w:t>C1</w:t>
      </w:r>
      <w:r>
        <w:rPr>
          <w:rFonts w:ascii="Trebuchet MS" w:eastAsia="Times New Roman" w:hAnsi="Trebuchet MS" w:cs="Times New Roman"/>
          <w:bCs/>
        </w:rPr>
        <w:tab/>
      </w:r>
    </w:p>
    <w:sectPr w:rsidR="0025548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486E3" w14:textId="77777777" w:rsidR="009C5D90" w:rsidRDefault="009C5D90" w:rsidP="00A56F87">
      <w:pPr>
        <w:spacing w:after="0" w:line="240" w:lineRule="auto"/>
      </w:pPr>
      <w:r>
        <w:separator/>
      </w:r>
    </w:p>
  </w:endnote>
  <w:endnote w:type="continuationSeparator" w:id="0">
    <w:p w14:paraId="34561FD2" w14:textId="77777777" w:rsidR="009C5D90" w:rsidRDefault="009C5D90"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0F82E" w14:textId="77777777" w:rsidR="009C5D90" w:rsidRDefault="009C5D90">
    <w:pPr>
      <w:pStyle w:val="Footer"/>
    </w:pPr>
  </w:p>
  <w:p w14:paraId="7DCDE29C" w14:textId="59419A51" w:rsidR="009C5D90" w:rsidRDefault="007D0F1A">
    <w:pPr>
      <w:pStyle w:val="Footer"/>
    </w:pPr>
    <w:r>
      <w:fldChar w:fldCharType="begin"/>
    </w:r>
    <w:r>
      <w:instrText xml:space="preserve"> DOCPROPERTY ClassificationMarking \* MERGEFORMAT </w:instrText>
    </w:r>
    <w:r>
      <w:fldChar w:fldCharType="separate"/>
    </w:r>
    <w:r w:rsidR="009C5D90">
      <w:t>Classification: OFFICIAL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B30E" w14:textId="77777777" w:rsidR="009C5D90" w:rsidRDefault="009C5D90">
    <w:pPr>
      <w:pStyle w:val="Footer"/>
    </w:pPr>
  </w:p>
  <w:p w14:paraId="2008E4DF" w14:textId="15CF68A2" w:rsidR="009C5D90" w:rsidRDefault="007D0F1A">
    <w:pPr>
      <w:pStyle w:val="Footer"/>
    </w:pPr>
    <w:r>
      <w:fldChar w:fldCharType="begin"/>
    </w:r>
    <w:r>
      <w:instrText xml:space="preserve"> DOCPROPERTY ClassificationMarking \* MERGEFORMAT </w:instrText>
    </w:r>
    <w:r>
      <w:fldChar w:fldCharType="separate"/>
    </w:r>
    <w:r w:rsidR="009C5D90">
      <w:t>Classification: OFFICIAL</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BF0DB" w14:textId="77777777" w:rsidR="009C5D90" w:rsidRDefault="009C5D90">
    <w:pPr>
      <w:pStyle w:val="Footer"/>
    </w:pPr>
  </w:p>
  <w:p w14:paraId="3223D4BB" w14:textId="1672D497" w:rsidR="009C5D90" w:rsidRDefault="007D0F1A">
    <w:pPr>
      <w:pStyle w:val="Footer"/>
    </w:pPr>
    <w:r>
      <w:fldChar w:fldCharType="begin"/>
    </w:r>
    <w:r>
      <w:instrText xml:space="preserve"> DOCPROPERTY ClassificationMarking \* MERGEFORMAT </w:instrText>
    </w:r>
    <w:r>
      <w:fldChar w:fldCharType="separate"/>
    </w:r>
    <w:r w:rsidR="009C5D90">
      <w:t>Classification: OFFICIAL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88CCE" w14:textId="77777777" w:rsidR="009C5D90" w:rsidRDefault="009C5D90" w:rsidP="00A56F87">
      <w:pPr>
        <w:spacing w:after="0" w:line="240" w:lineRule="auto"/>
      </w:pPr>
      <w:r>
        <w:separator/>
      </w:r>
    </w:p>
  </w:footnote>
  <w:footnote w:type="continuationSeparator" w:id="0">
    <w:p w14:paraId="303AD98A" w14:textId="77777777" w:rsidR="009C5D90" w:rsidRDefault="009C5D90"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D8649" w14:textId="09BF67F3" w:rsidR="009C5D90" w:rsidRDefault="007D0F1A">
    <w:pPr>
      <w:pStyle w:val="Header"/>
    </w:pPr>
    <w:r>
      <w:fldChar w:fldCharType="begin"/>
    </w:r>
    <w:r>
      <w:instrText xml:space="preserve"> DOCPROPERTY ClassificationMarking \* MERGEFORMAT </w:instrText>
    </w:r>
    <w:r>
      <w:fldChar w:fldCharType="separate"/>
    </w:r>
    <w:r w:rsidR="009C5D90">
      <w:t>Classification: OFFICIAL</w:t>
    </w:r>
    <w:r>
      <w:fldChar w:fldCharType="end"/>
    </w:r>
  </w:p>
  <w:p w14:paraId="2B457537" w14:textId="77777777" w:rsidR="009C5D90" w:rsidRDefault="009C5D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299B4" w14:textId="163D5ECE" w:rsidR="009C5D90" w:rsidRDefault="007D0F1A">
    <w:pPr>
      <w:pStyle w:val="Header"/>
    </w:pPr>
    <w:r>
      <w:fldChar w:fldCharType="begin"/>
    </w:r>
    <w:r>
      <w:instrText xml:space="preserve"> DOCPROPERTY ClassificationMarking \* MERGEFORMAT </w:instrText>
    </w:r>
    <w:r>
      <w:fldChar w:fldCharType="separate"/>
    </w:r>
    <w:r w:rsidR="009C5D90">
      <w:t>Classification: OFFICIAL</w:t>
    </w:r>
    <w:r>
      <w:fldChar w:fldCharType="end"/>
    </w:r>
  </w:p>
  <w:p w14:paraId="6DDF4CE1" w14:textId="77777777" w:rsidR="009C5D90" w:rsidRDefault="009C5D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85AE" w14:textId="4B3C6E16" w:rsidR="009C5D90" w:rsidRDefault="007D0F1A">
    <w:pPr>
      <w:pStyle w:val="Header"/>
    </w:pPr>
    <w:r>
      <w:fldChar w:fldCharType="begin"/>
    </w:r>
    <w:r>
      <w:instrText xml:space="preserve"> DOCPROPERTY ClassificationMarking \* MERGEFORMAT </w:instrText>
    </w:r>
    <w:r>
      <w:fldChar w:fldCharType="separate"/>
    </w:r>
    <w:r w:rsidR="009C5D90">
      <w:t>Classification: OFFICIAL</w:t>
    </w:r>
    <w:r>
      <w:fldChar w:fldCharType="end"/>
    </w:r>
  </w:p>
  <w:p w14:paraId="752E3C40" w14:textId="77777777" w:rsidR="009C5D90" w:rsidRDefault="009C5D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593CA3"/>
    <w:multiLevelType w:val="hybridMultilevel"/>
    <w:tmpl w:val="D8EC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745AC"/>
    <w:multiLevelType w:val="hybridMultilevel"/>
    <w:tmpl w:val="3820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9287E"/>
    <w:multiLevelType w:val="hybridMultilevel"/>
    <w:tmpl w:val="3E3E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3564B5"/>
    <w:multiLevelType w:val="hybridMultilevel"/>
    <w:tmpl w:val="8D383D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2176A7"/>
    <w:multiLevelType w:val="hybridMultilevel"/>
    <w:tmpl w:val="C66A5188"/>
    <w:lvl w:ilvl="0" w:tplc="0809000F">
      <w:start w:val="1"/>
      <w:numFmt w:val="decimal"/>
      <w:lvlText w:val="%1."/>
      <w:lvlJc w:val="lef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4" w15:restartNumberingAfterBreak="0">
    <w:nsid w:val="3764429D"/>
    <w:multiLevelType w:val="hybridMultilevel"/>
    <w:tmpl w:val="DBEEEC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6" w15:restartNumberingAfterBreak="0">
    <w:nsid w:val="42F15AF7"/>
    <w:multiLevelType w:val="hybridMultilevel"/>
    <w:tmpl w:val="F62CB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8404E9"/>
    <w:multiLevelType w:val="hybridMultilevel"/>
    <w:tmpl w:val="EC7290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270EC4"/>
    <w:multiLevelType w:val="hybridMultilevel"/>
    <w:tmpl w:val="0E529E5C"/>
    <w:lvl w:ilvl="0" w:tplc="80688426">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BE0E18"/>
    <w:multiLevelType w:val="hybridMultilevel"/>
    <w:tmpl w:val="E630705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B906C9"/>
    <w:multiLevelType w:val="hybridMultilevel"/>
    <w:tmpl w:val="F294B8EA"/>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EA1FBE"/>
    <w:multiLevelType w:val="hybridMultilevel"/>
    <w:tmpl w:val="D1A664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564E75"/>
    <w:multiLevelType w:val="hybridMultilevel"/>
    <w:tmpl w:val="24D45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0E2BDA"/>
    <w:multiLevelType w:val="hybridMultilevel"/>
    <w:tmpl w:val="E878F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4E6BB9"/>
    <w:multiLevelType w:val="hybridMultilevel"/>
    <w:tmpl w:val="BD4EEB5A"/>
    <w:lvl w:ilvl="0" w:tplc="80688426">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0B07005"/>
    <w:multiLevelType w:val="hybridMultilevel"/>
    <w:tmpl w:val="D2301D74"/>
    <w:lvl w:ilvl="0" w:tplc="31C4A10A">
      <w:start w:val="1"/>
      <w:numFmt w:val="decimal"/>
      <w:lvlText w:val="%1."/>
      <w:lvlJc w:val="left"/>
      <w:pPr>
        <w:ind w:left="294" w:hanging="360"/>
      </w:pPr>
      <w:rPr>
        <w:b w:val="0"/>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3"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BB667B"/>
    <w:multiLevelType w:val="hybridMultilevel"/>
    <w:tmpl w:val="86C25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4"/>
  </w:num>
  <w:num w:numId="2">
    <w:abstractNumId w:val="3"/>
  </w:num>
  <w:num w:numId="3">
    <w:abstractNumId w:val="28"/>
  </w:num>
  <w:num w:numId="4">
    <w:abstractNumId w:val="12"/>
  </w:num>
  <w:num w:numId="5">
    <w:abstractNumId w:val="13"/>
  </w:num>
  <w:num w:numId="6">
    <w:abstractNumId w:val="36"/>
  </w:num>
  <w:num w:numId="7">
    <w:abstractNumId w:val="0"/>
  </w:num>
  <w:num w:numId="8">
    <w:abstractNumId w:val="8"/>
  </w:num>
  <w:num w:numId="9">
    <w:abstractNumId w:val="21"/>
  </w:num>
  <w:num w:numId="10">
    <w:abstractNumId w:val="15"/>
  </w:num>
  <w:num w:numId="11">
    <w:abstractNumId w:val="1"/>
  </w:num>
  <w:num w:numId="12">
    <w:abstractNumId w:val="23"/>
  </w:num>
  <w:num w:numId="13">
    <w:abstractNumId w:val="22"/>
  </w:num>
  <w:num w:numId="14">
    <w:abstractNumId w:val="9"/>
  </w:num>
  <w:num w:numId="15">
    <w:abstractNumId w:val="24"/>
  </w:num>
  <w:num w:numId="16">
    <w:abstractNumId w:val="17"/>
  </w:num>
  <w:num w:numId="17">
    <w:abstractNumId w:val="4"/>
  </w:num>
  <w:num w:numId="18">
    <w:abstractNumId w:val="10"/>
  </w:num>
  <w:num w:numId="19">
    <w:abstractNumId w:val="30"/>
  </w:num>
  <w:num w:numId="20">
    <w:abstractNumId w:val="33"/>
  </w:num>
  <w:num w:numId="21">
    <w:abstractNumId w:val="2"/>
  </w:num>
  <w:num w:numId="22">
    <w:abstractNumId w:val="35"/>
  </w:num>
  <w:num w:numId="23">
    <w:abstractNumId w:val="18"/>
  </w:num>
  <w:num w:numId="24">
    <w:abstractNumId w:val="6"/>
  </w:num>
  <w:num w:numId="25">
    <w:abstractNumId w:val="14"/>
  </w:num>
  <w:num w:numId="26">
    <w:abstractNumId w:val="5"/>
  </w:num>
  <w:num w:numId="27">
    <w:abstractNumId w:val="29"/>
  </w:num>
  <w:num w:numId="28">
    <w:abstractNumId w:val="27"/>
  </w:num>
  <w:num w:numId="29">
    <w:abstractNumId w:val="7"/>
  </w:num>
  <w:num w:numId="30">
    <w:abstractNumId w:val="16"/>
  </w:num>
  <w:num w:numId="31">
    <w:abstractNumId w:val="20"/>
  </w:num>
  <w:num w:numId="32">
    <w:abstractNumId w:val="25"/>
  </w:num>
  <w:num w:numId="33">
    <w:abstractNumId w:val="32"/>
  </w:num>
  <w:num w:numId="34">
    <w:abstractNumId w:val="26"/>
  </w:num>
  <w:num w:numId="35">
    <w:abstractNumId w:val="11"/>
  </w:num>
  <w:num w:numId="36">
    <w:abstractNumId w:val="1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58"/>
    <w:rsid w:val="000026BD"/>
    <w:rsid w:val="00010434"/>
    <w:rsid w:val="00023CE4"/>
    <w:rsid w:val="0005104B"/>
    <w:rsid w:val="000550E3"/>
    <w:rsid w:val="00086045"/>
    <w:rsid w:val="000A0F24"/>
    <w:rsid w:val="000A4E6A"/>
    <w:rsid w:val="000B1545"/>
    <w:rsid w:val="000C0F45"/>
    <w:rsid w:val="000C4A7B"/>
    <w:rsid w:val="000D6DCA"/>
    <w:rsid w:val="000E6EEA"/>
    <w:rsid w:val="000F1385"/>
    <w:rsid w:val="000F3F10"/>
    <w:rsid w:val="001015FA"/>
    <w:rsid w:val="00104135"/>
    <w:rsid w:val="0012001B"/>
    <w:rsid w:val="00127222"/>
    <w:rsid w:val="00127A8A"/>
    <w:rsid w:val="00141B61"/>
    <w:rsid w:val="0015518F"/>
    <w:rsid w:val="00162D06"/>
    <w:rsid w:val="00165158"/>
    <w:rsid w:val="00175DB5"/>
    <w:rsid w:val="00186E93"/>
    <w:rsid w:val="00194500"/>
    <w:rsid w:val="0019494D"/>
    <w:rsid w:val="001A6793"/>
    <w:rsid w:val="001B76B3"/>
    <w:rsid w:val="001E6647"/>
    <w:rsid w:val="001F097D"/>
    <w:rsid w:val="002012EF"/>
    <w:rsid w:val="0020359C"/>
    <w:rsid w:val="002157FB"/>
    <w:rsid w:val="00220C08"/>
    <w:rsid w:val="00222B41"/>
    <w:rsid w:val="002243BF"/>
    <w:rsid w:val="0022758F"/>
    <w:rsid w:val="00236497"/>
    <w:rsid w:val="00240F23"/>
    <w:rsid w:val="00243F92"/>
    <w:rsid w:val="0025430E"/>
    <w:rsid w:val="00255488"/>
    <w:rsid w:val="00266918"/>
    <w:rsid w:val="00266D6A"/>
    <w:rsid w:val="00270136"/>
    <w:rsid w:val="0028170B"/>
    <w:rsid w:val="00287550"/>
    <w:rsid w:val="00296DBC"/>
    <w:rsid w:val="002972BA"/>
    <w:rsid w:val="002A4970"/>
    <w:rsid w:val="002A4E05"/>
    <w:rsid w:val="002B28D0"/>
    <w:rsid w:val="002C2367"/>
    <w:rsid w:val="002C3D16"/>
    <w:rsid w:val="002C7CCE"/>
    <w:rsid w:val="002D0F50"/>
    <w:rsid w:val="002E1CA9"/>
    <w:rsid w:val="002E2E43"/>
    <w:rsid w:val="00306B86"/>
    <w:rsid w:val="0030701C"/>
    <w:rsid w:val="00313D3C"/>
    <w:rsid w:val="00315224"/>
    <w:rsid w:val="00315C3B"/>
    <w:rsid w:val="0031647D"/>
    <w:rsid w:val="00321BB5"/>
    <w:rsid w:val="00325B4F"/>
    <w:rsid w:val="00330B70"/>
    <w:rsid w:val="0033255E"/>
    <w:rsid w:val="003458E0"/>
    <w:rsid w:val="00357255"/>
    <w:rsid w:val="00357DE0"/>
    <w:rsid w:val="00364795"/>
    <w:rsid w:val="00364C32"/>
    <w:rsid w:val="0037659D"/>
    <w:rsid w:val="0038673B"/>
    <w:rsid w:val="003B20D4"/>
    <w:rsid w:val="003B5618"/>
    <w:rsid w:val="003C2AB5"/>
    <w:rsid w:val="003D0301"/>
    <w:rsid w:val="003D38B3"/>
    <w:rsid w:val="003D5ED3"/>
    <w:rsid w:val="003F08A2"/>
    <w:rsid w:val="003F092C"/>
    <w:rsid w:val="00406704"/>
    <w:rsid w:val="0041314D"/>
    <w:rsid w:val="00420579"/>
    <w:rsid w:val="00422886"/>
    <w:rsid w:val="00427DAF"/>
    <w:rsid w:val="00442651"/>
    <w:rsid w:val="00445257"/>
    <w:rsid w:val="004505D7"/>
    <w:rsid w:val="004519D7"/>
    <w:rsid w:val="004745DD"/>
    <w:rsid w:val="0049085B"/>
    <w:rsid w:val="00490E34"/>
    <w:rsid w:val="00494092"/>
    <w:rsid w:val="00497D73"/>
    <w:rsid w:val="004A00BB"/>
    <w:rsid w:val="004A043D"/>
    <w:rsid w:val="004A29EC"/>
    <w:rsid w:val="004A30CE"/>
    <w:rsid w:val="004A7958"/>
    <w:rsid w:val="004D0D2B"/>
    <w:rsid w:val="004D1992"/>
    <w:rsid w:val="004D2E5C"/>
    <w:rsid w:val="004D5116"/>
    <w:rsid w:val="004D595E"/>
    <w:rsid w:val="004D5CD7"/>
    <w:rsid w:val="004E03B4"/>
    <w:rsid w:val="004E18E6"/>
    <w:rsid w:val="004E53D8"/>
    <w:rsid w:val="004E6ABB"/>
    <w:rsid w:val="004F07DE"/>
    <w:rsid w:val="004F3462"/>
    <w:rsid w:val="004F49AD"/>
    <w:rsid w:val="004F5435"/>
    <w:rsid w:val="004F7027"/>
    <w:rsid w:val="0052340D"/>
    <w:rsid w:val="0052471B"/>
    <w:rsid w:val="00527B85"/>
    <w:rsid w:val="00533151"/>
    <w:rsid w:val="00536E6F"/>
    <w:rsid w:val="00537526"/>
    <w:rsid w:val="00542250"/>
    <w:rsid w:val="00551CE9"/>
    <w:rsid w:val="00556688"/>
    <w:rsid w:val="00557358"/>
    <w:rsid w:val="00564FB8"/>
    <w:rsid w:val="00571CF7"/>
    <w:rsid w:val="005B0AC4"/>
    <w:rsid w:val="005B6151"/>
    <w:rsid w:val="005C692B"/>
    <w:rsid w:val="005D6D19"/>
    <w:rsid w:val="005E0F1E"/>
    <w:rsid w:val="005E7DC2"/>
    <w:rsid w:val="006124AE"/>
    <w:rsid w:val="0061511E"/>
    <w:rsid w:val="00624484"/>
    <w:rsid w:val="006359F1"/>
    <w:rsid w:val="00641B6C"/>
    <w:rsid w:val="00650CBC"/>
    <w:rsid w:val="00676B5A"/>
    <w:rsid w:val="00681942"/>
    <w:rsid w:val="00684A1B"/>
    <w:rsid w:val="00692681"/>
    <w:rsid w:val="00694AB9"/>
    <w:rsid w:val="006A0F8D"/>
    <w:rsid w:val="006A6E20"/>
    <w:rsid w:val="006B3C2F"/>
    <w:rsid w:val="006C1C4E"/>
    <w:rsid w:val="006D05B4"/>
    <w:rsid w:val="006D177B"/>
    <w:rsid w:val="006D2A19"/>
    <w:rsid w:val="006E38C6"/>
    <w:rsid w:val="006E7A82"/>
    <w:rsid w:val="006F19C3"/>
    <w:rsid w:val="006F2325"/>
    <w:rsid w:val="006F58F6"/>
    <w:rsid w:val="00702A7A"/>
    <w:rsid w:val="00711C45"/>
    <w:rsid w:val="00722E37"/>
    <w:rsid w:val="00723235"/>
    <w:rsid w:val="00732FF6"/>
    <w:rsid w:val="007411F1"/>
    <w:rsid w:val="00743FE5"/>
    <w:rsid w:val="007522C1"/>
    <w:rsid w:val="00755B7C"/>
    <w:rsid w:val="00766EEE"/>
    <w:rsid w:val="00780316"/>
    <w:rsid w:val="00782312"/>
    <w:rsid w:val="00790943"/>
    <w:rsid w:val="00790C63"/>
    <w:rsid w:val="0079795E"/>
    <w:rsid w:val="007A4E1C"/>
    <w:rsid w:val="007B017F"/>
    <w:rsid w:val="007D0F1A"/>
    <w:rsid w:val="007D2AA4"/>
    <w:rsid w:val="007E1727"/>
    <w:rsid w:val="007E7789"/>
    <w:rsid w:val="007F4C7F"/>
    <w:rsid w:val="007F5B94"/>
    <w:rsid w:val="008031B8"/>
    <w:rsid w:val="00834919"/>
    <w:rsid w:val="00851AAC"/>
    <w:rsid w:val="00855062"/>
    <w:rsid w:val="00856ED9"/>
    <w:rsid w:val="00861DEC"/>
    <w:rsid w:val="00873F78"/>
    <w:rsid w:val="0087502D"/>
    <w:rsid w:val="008815F4"/>
    <w:rsid w:val="0088343B"/>
    <w:rsid w:val="008A038C"/>
    <w:rsid w:val="008B474D"/>
    <w:rsid w:val="008C6B61"/>
    <w:rsid w:val="008D4F08"/>
    <w:rsid w:val="008E09AC"/>
    <w:rsid w:val="008E6EF2"/>
    <w:rsid w:val="008F22A0"/>
    <w:rsid w:val="008F7F94"/>
    <w:rsid w:val="009129B8"/>
    <w:rsid w:val="009154A9"/>
    <w:rsid w:val="009264B1"/>
    <w:rsid w:val="009268CC"/>
    <w:rsid w:val="00930543"/>
    <w:rsid w:val="00940A6B"/>
    <w:rsid w:val="009411DD"/>
    <w:rsid w:val="00944AE5"/>
    <w:rsid w:val="0094597B"/>
    <w:rsid w:val="009461F7"/>
    <w:rsid w:val="009469F1"/>
    <w:rsid w:val="00963606"/>
    <w:rsid w:val="00965830"/>
    <w:rsid w:val="00975120"/>
    <w:rsid w:val="0097613B"/>
    <w:rsid w:val="0098029B"/>
    <w:rsid w:val="00982031"/>
    <w:rsid w:val="00982E66"/>
    <w:rsid w:val="009864D5"/>
    <w:rsid w:val="009958B6"/>
    <w:rsid w:val="009A49F8"/>
    <w:rsid w:val="009A7A47"/>
    <w:rsid w:val="009C2154"/>
    <w:rsid w:val="009C5D90"/>
    <w:rsid w:val="009C7230"/>
    <w:rsid w:val="009E23A7"/>
    <w:rsid w:val="009E2EE4"/>
    <w:rsid w:val="009E7D0B"/>
    <w:rsid w:val="009F7AA4"/>
    <w:rsid w:val="00A02A62"/>
    <w:rsid w:val="00A15F33"/>
    <w:rsid w:val="00A410CD"/>
    <w:rsid w:val="00A50104"/>
    <w:rsid w:val="00A51799"/>
    <w:rsid w:val="00A531CA"/>
    <w:rsid w:val="00A53BFC"/>
    <w:rsid w:val="00A5434F"/>
    <w:rsid w:val="00A56F87"/>
    <w:rsid w:val="00A63387"/>
    <w:rsid w:val="00A635A7"/>
    <w:rsid w:val="00A660CC"/>
    <w:rsid w:val="00A70A24"/>
    <w:rsid w:val="00A82CB5"/>
    <w:rsid w:val="00A92D1B"/>
    <w:rsid w:val="00A93204"/>
    <w:rsid w:val="00A942D6"/>
    <w:rsid w:val="00A965BD"/>
    <w:rsid w:val="00A9720A"/>
    <w:rsid w:val="00AA736E"/>
    <w:rsid w:val="00AB3F55"/>
    <w:rsid w:val="00AD402F"/>
    <w:rsid w:val="00AE0F0F"/>
    <w:rsid w:val="00AE4C90"/>
    <w:rsid w:val="00AE4E35"/>
    <w:rsid w:val="00AE79E1"/>
    <w:rsid w:val="00AF4244"/>
    <w:rsid w:val="00AF49C4"/>
    <w:rsid w:val="00B13F23"/>
    <w:rsid w:val="00B14392"/>
    <w:rsid w:val="00B21D91"/>
    <w:rsid w:val="00B31D58"/>
    <w:rsid w:val="00B329F5"/>
    <w:rsid w:val="00B32A08"/>
    <w:rsid w:val="00B3419F"/>
    <w:rsid w:val="00B36256"/>
    <w:rsid w:val="00B36F00"/>
    <w:rsid w:val="00B37AA5"/>
    <w:rsid w:val="00B51896"/>
    <w:rsid w:val="00B6109B"/>
    <w:rsid w:val="00B61BC1"/>
    <w:rsid w:val="00B77CE9"/>
    <w:rsid w:val="00B9779B"/>
    <w:rsid w:val="00BA6D15"/>
    <w:rsid w:val="00BF1E40"/>
    <w:rsid w:val="00BF68E2"/>
    <w:rsid w:val="00C04D29"/>
    <w:rsid w:val="00C10F69"/>
    <w:rsid w:val="00C118D0"/>
    <w:rsid w:val="00C24107"/>
    <w:rsid w:val="00C45966"/>
    <w:rsid w:val="00C53FD9"/>
    <w:rsid w:val="00C545F6"/>
    <w:rsid w:val="00C55D19"/>
    <w:rsid w:val="00C5638E"/>
    <w:rsid w:val="00C84688"/>
    <w:rsid w:val="00C84B92"/>
    <w:rsid w:val="00C9056E"/>
    <w:rsid w:val="00C90AFC"/>
    <w:rsid w:val="00CA3663"/>
    <w:rsid w:val="00CA639D"/>
    <w:rsid w:val="00CB3DFF"/>
    <w:rsid w:val="00CC42BD"/>
    <w:rsid w:val="00CD2FCF"/>
    <w:rsid w:val="00CD4C84"/>
    <w:rsid w:val="00CD77DC"/>
    <w:rsid w:val="00CE4619"/>
    <w:rsid w:val="00CE47BB"/>
    <w:rsid w:val="00CF08DF"/>
    <w:rsid w:val="00CF1427"/>
    <w:rsid w:val="00CF60B7"/>
    <w:rsid w:val="00D161CE"/>
    <w:rsid w:val="00D23E81"/>
    <w:rsid w:val="00D27ECE"/>
    <w:rsid w:val="00D30420"/>
    <w:rsid w:val="00D30FFA"/>
    <w:rsid w:val="00D34EDB"/>
    <w:rsid w:val="00D34EE9"/>
    <w:rsid w:val="00D4069F"/>
    <w:rsid w:val="00D4199E"/>
    <w:rsid w:val="00D44E41"/>
    <w:rsid w:val="00D536C3"/>
    <w:rsid w:val="00D567FE"/>
    <w:rsid w:val="00D80D5E"/>
    <w:rsid w:val="00D84B0D"/>
    <w:rsid w:val="00D90405"/>
    <w:rsid w:val="00D9676C"/>
    <w:rsid w:val="00DA3E38"/>
    <w:rsid w:val="00DA6C71"/>
    <w:rsid w:val="00DE1B38"/>
    <w:rsid w:val="00DF5461"/>
    <w:rsid w:val="00E04874"/>
    <w:rsid w:val="00E04CDC"/>
    <w:rsid w:val="00E22418"/>
    <w:rsid w:val="00E2297F"/>
    <w:rsid w:val="00E3721F"/>
    <w:rsid w:val="00E6170D"/>
    <w:rsid w:val="00E645D3"/>
    <w:rsid w:val="00E7398A"/>
    <w:rsid w:val="00E750D9"/>
    <w:rsid w:val="00E851A9"/>
    <w:rsid w:val="00E8613A"/>
    <w:rsid w:val="00E91212"/>
    <w:rsid w:val="00E91837"/>
    <w:rsid w:val="00EA05FE"/>
    <w:rsid w:val="00EA5525"/>
    <w:rsid w:val="00EA5BB4"/>
    <w:rsid w:val="00EB13EF"/>
    <w:rsid w:val="00EC3A6D"/>
    <w:rsid w:val="00EC59D4"/>
    <w:rsid w:val="00ED1BCC"/>
    <w:rsid w:val="00ED47DD"/>
    <w:rsid w:val="00EE0509"/>
    <w:rsid w:val="00F03D05"/>
    <w:rsid w:val="00F202B4"/>
    <w:rsid w:val="00F21510"/>
    <w:rsid w:val="00F232FF"/>
    <w:rsid w:val="00F316B2"/>
    <w:rsid w:val="00F410C2"/>
    <w:rsid w:val="00F44E5D"/>
    <w:rsid w:val="00F61689"/>
    <w:rsid w:val="00F72648"/>
    <w:rsid w:val="00F83AF9"/>
    <w:rsid w:val="00F8685B"/>
    <w:rsid w:val="00F86C4B"/>
    <w:rsid w:val="00F94BD3"/>
    <w:rsid w:val="00F94DD6"/>
    <w:rsid w:val="00FA05C4"/>
    <w:rsid w:val="00FA1B19"/>
    <w:rsid w:val="00FB4428"/>
    <w:rsid w:val="00FB5047"/>
    <w:rsid w:val="00FC1A34"/>
    <w:rsid w:val="00FC423A"/>
    <w:rsid w:val="00FC4312"/>
    <w:rsid w:val="00FD5A89"/>
    <w:rsid w:val="00FE1E9D"/>
    <w:rsid w:val="00FE37D4"/>
    <w:rsid w:val="00FE5EB4"/>
    <w:rsid w:val="00FF2C58"/>
    <w:rsid w:val="00FF4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9721"/>
  <w15:docId w15:val="{068AB745-CEF2-4B73-BD3B-C88D0EB7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2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220C08"/>
    <w:pPr>
      <w:autoSpaceDE w:val="0"/>
      <w:autoSpaceDN w:val="0"/>
      <w:spacing w:after="0" w:line="240" w:lineRule="auto"/>
    </w:pPr>
    <w:rPr>
      <w:rFonts w:ascii="Times New Roman" w:eastAsia="Times New Roman" w:hAnsi="Times New Roman" w:cs="Times New Roman"/>
      <w:sz w:val="20"/>
      <w:szCs w:val="20"/>
      <w:lang w:eastAsia="en-US"/>
    </w:rPr>
  </w:style>
  <w:style w:type="paragraph" w:customStyle="1" w:styleId="Normal19">
    <w:name w:val="Normal_19"/>
    <w:qFormat/>
    <w:rsid w:val="006A6E20"/>
    <w:pPr>
      <w:autoSpaceDE w:val="0"/>
      <w:autoSpaceDN w:val="0"/>
      <w:spacing w:after="0" w:line="240" w:lineRule="auto"/>
    </w:pPr>
    <w:rPr>
      <w:rFonts w:ascii="Times New Roman" w:eastAsia="Times New Roman" w:hAnsi="Times New Roman" w:cs="Times New Roman"/>
      <w:sz w:val="20"/>
      <w:szCs w:val="20"/>
      <w:lang w:eastAsia="en-US"/>
    </w:rPr>
  </w:style>
  <w:style w:type="paragraph" w:styleId="BodyText">
    <w:name w:val="Body Text"/>
    <w:basedOn w:val="Normal"/>
    <w:link w:val="BodyTextChar"/>
    <w:rsid w:val="00CC42BD"/>
    <w:pPr>
      <w:spacing w:after="0" w:line="240" w:lineRule="auto"/>
    </w:pPr>
    <w:rPr>
      <w:rFonts w:ascii="Trebuchet MS" w:eastAsia="Times New Roman" w:hAnsi="Trebuchet MS" w:cs="Times New Roman"/>
      <w:color w:val="993366"/>
      <w:sz w:val="24"/>
      <w:szCs w:val="24"/>
      <w:lang w:eastAsia="en-US"/>
    </w:rPr>
  </w:style>
  <w:style w:type="character" w:customStyle="1" w:styleId="BodyTextChar">
    <w:name w:val="Body Text Char"/>
    <w:basedOn w:val="DefaultParagraphFont"/>
    <w:link w:val="BodyText"/>
    <w:rsid w:val="00CC42BD"/>
    <w:rPr>
      <w:rFonts w:ascii="Trebuchet MS" w:eastAsia="Times New Roman" w:hAnsi="Trebuchet MS" w:cs="Times New Roman"/>
      <w:color w:val="993366"/>
      <w:sz w:val="24"/>
      <w:szCs w:val="24"/>
      <w:lang w:eastAsia="en-US"/>
    </w:rPr>
  </w:style>
  <w:style w:type="paragraph" w:styleId="NoSpacing">
    <w:name w:val="No Spacing"/>
    <w:uiPriority w:val="1"/>
    <w:qFormat/>
    <w:rsid w:val="007D0F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292410">
      <w:bodyDiv w:val="1"/>
      <w:marLeft w:val="0"/>
      <w:marRight w:val="0"/>
      <w:marTop w:val="0"/>
      <w:marBottom w:val="0"/>
      <w:divBdr>
        <w:top w:val="none" w:sz="0" w:space="0" w:color="auto"/>
        <w:left w:val="none" w:sz="0" w:space="0" w:color="auto"/>
        <w:bottom w:val="none" w:sz="0" w:space="0" w:color="auto"/>
        <w:right w:val="none" w:sz="0" w:space="0" w:color="auto"/>
      </w:divBdr>
    </w:div>
    <w:div w:id="314455843">
      <w:bodyDiv w:val="1"/>
      <w:marLeft w:val="0"/>
      <w:marRight w:val="0"/>
      <w:marTop w:val="0"/>
      <w:marBottom w:val="0"/>
      <w:divBdr>
        <w:top w:val="none" w:sz="0" w:space="0" w:color="auto"/>
        <w:left w:val="none" w:sz="0" w:space="0" w:color="auto"/>
        <w:bottom w:val="none" w:sz="0" w:space="0" w:color="auto"/>
        <w:right w:val="none" w:sz="0" w:space="0" w:color="auto"/>
      </w:divBdr>
    </w:div>
    <w:div w:id="440413831">
      <w:bodyDiv w:val="1"/>
      <w:marLeft w:val="0"/>
      <w:marRight w:val="0"/>
      <w:marTop w:val="0"/>
      <w:marBottom w:val="0"/>
      <w:divBdr>
        <w:top w:val="none" w:sz="0" w:space="0" w:color="auto"/>
        <w:left w:val="none" w:sz="0" w:space="0" w:color="auto"/>
        <w:bottom w:val="none" w:sz="0" w:space="0" w:color="auto"/>
        <w:right w:val="none" w:sz="0" w:space="0" w:color="auto"/>
      </w:divBdr>
    </w:div>
    <w:div w:id="801078477">
      <w:bodyDiv w:val="1"/>
      <w:marLeft w:val="0"/>
      <w:marRight w:val="0"/>
      <w:marTop w:val="0"/>
      <w:marBottom w:val="0"/>
      <w:divBdr>
        <w:top w:val="none" w:sz="0" w:space="0" w:color="auto"/>
        <w:left w:val="none" w:sz="0" w:space="0" w:color="auto"/>
        <w:bottom w:val="none" w:sz="0" w:space="0" w:color="auto"/>
        <w:right w:val="none" w:sz="0" w:space="0" w:color="auto"/>
      </w:divBdr>
    </w:div>
    <w:div w:id="878081261">
      <w:bodyDiv w:val="1"/>
      <w:marLeft w:val="0"/>
      <w:marRight w:val="0"/>
      <w:marTop w:val="0"/>
      <w:marBottom w:val="0"/>
      <w:divBdr>
        <w:top w:val="none" w:sz="0" w:space="0" w:color="auto"/>
        <w:left w:val="none" w:sz="0" w:space="0" w:color="auto"/>
        <w:bottom w:val="none" w:sz="0" w:space="0" w:color="auto"/>
        <w:right w:val="none" w:sz="0" w:space="0" w:color="auto"/>
      </w:divBdr>
    </w:div>
    <w:div w:id="916550629">
      <w:bodyDiv w:val="1"/>
      <w:marLeft w:val="0"/>
      <w:marRight w:val="0"/>
      <w:marTop w:val="0"/>
      <w:marBottom w:val="0"/>
      <w:divBdr>
        <w:top w:val="none" w:sz="0" w:space="0" w:color="auto"/>
        <w:left w:val="none" w:sz="0" w:space="0" w:color="auto"/>
        <w:bottom w:val="none" w:sz="0" w:space="0" w:color="auto"/>
        <w:right w:val="none" w:sz="0" w:space="0" w:color="auto"/>
      </w:divBdr>
    </w:div>
    <w:div w:id="966551493">
      <w:bodyDiv w:val="1"/>
      <w:marLeft w:val="0"/>
      <w:marRight w:val="0"/>
      <w:marTop w:val="0"/>
      <w:marBottom w:val="0"/>
      <w:divBdr>
        <w:top w:val="none" w:sz="0" w:space="0" w:color="auto"/>
        <w:left w:val="none" w:sz="0" w:space="0" w:color="auto"/>
        <w:bottom w:val="none" w:sz="0" w:space="0" w:color="auto"/>
        <w:right w:val="none" w:sz="0" w:space="0" w:color="auto"/>
      </w:divBdr>
    </w:div>
    <w:div w:id="1804301459">
      <w:bodyDiv w:val="1"/>
      <w:marLeft w:val="0"/>
      <w:marRight w:val="0"/>
      <w:marTop w:val="0"/>
      <w:marBottom w:val="0"/>
      <w:divBdr>
        <w:top w:val="none" w:sz="0" w:space="0" w:color="auto"/>
        <w:left w:val="none" w:sz="0" w:space="0" w:color="auto"/>
        <w:bottom w:val="none" w:sz="0" w:space="0" w:color="auto"/>
        <w:right w:val="none" w:sz="0" w:space="0" w:color="auto"/>
      </w:divBdr>
    </w:div>
    <w:div w:id="1875920792">
      <w:bodyDiv w:val="1"/>
      <w:marLeft w:val="0"/>
      <w:marRight w:val="0"/>
      <w:marTop w:val="0"/>
      <w:marBottom w:val="0"/>
      <w:divBdr>
        <w:top w:val="none" w:sz="0" w:space="0" w:color="auto"/>
        <w:left w:val="none" w:sz="0" w:space="0" w:color="auto"/>
        <w:bottom w:val="none" w:sz="0" w:space="0" w:color="auto"/>
        <w:right w:val="none" w:sz="0" w:space="0" w:color="auto"/>
      </w:divBdr>
    </w:div>
    <w:div w:id="209586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hat%20is%20meant%20by%2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uidance/flood-risk-and-coastal-chang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D9A18-8703-480C-B77D-71A83B3BD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5</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Conlon, Brian</cp:lastModifiedBy>
  <cp:revision>10</cp:revision>
  <cp:lastPrinted>2020-03-02T11:20:00Z</cp:lastPrinted>
  <dcterms:created xsi:type="dcterms:W3CDTF">2021-02-05T11:34:00Z</dcterms:created>
  <dcterms:modified xsi:type="dcterms:W3CDTF">2021-02-08T12:21:00Z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