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1106E" w:rsidRPr="001C3742" w:rsidRDefault="0061106E" w:rsidP="0061106E">
      <w:pPr>
        <w:rPr>
          <w:rFonts w:ascii="Trebuchet MS" w:hAnsi="Trebuchet MS"/>
          <w:b/>
          <w:bCs/>
        </w:rPr>
      </w:pPr>
      <w:r w:rsidRPr="001C3742">
        <w:rPr>
          <w:rFonts w:ascii="Trebuchet MS" w:hAnsi="Trebuchet MS"/>
          <w:b/>
          <w:bCs/>
        </w:rPr>
        <w:t>DELEGATED HOUSEHOLDER APPLICATION REPORT</w:t>
      </w:r>
    </w:p>
    <w:p w:rsidR="0061106E" w:rsidRPr="001C3742" w:rsidRDefault="0061106E" w:rsidP="0061106E">
      <w:pPr>
        <w:rPr>
          <w:rFonts w:ascii="Trebuchet MS" w:hAnsi="Trebuchet MS"/>
          <w:b/>
          <w:bCs/>
        </w:rPr>
      </w:pPr>
      <w:r w:rsidRPr="001C3742">
        <w:rPr>
          <w:rFonts w:ascii="Trebuchet MS" w:hAnsi="Trebuchet MS"/>
          <w:b/>
          <w:bCs/>
        </w:rPr>
        <w:t xml:space="preserve">Ward: </w:t>
      </w:r>
      <w:r w:rsidR="001C3742" w:rsidRPr="001C3742">
        <w:rPr>
          <w:rFonts w:ascii="Trebuchet MS" w:hAnsi="Trebuchet MS"/>
          <w:b/>
          <w:bCs/>
        </w:rPr>
        <w:t>Southcote</w:t>
      </w:r>
    </w:p>
    <w:p w:rsidR="0061106E" w:rsidRPr="001C3742" w:rsidRDefault="0061106E" w:rsidP="0061106E">
      <w:pPr>
        <w:rPr>
          <w:rFonts w:ascii="Trebuchet MS" w:hAnsi="Trebuchet MS"/>
          <w:bCs/>
        </w:rPr>
      </w:pPr>
      <w:r w:rsidRPr="001C3742">
        <w:rPr>
          <w:rFonts w:ascii="Trebuchet MS" w:hAnsi="Trebuchet MS"/>
          <w:b/>
          <w:bCs/>
        </w:rPr>
        <w:t xml:space="preserve">App Ref: </w:t>
      </w:r>
      <w:r w:rsidR="001C3742" w:rsidRPr="001C3742">
        <w:rPr>
          <w:rFonts w:ascii="Trebuchet MS" w:hAnsi="Trebuchet MS"/>
          <w:b/>
          <w:bCs/>
          <w:lang w:val="en-US"/>
        </w:rPr>
        <w:t xml:space="preserve">210846 / </w:t>
      </w:r>
      <w:r w:rsidR="001C3742" w:rsidRPr="001C3742">
        <w:rPr>
          <w:rFonts w:ascii="Trebuchet MS" w:hAnsi="Trebuchet MS"/>
          <w:b/>
          <w:bCs/>
        </w:rPr>
        <w:t xml:space="preserve">HOU  </w:t>
      </w:r>
      <w:r w:rsidR="001C3742" w:rsidRPr="001C3742">
        <w:rPr>
          <w:rFonts w:ascii="Trebuchet MS" w:hAnsi="Trebuchet MS"/>
          <w:b/>
          <w:bCs/>
          <w:lang w:val="en-US"/>
        </w:rPr>
        <w:t xml:space="preserve">   </w:t>
      </w:r>
    </w:p>
    <w:p w:rsidR="0061106E" w:rsidRPr="001C3742" w:rsidRDefault="0061106E" w:rsidP="0061106E">
      <w:pPr>
        <w:rPr>
          <w:rFonts w:ascii="Trebuchet MS" w:hAnsi="Trebuchet MS"/>
        </w:rPr>
      </w:pPr>
      <w:r w:rsidRPr="001C3742">
        <w:rPr>
          <w:rFonts w:ascii="Trebuchet MS" w:hAnsi="Trebuchet MS"/>
          <w:b/>
          <w:bCs/>
        </w:rPr>
        <w:t>Address:</w:t>
      </w:r>
      <w:r w:rsidRPr="001C3742">
        <w:rPr>
          <w:rFonts w:ascii="Trebuchet MS" w:hAnsi="Trebuchet MS"/>
        </w:rPr>
        <w:t xml:space="preserve"> </w:t>
      </w:r>
      <w:r w:rsidR="001C3742" w:rsidRPr="001C3742">
        <w:rPr>
          <w:rFonts w:ascii="Trebuchet MS" w:hAnsi="Trebuchet MS"/>
          <w:bCs/>
        </w:rPr>
        <w:t>64 Brunel Road, Reading, RG30 3JL</w:t>
      </w:r>
    </w:p>
    <w:p w:rsidR="0061106E" w:rsidRPr="001C3742" w:rsidRDefault="0061106E" w:rsidP="0088529F">
      <w:pPr>
        <w:rPr>
          <w:rFonts w:ascii="Trebuchet MS" w:hAnsi="Trebuchet MS"/>
        </w:rPr>
      </w:pPr>
      <w:r w:rsidRPr="001C3742">
        <w:rPr>
          <w:rFonts w:ascii="Trebuchet MS" w:hAnsi="Trebuchet MS"/>
          <w:b/>
        </w:rPr>
        <w:t>Proposals</w:t>
      </w:r>
      <w:r w:rsidRPr="001C3742">
        <w:rPr>
          <w:rFonts w:ascii="Trebuchet MS" w:hAnsi="Trebuchet MS"/>
        </w:rPr>
        <w:t xml:space="preserve">: </w:t>
      </w:r>
      <w:r w:rsidR="0088529F" w:rsidRPr="001C3742">
        <w:rPr>
          <w:rFonts w:ascii="Trebuchet MS" w:hAnsi="Trebuchet MS"/>
        </w:rPr>
        <w:t>Proposed two storey pitched roof side / single storey flat roof rear extension</w:t>
      </w:r>
      <w:r w:rsidR="0088529F" w:rsidRPr="001C3742">
        <w:rPr>
          <w:rFonts w:ascii="Trebuchet MS" w:hAnsi="Trebuchet MS"/>
          <w:b/>
        </w:rPr>
        <w:t xml:space="preserve"> </w:t>
      </w:r>
      <w:r w:rsidRPr="001C3742">
        <w:rPr>
          <w:rFonts w:ascii="Trebuchet MS" w:hAnsi="Trebuchet MS"/>
          <w:b/>
        </w:rPr>
        <w:t>Case Officer</w:t>
      </w:r>
      <w:r w:rsidRPr="001C3742">
        <w:rPr>
          <w:rFonts w:ascii="Trebuchet MS" w:hAnsi="Trebuchet MS"/>
        </w:rPr>
        <w:t xml:space="preserve">: </w:t>
      </w:r>
      <w:r w:rsidRPr="001C3742">
        <w:rPr>
          <w:rFonts w:ascii="Trebuchet MS" w:hAnsi="Trebuchet MS"/>
          <w:bCs/>
        </w:rPr>
        <w:t>Beatrice Malama</w:t>
      </w:r>
    </w:p>
    <w:p w:rsidR="0061106E" w:rsidRPr="0061106E" w:rsidRDefault="0061106E" w:rsidP="0061106E">
      <w:pPr>
        <w:rPr>
          <w:rFonts w:ascii="Trebuchet MS" w:hAnsi="Trebuchet MS"/>
          <w:b/>
          <w:bCs/>
          <w:color w:val="FF0000"/>
        </w:rPr>
      </w:pPr>
      <w:r w:rsidRPr="001C3742">
        <w:rPr>
          <w:rFonts w:ascii="Trebuchet MS" w:hAnsi="Trebuchet MS"/>
          <w:b/>
          <w:bCs/>
        </w:rPr>
        <w:t xml:space="preserve">Date received (valid from): </w:t>
      </w:r>
      <w:r w:rsidR="0088529F" w:rsidRPr="001C3742">
        <w:rPr>
          <w:rFonts w:ascii="Trebuchet MS" w:hAnsi="Trebuchet MS"/>
          <w:b/>
          <w:bCs/>
        </w:rPr>
        <w:t>24</w:t>
      </w:r>
      <w:r w:rsidRPr="001C3742">
        <w:rPr>
          <w:rFonts w:ascii="Trebuchet MS" w:hAnsi="Trebuchet MS"/>
          <w:b/>
          <w:bCs/>
          <w:vertAlign w:val="superscript"/>
        </w:rPr>
        <w:t>th</w:t>
      </w:r>
      <w:r w:rsidRPr="001C3742">
        <w:rPr>
          <w:rFonts w:ascii="Trebuchet MS" w:hAnsi="Trebuchet MS"/>
          <w:b/>
          <w:bCs/>
        </w:rPr>
        <w:t xml:space="preserve"> May 2021      Target date: 1</w:t>
      </w:r>
      <w:r w:rsidR="001C3742" w:rsidRPr="001C3742">
        <w:rPr>
          <w:rFonts w:ascii="Trebuchet MS" w:hAnsi="Trebuchet MS"/>
          <w:b/>
          <w:bCs/>
        </w:rPr>
        <w:t>9</w:t>
      </w:r>
      <w:r w:rsidRPr="001C3742">
        <w:rPr>
          <w:rFonts w:ascii="Trebuchet MS" w:hAnsi="Trebuchet MS"/>
          <w:b/>
          <w:bCs/>
          <w:vertAlign w:val="superscript"/>
        </w:rPr>
        <w:t>th</w:t>
      </w:r>
      <w:r w:rsidRPr="001C3742">
        <w:rPr>
          <w:rFonts w:ascii="Trebuchet MS" w:hAnsi="Trebuchet MS"/>
          <w:b/>
          <w:bCs/>
        </w:rPr>
        <w:t xml:space="preserve"> July 2021</w:t>
      </w:r>
      <w:r w:rsidRPr="0061106E">
        <w:rPr>
          <w:rFonts w:ascii="Trebuchet MS" w:hAnsi="Trebuchet MS"/>
          <w:b/>
          <w:bCs/>
          <w:color w:val="FF0000"/>
        </w:rPr>
        <w:tab/>
      </w:r>
    </w:p>
    <w:p w:rsidR="0061106E" w:rsidRPr="0061106E" w:rsidRDefault="0061106E" w:rsidP="0061106E">
      <w:pPr>
        <w:rPr>
          <w:rFonts w:ascii="Trebuchet MS" w:hAnsi="Trebuchet MS"/>
          <w:b/>
          <w:bCs/>
          <w:color w:val="FF0000"/>
        </w:rPr>
      </w:pPr>
    </w:p>
    <w:p w:rsidR="0061106E" w:rsidRPr="009B37A4" w:rsidRDefault="0061106E" w:rsidP="0061106E">
      <w:pPr>
        <w:jc w:val="both"/>
        <w:rPr>
          <w:rFonts w:ascii="Trebuchet MS" w:hAnsi="Trebuchet MS"/>
          <w:bCs/>
        </w:rPr>
      </w:pPr>
      <w:r w:rsidRPr="009B37A4">
        <w:rPr>
          <w:rFonts w:ascii="Trebuchet MS" w:hAnsi="Trebuchet MS"/>
          <w:b/>
          <w:bCs/>
        </w:rPr>
        <w:t xml:space="preserve">Site description </w:t>
      </w:r>
    </w:p>
    <w:p w:rsidR="0061106E" w:rsidRPr="00583213" w:rsidRDefault="0061106E" w:rsidP="0061106E">
      <w:pPr>
        <w:jc w:val="both"/>
        <w:rPr>
          <w:rFonts w:ascii="Trebuchet MS" w:hAnsi="Trebuchet MS"/>
          <w:bCs/>
        </w:rPr>
      </w:pPr>
      <w:r w:rsidRPr="009B37A4">
        <w:rPr>
          <w:rFonts w:ascii="Trebuchet MS" w:hAnsi="Trebuchet MS"/>
          <w:bCs/>
        </w:rPr>
        <w:t xml:space="preserve">The </w:t>
      </w:r>
      <w:r w:rsidR="00766CAF" w:rsidRPr="009B37A4">
        <w:rPr>
          <w:rFonts w:ascii="Trebuchet MS" w:hAnsi="Trebuchet MS"/>
          <w:bCs/>
        </w:rPr>
        <w:t xml:space="preserve">application </w:t>
      </w:r>
      <w:r w:rsidRPr="009B37A4">
        <w:rPr>
          <w:rFonts w:ascii="Trebuchet MS" w:hAnsi="Trebuchet MS"/>
          <w:bCs/>
        </w:rPr>
        <w:t xml:space="preserve">site is a </w:t>
      </w:r>
      <w:proofErr w:type="gramStart"/>
      <w:r w:rsidRPr="009B37A4">
        <w:rPr>
          <w:rFonts w:ascii="Trebuchet MS" w:hAnsi="Trebuchet MS"/>
          <w:bCs/>
        </w:rPr>
        <w:t>two story</w:t>
      </w:r>
      <w:proofErr w:type="gramEnd"/>
      <w:r w:rsidRPr="009B37A4">
        <w:rPr>
          <w:rFonts w:ascii="Trebuchet MS" w:hAnsi="Trebuchet MS"/>
          <w:bCs/>
        </w:rPr>
        <w:t xml:space="preserve"> </w:t>
      </w:r>
      <w:proofErr w:type="spellStart"/>
      <w:r w:rsidR="00E50B30" w:rsidRPr="009B37A4">
        <w:rPr>
          <w:rFonts w:ascii="Trebuchet MS" w:hAnsi="Trebuchet MS"/>
          <w:bCs/>
        </w:rPr>
        <w:t>semi detached</w:t>
      </w:r>
      <w:proofErr w:type="spellEnd"/>
      <w:r w:rsidR="00E50B30" w:rsidRPr="009B37A4">
        <w:rPr>
          <w:rFonts w:ascii="Trebuchet MS" w:hAnsi="Trebuchet MS"/>
          <w:bCs/>
        </w:rPr>
        <w:t xml:space="preserve"> </w:t>
      </w:r>
      <w:r w:rsidRPr="009B37A4">
        <w:rPr>
          <w:rFonts w:ascii="Trebuchet MS" w:hAnsi="Trebuchet MS"/>
          <w:bCs/>
        </w:rPr>
        <w:t xml:space="preserve">dwelling house </w:t>
      </w:r>
      <w:r w:rsidR="00766CAF" w:rsidRPr="009B37A4">
        <w:rPr>
          <w:rFonts w:ascii="Trebuchet MS" w:hAnsi="Trebuchet MS"/>
          <w:bCs/>
        </w:rPr>
        <w:t xml:space="preserve">located in </w:t>
      </w:r>
      <w:r w:rsidRPr="009B37A4">
        <w:rPr>
          <w:rFonts w:ascii="Trebuchet MS" w:hAnsi="Trebuchet MS"/>
          <w:bCs/>
        </w:rPr>
        <w:t xml:space="preserve">predominantly residential </w:t>
      </w:r>
      <w:r w:rsidR="00766CAF" w:rsidRPr="009B37A4">
        <w:rPr>
          <w:rFonts w:ascii="Trebuchet MS" w:hAnsi="Trebuchet MS"/>
          <w:bCs/>
        </w:rPr>
        <w:t xml:space="preserve">area </w:t>
      </w:r>
      <w:r w:rsidRPr="009B37A4">
        <w:rPr>
          <w:rFonts w:ascii="Trebuchet MS" w:hAnsi="Trebuchet MS"/>
          <w:bCs/>
        </w:rPr>
        <w:t xml:space="preserve">characterised by a mixture of semi-detached and terraced properties of </w:t>
      </w:r>
      <w:r w:rsidR="00766CAF" w:rsidRPr="009B37A4">
        <w:rPr>
          <w:rFonts w:ascii="Trebuchet MS" w:hAnsi="Trebuchet MS"/>
          <w:bCs/>
        </w:rPr>
        <w:t>similar</w:t>
      </w:r>
      <w:r w:rsidRPr="009B37A4">
        <w:rPr>
          <w:rFonts w:ascii="Trebuchet MS" w:hAnsi="Trebuchet MS"/>
          <w:bCs/>
        </w:rPr>
        <w:t xml:space="preserve"> styles and designs. </w:t>
      </w:r>
      <w:r w:rsidRPr="00583213">
        <w:rPr>
          <w:rFonts w:ascii="Trebuchet MS" w:hAnsi="Trebuchet MS"/>
          <w:bCs/>
        </w:rPr>
        <w:t xml:space="preserve">The property is not listed, nor located within a conservation area. </w:t>
      </w:r>
    </w:p>
    <w:p w:rsidR="0061106E" w:rsidRPr="003B7F50" w:rsidRDefault="0061106E" w:rsidP="0061106E">
      <w:pPr>
        <w:jc w:val="both"/>
        <w:rPr>
          <w:rFonts w:ascii="Trebuchet MS" w:hAnsi="Trebuchet MS"/>
          <w:bCs/>
        </w:rPr>
      </w:pPr>
      <w:r w:rsidRPr="003B7F50">
        <w:rPr>
          <w:rFonts w:ascii="Trebuchet MS" w:hAnsi="Trebuchet MS"/>
          <w:b/>
          <w:bCs/>
        </w:rPr>
        <w:t xml:space="preserve">Proposal </w:t>
      </w:r>
    </w:p>
    <w:p w:rsidR="009A5778" w:rsidRPr="003B7F50" w:rsidRDefault="0061106E" w:rsidP="0061106E">
      <w:pPr>
        <w:jc w:val="both"/>
        <w:rPr>
          <w:rFonts w:ascii="Trebuchet MS" w:hAnsi="Trebuchet MS"/>
          <w:bCs/>
        </w:rPr>
      </w:pPr>
      <w:r w:rsidRPr="003B7F50">
        <w:rPr>
          <w:rFonts w:ascii="Trebuchet MS" w:hAnsi="Trebuchet MS"/>
          <w:bCs/>
        </w:rPr>
        <w:t xml:space="preserve">The proposal comprises a two-storey </w:t>
      </w:r>
      <w:r w:rsidR="009A5778" w:rsidRPr="003B7F50">
        <w:rPr>
          <w:rFonts w:ascii="Trebuchet MS" w:hAnsi="Trebuchet MS"/>
          <w:bCs/>
        </w:rPr>
        <w:t>side extension</w:t>
      </w:r>
      <w:r w:rsidR="004C32C8" w:rsidRPr="003B7F50">
        <w:rPr>
          <w:rFonts w:ascii="Trebuchet MS" w:hAnsi="Trebuchet MS"/>
          <w:bCs/>
        </w:rPr>
        <w:t xml:space="preserve"> and</w:t>
      </w:r>
      <w:r w:rsidR="009A5778" w:rsidRPr="003B7F50">
        <w:rPr>
          <w:rFonts w:ascii="Trebuchet MS" w:hAnsi="Trebuchet MS"/>
          <w:bCs/>
        </w:rPr>
        <w:t xml:space="preserve"> </w:t>
      </w:r>
      <w:proofErr w:type="gramStart"/>
      <w:r w:rsidR="009A5778" w:rsidRPr="003B7F50">
        <w:rPr>
          <w:rFonts w:ascii="Trebuchet MS" w:hAnsi="Trebuchet MS"/>
          <w:bCs/>
        </w:rPr>
        <w:t>single story</w:t>
      </w:r>
      <w:proofErr w:type="gramEnd"/>
      <w:r w:rsidR="009A5778" w:rsidRPr="003B7F50">
        <w:rPr>
          <w:rFonts w:ascii="Trebuchet MS" w:hAnsi="Trebuchet MS"/>
          <w:bCs/>
        </w:rPr>
        <w:t xml:space="preserve"> rear extension</w:t>
      </w:r>
      <w:r w:rsidR="004C32C8" w:rsidRPr="003B7F50">
        <w:rPr>
          <w:rFonts w:ascii="Trebuchet MS" w:hAnsi="Trebuchet MS"/>
          <w:bCs/>
        </w:rPr>
        <w:t>. The proposed rear extension measures 4m deep from the existing rear wall and approximately 6m wide</w:t>
      </w:r>
      <w:r w:rsidR="003B7F50">
        <w:rPr>
          <w:rFonts w:ascii="Trebuchet MS" w:hAnsi="Trebuchet MS"/>
          <w:bCs/>
        </w:rPr>
        <w:t xml:space="preserve"> and a maximum height of 3m</w:t>
      </w:r>
      <w:r w:rsidR="004C32C8" w:rsidRPr="003B7F50">
        <w:rPr>
          <w:rFonts w:ascii="Trebuchet MS" w:hAnsi="Trebuchet MS"/>
          <w:bCs/>
        </w:rPr>
        <w:t xml:space="preserve">; whereas the side ground floor extension would measure approximately 2.3 deep from the existing side wall and approximately 11.7m along the side elevation. The proposed first floor side extension measures approximately </w:t>
      </w:r>
      <w:r w:rsidR="003B7F50" w:rsidRPr="003B7F50">
        <w:rPr>
          <w:rFonts w:ascii="Trebuchet MS" w:hAnsi="Trebuchet MS"/>
          <w:bCs/>
        </w:rPr>
        <w:t xml:space="preserve">2.3m deep from the existing side wall and </w:t>
      </w:r>
      <w:r w:rsidR="004C32C8" w:rsidRPr="003B7F50">
        <w:rPr>
          <w:rFonts w:ascii="Trebuchet MS" w:hAnsi="Trebuchet MS"/>
          <w:bCs/>
        </w:rPr>
        <w:t>6.8m along the side</w:t>
      </w:r>
      <w:r w:rsidR="003B7F50" w:rsidRPr="003B7F50">
        <w:rPr>
          <w:rFonts w:ascii="Trebuchet MS" w:hAnsi="Trebuchet MS"/>
          <w:bCs/>
        </w:rPr>
        <w:t xml:space="preserve">. </w:t>
      </w:r>
      <w:r w:rsidR="003B7F50">
        <w:rPr>
          <w:rFonts w:ascii="Trebuchet MS" w:hAnsi="Trebuchet MS"/>
          <w:bCs/>
        </w:rPr>
        <w:t xml:space="preserve">The ground floor side extension would extend forward of the existing building line to the front by approximately 1m whereas the proposed first floor extension would be set back from the existing building line to the front by 0.5m. The proposed </w:t>
      </w:r>
      <w:proofErr w:type="gramStart"/>
      <w:r w:rsidR="003B7F50">
        <w:rPr>
          <w:rFonts w:ascii="Trebuchet MS" w:hAnsi="Trebuchet MS"/>
          <w:bCs/>
        </w:rPr>
        <w:t>two story</w:t>
      </w:r>
      <w:proofErr w:type="gramEnd"/>
      <w:r w:rsidR="003B7F50">
        <w:rPr>
          <w:rFonts w:ascii="Trebuchet MS" w:hAnsi="Trebuchet MS"/>
          <w:bCs/>
        </w:rPr>
        <w:t xml:space="preserve"> side extension would have a pitched roof whereas the proposed single story rear extension would have a flat roof</w:t>
      </w:r>
      <w:r w:rsidR="00BA6C9A">
        <w:rPr>
          <w:rFonts w:ascii="Trebuchet MS" w:hAnsi="Trebuchet MS"/>
          <w:bCs/>
        </w:rPr>
        <w:t xml:space="preserve"> </w:t>
      </w:r>
      <w:r w:rsidR="00BA6C9A" w:rsidRPr="00303872">
        <w:rPr>
          <w:rFonts w:ascii="Trebuchet MS" w:hAnsi="Trebuchet MS"/>
          <w:bCs/>
        </w:rPr>
        <w:t>with a</w:t>
      </w:r>
      <w:r w:rsidR="00303872" w:rsidRPr="00303872">
        <w:rPr>
          <w:rFonts w:ascii="Trebuchet MS" w:hAnsi="Trebuchet MS"/>
          <w:bCs/>
        </w:rPr>
        <w:t xml:space="preserve"> pitched</w:t>
      </w:r>
      <w:r w:rsidR="008C2600" w:rsidRPr="00303872">
        <w:rPr>
          <w:rFonts w:ascii="Trebuchet MS" w:hAnsi="Trebuchet MS"/>
          <w:bCs/>
        </w:rPr>
        <w:t xml:space="preserve"> rooflight</w:t>
      </w:r>
      <w:r w:rsidR="003B7F50">
        <w:rPr>
          <w:rFonts w:ascii="Trebuchet MS" w:hAnsi="Trebuchet MS"/>
          <w:bCs/>
        </w:rPr>
        <w:t>. The proposed side extension stretches along the boundary fencing shared with No. 62 Brunel Road</w:t>
      </w:r>
      <w:r w:rsidR="00BA6C9A">
        <w:rPr>
          <w:rFonts w:ascii="Trebuchet MS" w:hAnsi="Trebuchet MS"/>
          <w:bCs/>
        </w:rPr>
        <w:t xml:space="preserve"> and the proposed rear extension would extend up to the site boundary both to the western and eastern sides. </w:t>
      </w:r>
      <w:r w:rsidR="008C2600">
        <w:rPr>
          <w:rFonts w:ascii="Trebuchet MS" w:hAnsi="Trebuchet MS"/>
          <w:bCs/>
        </w:rPr>
        <w:t xml:space="preserve">Exterior finishing materials including the design of windows and doors would be </w:t>
      </w:r>
      <w:proofErr w:type="gramStart"/>
      <w:r w:rsidR="008C2600">
        <w:rPr>
          <w:rFonts w:ascii="Trebuchet MS" w:hAnsi="Trebuchet MS"/>
          <w:bCs/>
        </w:rPr>
        <w:t>similar to</w:t>
      </w:r>
      <w:proofErr w:type="gramEnd"/>
      <w:r w:rsidR="008C2600">
        <w:rPr>
          <w:rFonts w:ascii="Trebuchet MS" w:hAnsi="Trebuchet MS"/>
          <w:bCs/>
        </w:rPr>
        <w:t xml:space="preserve"> that on the existing house. </w:t>
      </w:r>
    </w:p>
    <w:p w:rsidR="0061106E" w:rsidRPr="00583213" w:rsidRDefault="0061106E" w:rsidP="0061106E">
      <w:pPr>
        <w:rPr>
          <w:rFonts w:ascii="Trebuchet MS" w:hAnsi="Trebuchet MS"/>
        </w:rPr>
      </w:pPr>
      <w:r w:rsidRPr="00583213">
        <w:rPr>
          <w:rFonts w:ascii="Trebuchet MS" w:hAnsi="Trebuchet MS"/>
        </w:rPr>
        <w:t>Plans considered;</w:t>
      </w:r>
    </w:p>
    <w:p w:rsidR="0061106E" w:rsidRPr="0061106E" w:rsidRDefault="0061106E" w:rsidP="0061106E">
      <w:pPr>
        <w:rPr>
          <w:rFonts w:ascii="Trebuchet MS" w:hAnsi="Trebuchet MS"/>
          <w:color w:val="FF0000"/>
        </w:rPr>
      </w:pPr>
      <w:r w:rsidRPr="00583213">
        <w:rPr>
          <w:rFonts w:ascii="Trebuchet MS" w:hAnsi="Trebuchet MS"/>
        </w:rPr>
        <w:t xml:space="preserve">Drawing No: </w:t>
      </w:r>
      <w:r w:rsidR="00583213" w:rsidRPr="00583213">
        <w:rPr>
          <w:rFonts w:ascii="Trebuchet MS" w:hAnsi="Trebuchet MS"/>
        </w:rPr>
        <w:t>BR-01</w:t>
      </w:r>
      <w:r w:rsidRPr="00583213">
        <w:rPr>
          <w:rFonts w:ascii="Trebuchet MS" w:hAnsi="Trebuchet MS"/>
        </w:rPr>
        <w:t>– Existing and Proposed Plans and Elevations</w:t>
      </w:r>
      <w:r w:rsidRPr="0061106E">
        <w:rPr>
          <w:rFonts w:ascii="Trebuchet MS" w:hAnsi="Trebuchet MS"/>
          <w:color w:val="FF0000"/>
        </w:rPr>
        <w:t>.</w:t>
      </w:r>
    </w:p>
    <w:p w:rsidR="0061106E" w:rsidRPr="00583213" w:rsidRDefault="0061106E" w:rsidP="0061106E">
      <w:pPr>
        <w:rPr>
          <w:rFonts w:ascii="Trebuchet MS" w:hAnsi="Trebuchet MS"/>
        </w:rPr>
      </w:pPr>
      <w:r w:rsidRPr="00583213">
        <w:rPr>
          <w:rFonts w:ascii="Trebuchet MS" w:hAnsi="Trebuchet MS"/>
        </w:rPr>
        <w:t xml:space="preserve">As received on </w:t>
      </w:r>
      <w:r w:rsidR="00583213" w:rsidRPr="00583213">
        <w:rPr>
          <w:rFonts w:ascii="Trebuchet MS" w:hAnsi="Trebuchet MS"/>
        </w:rPr>
        <w:t>24</w:t>
      </w:r>
      <w:r w:rsidRPr="00583213">
        <w:rPr>
          <w:rFonts w:ascii="Trebuchet MS" w:hAnsi="Trebuchet MS"/>
          <w:vertAlign w:val="superscript"/>
        </w:rPr>
        <w:t>th</w:t>
      </w:r>
      <w:r w:rsidRPr="00583213">
        <w:rPr>
          <w:rFonts w:ascii="Trebuchet MS" w:hAnsi="Trebuchet MS"/>
        </w:rPr>
        <w:t xml:space="preserve"> May2021</w:t>
      </w:r>
    </w:p>
    <w:p w:rsidR="0061106E" w:rsidRPr="0061106E" w:rsidRDefault="0061106E" w:rsidP="0061106E">
      <w:pPr>
        <w:rPr>
          <w:rFonts w:ascii="Trebuchet MS" w:hAnsi="Trebuchet MS"/>
          <w:b/>
          <w:bCs/>
          <w:color w:val="FF0000"/>
        </w:rPr>
      </w:pPr>
    </w:p>
    <w:p w:rsidR="0061106E" w:rsidRPr="002A5630" w:rsidRDefault="0061106E" w:rsidP="0061106E">
      <w:pPr>
        <w:rPr>
          <w:rFonts w:ascii="Trebuchet MS" w:hAnsi="Trebuchet MS"/>
          <w:b/>
          <w:bCs/>
        </w:rPr>
      </w:pPr>
      <w:r w:rsidRPr="002A5630">
        <w:rPr>
          <w:rFonts w:ascii="Trebuchet MS" w:hAnsi="Trebuchet MS"/>
          <w:b/>
          <w:bCs/>
        </w:rPr>
        <w:t>Relevant Planning History</w:t>
      </w:r>
    </w:p>
    <w:p w:rsidR="0061106E" w:rsidRPr="002A5630" w:rsidRDefault="0061106E" w:rsidP="0061106E">
      <w:pPr>
        <w:rPr>
          <w:rFonts w:ascii="Trebuchet MS" w:hAnsi="Trebuchet MS"/>
          <w:bCs/>
        </w:rPr>
      </w:pPr>
      <w:r w:rsidRPr="002A5630">
        <w:rPr>
          <w:rFonts w:ascii="Trebuchet MS" w:hAnsi="Trebuchet MS"/>
          <w:bCs/>
        </w:rPr>
        <w:t>No relevant planning history</w:t>
      </w:r>
    </w:p>
    <w:p w:rsidR="0061106E" w:rsidRPr="0061106E" w:rsidRDefault="0061106E" w:rsidP="0061106E">
      <w:pPr>
        <w:rPr>
          <w:rFonts w:ascii="Trebuchet MS" w:hAnsi="Trebuchet MS"/>
          <w:b/>
          <w:bCs/>
          <w:color w:val="FF0000"/>
        </w:rPr>
      </w:pPr>
    </w:p>
    <w:p w:rsidR="0061106E" w:rsidRPr="009A5778" w:rsidRDefault="0061106E" w:rsidP="0061106E">
      <w:pPr>
        <w:rPr>
          <w:rFonts w:ascii="Trebuchet MS" w:hAnsi="Trebuchet MS"/>
          <w:b/>
          <w:bCs/>
        </w:rPr>
      </w:pPr>
      <w:r w:rsidRPr="009A5778">
        <w:rPr>
          <w:rFonts w:ascii="Trebuchet MS" w:hAnsi="Trebuchet MS"/>
          <w:b/>
          <w:bCs/>
        </w:rPr>
        <w:t>Consultations</w:t>
      </w:r>
    </w:p>
    <w:p w:rsidR="0061106E" w:rsidRPr="009A5778" w:rsidRDefault="009A5778" w:rsidP="0061106E">
      <w:pPr>
        <w:rPr>
          <w:rFonts w:ascii="Trebuchet MS" w:hAnsi="Trebuchet MS"/>
        </w:rPr>
      </w:pPr>
      <w:r w:rsidRPr="009A5778">
        <w:rPr>
          <w:rFonts w:ascii="Trebuchet MS" w:hAnsi="Trebuchet MS"/>
        </w:rPr>
        <w:t>A site notice was sent to the applicant on 4</w:t>
      </w:r>
      <w:r w:rsidRPr="009A5778">
        <w:rPr>
          <w:rFonts w:ascii="Trebuchet MS" w:hAnsi="Trebuchet MS"/>
          <w:vertAlign w:val="superscript"/>
        </w:rPr>
        <w:t>th</w:t>
      </w:r>
      <w:r w:rsidRPr="009A5778">
        <w:rPr>
          <w:rFonts w:ascii="Trebuchet MS" w:hAnsi="Trebuchet MS"/>
        </w:rPr>
        <w:t xml:space="preserve"> June 2021 and </w:t>
      </w:r>
      <w:r w:rsidR="0061106E" w:rsidRPr="009A5778">
        <w:rPr>
          <w:rFonts w:ascii="Trebuchet MS" w:hAnsi="Trebuchet MS"/>
        </w:rPr>
        <w:t>the following addresses were consulted by letter</w:t>
      </w:r>
      <w:r w:rsidRPr="009A5778">
        <w:rPr>
          <w:rFonts w:ascii="Trebuchet MS" w:hAnsi="Trebuchet MS"/>
        </w:rPr>
        <w:t xml:space="preserve"> and no letters of representation were received</w:t>
      </w:r>
      <w:r w:rsidR="0061106E" w:rsidRPr="009A5778">
        <w:rPr>
          <w:rFonts w:ascii="Trebuchet MS" w:hAnsi="Trebuchet MS"/>
        </w:rPr>
        <w:t>.</w:t>
      </w:r>
    </w:p>
    <w:p w:rsidR="0061106E" w:rsidRPr="009A5778" w:rsidRDefault="009A5778" w:rsidP="009A5778">
      <w:pPr>
        <w:jc w:val="both"/>
        <w:rPr>
          <w:rFonts w:ascii="Trebuchet MS" w:hAnsi="Trebuchet MS"/>
          <w:bCs/>
        </w:rPr>
      </w:pPr>
      <w:r w:rsidRPr="009A5778">
        <w:rPr>
          <w:rFonts w:ascii="Trebuchet MS" w:hAnsi="Trebuchet MS"/>
          <w:bCs/>
        </w:rPr>
        <w:t>66 Brunel Road, Reading, RG30 3JL</w:t>
      </w:r>
    </w:p>
    <w:p w:rsidR="009A5778" w:rsidRPr="009A5778" w:rsidRDefault="009A5778" w:rsidP="009A5778">
      <w:pPr>
        <w:jc w:val="both"/>
        <w:rPr>
          <w:rFonts w:ascii="Trebuchet MS" w:hAnsi="Trebuchet MS"/>
        </w:rPr>
      </w:pPr>
      <w:r w:rsidRPr="009A5778">
        <w:rPr>
          <w:rFonts w:ascii="Trebuchet MS" w:hAnsi="Trebuchet MS"/>
        </w:rPr>
        <w:lastRenderedPageBreak/>
        <w:t>62 Brunel Road, Reading, RG30 3JL</w:t>
      </w:r>
    </w:p>
    <w:p w:rsidR="009A5778" w:rsidRPr="0061106E" w:rsidRDefault="009A5778" w:rsidP="009A5778">
      <w:pPr>
        <w:jc w:val="both"/>
        <w:rPr>
          <w:rFonts w:ascii="Trebuchet MS" w:hAnsi="Trebuchet MS"/>
          <w:color w:val="FF0000"/>
        </w:rPr>
      </w:pPr>
    </w:p>
    <w:p w:rsidR="00583213" w:rsidRPr="00C63D16" w:rsidRDefault="0061106E" w:rsidP="0061106E">
      <w:pPr>
        <w:jc w:val="both"/>
        <w:rPr>
          <w:rFonts w:ascii="Trebuchet MS" w:hAnsi="Trebuchet MS"/>
          <w:b/>
        </w:rPr>
      </w:pPr>
      <w:r w:rsidRPr="00C63D16">
        <w:rPr>
          <w:rFonts w:ascii="Trebuchet MS" w:hAnsi="Trebuchet MS"/>
          <w:b/>
        </w:rPr>
        <w:t xml:space="preserve">Internal Consultation </w:t>
      </w:r>
    </w:p>
    <w:p w:rsidR="0061106E" w:rsidRPr="00C63D16" w:rsidRDefault="0061106E" w:rsidP="0061106E">
      <w:pPr>
        <w:jc w:val="both"/>
        <w:rPr>
          <w:rFonts w:ascii="Trebuchet MS" w:hAnsi="Trebuchet MS"/>
        </w:rPr>
      </w:pPr>
      <w:r w:rsidRPr="00C63D16">
        <w:rPr>
          <w:rFonts w:ascii="Trebuchet MS" w:hAnsi="Trebuchet MS"/>
          <w:b/>
        </w:rPr>
        <w:t xml:space="preserve"> Transport </w:t>
      </w:r>
      <w:r w:rsidR="00583213" w:rsidRPr="00C63D16">
        <w:rPr>
          <w:rFonts w:ascii="Trebuchet MS" w:hAnsi="Trebuchet MS"/>
          <w:b/>
        </w:rPr>
        <w:t xml:space="preserve">- </w:t>
      </w:r>
      <w:r w:rsidR="00583213" w:rsidRPr="00C63D16">
        <w:rPr>
          <w:rFonts w:ascii="Trebuchet MS" w:hAnsi="Trebuchet MS"/>
        </w:rPr>
        <w:t>No Objections</w:t>
      </w:r>
      <w:r w:rsidR="00C63D16" w:rsidRPr="00C63D16">
        <w:rPr>
          <w:rFonts w:ascii="Trebuchet MS" w:hAnsi="Trebuchet MS"/>
        </w:rPr>
        <w:t xml:space="preserve"> to this application subject to conditions</w:t>
      </w:r>
    </w:p>
    <w:p w:rsidR="0061106E" w:rsidRPr="0061106E" w:rsidRDefault="0061106E" w:rsidP="0061106E">
      <w:pPr>
        <w:rPr>
          <w:rFonts w:ascii="Trebuchet MS" w:hAnsi="Trebuchet MS"/>
          <w:color w:val="FF0000"/>
        </w:rPr>
      </w:pPr>
    </w:p>
    <w:p w:rsidR="0061106E" w:rsidRPr="009A5778" w:rsidRDefault="0061106E" w:rsidP="0061106E">
      <w:pPr>
        <w:rPr>
          <w:rFonts w:ascii="Trebuchet MS" w:hAnsi="Trebuchet MS"/>
          <w:b/>
          <w:bCs/>
          <w:u w:val="single"/>
        </w:rPr>
      </w:pPr>
      <w:r w:rsidRPr="009A5778">
        <w:rPr>
          <w:rFonts w:ascii="Trebuchet MS" w:hAnsi="Trebuchet MS"/>
          <w:b/>
          <w:bCs/>
          <w:u w:val="single"/>
        </w:rPr>
        <w:t>Equality Act 2010:</w:t>
      </w:r>
    </w:p>
    <w:p w:rsidR="0061106E" w:rsidRPr="009A5778" w:rsidRDefault="0061106E" w:rsidP="0061106E">
      <w:pPr>
        <w:jc w:val="both"/>
        <w:rPr>
          <w:rFonts w:ascii="Trebuchet MS" w:hAnsi="Trebuchet MS"/>
          <w:bCs/>
        </w:rPr>
      </w:pPr>
      <w:r w:rsidRPr="009A5778">
        <w:rPr>
          <w:rFonts w:ascii="Trebuchet MS" w:hAnsi="Trebuchet MS"/>
          <w:bCs/>
        </w:rPr>
        <w:t xml:space="preserve">In determining this </w:t>
      </w:r>
      <w:proofErr w:type="gramStart"/>
      <w:r w:rsidRPr="009A5778">
        <w:rPr>
          <w:rFonts w:ascii="Trebuchet MS" w:hAnsi="Trebuchet MS"/>
          <w:bCs/>
        </w:rPr>
        <w:t>application</w:t>
      </w:r>
      <w:proofErr w:type="gramEnd"/>
      <w:r w:rsidRPr="009A5778">
        <w:rPr>
          <w:rFonts w:ascii="Trebuchet MS" w:hAnsi="Trebuchet MS"/>
          <w:bCs/>
        </w:rPr>
        <w:t xml:space="preserve">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9A5778">
        <w:rPr>
          <w:rFonts w:ascii="Trebuchet MS" w:hAnsi="Trebuchet MS"/>
          <w:bCs/>
        </w:rPr>
        <w:t>particular planning</w:t>
      </w:r>
      <w:proofErr w:type="gramEnd"/>
      <w:r w:rsidRPr="009A5778">
        <w:rPr>
          <w:rFonts w:ascii="Trebuchet MS" w:hAnsi="Trebuchet MS"/>
          <w:bCs/>
        </w:rPr>
        <w:t xml:space="preserve"> application.  Therefore, in terms of the key equalities protected characteristics it is considered there would be no significant adverse impacts as a result of the development.</w:t>
      </w:r>
    </w:p>
    <w:p w:rsidR="0061106E" w:rsidRPr="0061106E" w:rsidRDefault="0061106E" w:rsidP="0061106E">
      <w:pPr>
        <w:rPr>
          <w:rFonts w:ascii="Trebuchet MS" w:hAnsi="Trebuchet MS"/>
          <w:b/>
          <w:color w:val="FF0000"/>
        </w:rPr>
      </w:pPr>
    </w:p>
    <w:p w:rsidR="0061106E" w:rsidRPr="009A5778" w:rsidRDefault="0061106E" w:rsidP="0061106E">
      <w:pPr>
        <w:rPr>
          <w:rFonts w:ascii="Trebuchet MS" w:hAnsi="Trebuchet MS"/>
          <w:b/>
          <w:u w:val="single"/>
        </w:rPr>
      </w:pPr>
      <w:r w:rsidRPr="009A5778">
        <w:rPr>
          <w:rFonts w:ascii="Trebuchet MS" w:hAnsi="Trebuchet MS"/>
          <w:b/>
          <w:u w:val="single"/>
        </w:rPr>
        <w:t>Relevant Planning Policy and Guidance</w:t>
      </w:r>
    </w:p>
    <w:p w:rsidR="0061106E" w:rsidRPr="009A5778" w:rsidRDefault="0061106E" w:rsidP="0061106E">
      <w:pPr>
        <w:jc w:val="both"/>
        <w:rPr>
          <w:rFonts w:ascii="Trebuchet MS" w:hAnsi="Trebuchet MS"/>
        </w:rPr>
      </w:pPr>
      <w:r w:rsidRPr="009A5778">
        <w:rPr>
          <w:rFonts w:ascii="Trebuchet MS" w:hAnsi="Trebuchet MS"/>
        </w:rPr>
        <w:t xml:space="preserve">Section 38(6) of the Planning and Compulsory Purchase Act 2004 requires that proposals be determined in accordance with policies in the development plan unless material considerations indicate otherwise.  Material considerations include relevant policies in the National Planning Policy framework (NPPF) - among them the 'presumption in favour of sustainable development'.  </w:t>
      </w:r>
    </w:p>
    <w:p w:rsidR="0061106E" w:rsidRPr="009A5778" w:rsidRDefault="0061106E" w:rsidP="0061106E">
      <w:pPr>
        <w:jc w:val="both"/>
        <w:rPr>
          <w:rFonts w:ascii="Trebuchet MS" w:hAnsi="Trebuchet MS"/>
        </w:rPr>
      </w:pPr>
    </w:p>
    <w:p w:rsidR="0061106E" w:rsidRPr="009A5778" w:rsidRDefault="0061106E" w:rsidP="0061106E">
      <w:pPr>
        <w:jc w:val="both"/>
        <w:rPr>
          <w:rFonts w:ascii="Trebuchet MS" w:hAnsi="Trebuchet MS"/>
          <w:b/>
          <w:u w:val="single"/>
        </w:rPr>
      </w:pPr>
      <w:r w:rsidRPr="009A5778">
        <w:rPr>
          <w:rFonts w:ascii="Trebuchet MS" w:hAnsi="Trebuchet MS"/>
          <w:b/>
          <w:u w:val="single"/>
        </w:rPr>
        <w:t>National Planning Policy</w:t>
      </w:r>
    </w:p>
    <w:p w:rsidR="0061106E" w:rsidRPr="009A5778" w:rsidRDefault="0061106E" w:rsidP="0061106E">
      <w:pPr>
        <w:jc w:val="both"/>
        <w:rPr>
          <w:rFonts w:ascii="Trebuchet MS" w:hAnsi="Trebuchet MS"/>
        </w:rPr>
      </w:pPr>
      <w:r w:rsidRPr="009A5778">
        <w:rPr>
          <w:rFonts w:ascii="Trebuchet MS" w:hAnsi="Trebuchet MS"/>
        </w:rPr>
        <w:t>National Planning Policy Framework (2019)</w:t>
      </w:r>
    </w:p>
    <w:p w:rsidR="0061106E" w:rsidRPr="009A5778" w:rsidRDefault="0061106E" w:rsidP="0061106E">
      <w:pPr>
        <w:jc w:val="both"/>
        <w:rPr>
          <w:rFonts w:ascii="Trebuchet MS" w:hAnsi="Trebuchet MS"/>
        </w:rPr>
      </w:pPr>
      <w:r w:rsidRPr="009A5778">
        <w:rPr>
          <w:rFonts w:ascii="Trebuchet MS" w:hAnsi="Trebuchet MS"/>
        </w:rPr>
        <w:t>National Planning Practice Guidance</w:t>
      </w:r>
    </w:p>
    <w:p w:rsidR="0061106E" w:rsidRPr="009A5778" w:rsidRDefault="0061106E" w:rsidP="0061106E">
      <w:pPr>
        <w:jc w:val="both"/>
        <w:rPr>
          <w:rFonts w:ascii="Trebuchet MS" w:hAnsi="Trebuchet MS"/>
          <w:b/>
          <w:bCs/>
          <w:u w:val="single"/>
        </w:rPr>
      </w:pPr>
    </w:p>
    <w:p w:rsidR="0061106E" w:rsidRPr="009A5778" w:rsidRDefault="0061106E" w:rsidP="0061106E">
      <w:pPr>
        <w:jc w:val="both"/>
        <w:rPr>
          <w:rFonts w:ascii="Trebuchet MS" w:hAnsi="Trebuchet MS"/>
          <w:b/>
          <w:bCs/>
          <w:u w:val="single"/>
        </w:rPr>
      </w:pPr>
      <w:r w:rsidRPr="009A5778">
        <w:rPr>
          <w:rFonts w:ascii="Trebuchet MS" w:hAnsi="Trebuchet MS"/>
          <w:b/>
          <w:bCs/>
          <w:u w:val="single"/>
        </w:rPr>
        <w:t>Reading Borough Local Plan (2019)</w:t>
      </w:r>
    </w:p>
    <w:p w:rsidR="0061106E" w:rsidRPr="009A5778" w:rsidRDefault="0061106E" w:rsidP="0061106E">
      <w:pPr>
        <w:jc w:val="both"/>
        <w:rPr>
          <w:rFonts w:ascii="Trebuchet MS" w:hAnsi="Trebuchet MS"/>
          <w:bCs/>
        </w:rPr>
      </w:pPr>
      <w:r w:rsidRPr="009A5778">
        <w:rPr>
          <w:rFonts w:ascii="Trebuchet MS" w:hAnsi="Trebuchet MS"/>
          <w:bCs/>
        </w:rPr>
        <w:t>CC7 (Design and the Public Realm)</w:t>
      </w:r>
    </w:p>
    <w:p w:rsidR="0061106E" w:rsidRPr="009A5778" w:rsidRDefault="0061106E" w:rsidP="0061106E">
      <w:pPr>
        <w:jc w:val="both"/>
        <w:rPr>
          <w:rFonts w:ascii="Trebuchet MS" w:hAnsi="Trebuchet MS"/>
          <w:bCs/>
        </w:rPr>
      </w:pPr>
      <w:r w:rsidRPr="009A5778">
        <w:rPr>
          <w:rFonts w:ascii="Trebuchet MS" w:hAnsi="Trebuchet MS"/>
          <w:bCs/>
        </w:rPr>
        <w:t xml:space="preserve">CC8 (Safeguarding Amenity) </w:t>
      </w:r>
    </w:p>
    <w:p w:rsidR="0061106E" w:rsidRPr="009A5778" w:rsidRDefault="0061106E" w:rsidP="0061106E">
      <w:pPr>
        <w:jc w:val="both"/>
        <w:rPr>
          <w:rFonts w:ascii="Trebuchet MS" w:hAnsi="Trebuchet MS"/>
          <w:bCs/>
        </w:rPr>
      </w:pPr>
      <w:r w:rsidRPr="009A5778">
        <w:rPr>
          <w:rFonts w:ascii="Trebuchet MS" w:hAnsi="Trebuchet MS"/>
          <w:bCs/>
        </w:rPr>
        <w:t>H9 (House Extensions and Ancillary Accommodation)</w:t>
      </w:r>
    </w:p>
    <w:p w:rsidR="0061106E" w:rsidRPr="009A5778" w:rsidRDefault="0061106E" w:rsidP="0061106E">
      <w:pPr>
        <w:jc w:val="both"/>
        <w:rPr>
          <w:rFonts w:ascii="Trebuchet MS" w:hAnsi="Trebuchet MS"/>
          <w:lang w:val="en-US"/>
        </w:rPr>
      </w:pPr>
      <w:r w:rsidRPr="009A5778">
        <w:rPr>
          <w:rFonts w:ascii="Trebuchet MS" w:hAnsi="Trebuchet MS"/>
          <w:lang w:val="en-US"/>
        </w:rPr>
        <w:t>TR5: Car and cycle parking and electric vehicle charging</w:t>
      </w:r>
    </w:p>
    <w:tbl>
      <w:tblPr>
        <w:tblW w:w="0" w:type="auto"/>
        <w:tblInd w:w="-108" w:type="dxa"/>
        <w:tblBorders>
          <w:top w:val="nil"/>
          <w:left w:val="nil"/>
          <w:bottom w:val="nil"/>
          <w:right w:val="nil"/>
        </w:tblBorders>
        <w:tblLayout w:type="fixed"/>
        <w:tblLook w:val="0000" w:firstRow="0" w:lastRow="0" w:firstColumn="0" w:lastColumn="0" w:noHBand="0" w:noVBand="0"/>
      </w:tblPr>
      <w:tblGrid>
        <w:gridCol w:w="5143"/>
      </w:tblGrid>
      <w:tr w:rsidR="0061106E" w:rsidRPr="0061106E" w:rsidTr="0066019E">
        <w:trPr>
          <w:trHeight w:val="93"/>
        </w:trPr>
        <w:tc>
          <w:tcPr>
            <w:tcW w:w="5143" w:type="dxa"/>
          </w:tcPr>
          <w:p w:rsidR="0061106E" w:rsidRPr="0061106E" w:rsidRDefault="0061106E" w:rsidP="0066019E">
            <w:pPr>
              <w:jc w:val="both"/>
              <w:rPr>
                <w:rFonts w:ascii="Trebuchet MS" w:hAnsi="Trebuchet MS"/>
                <w:color w:val="FF0000"/>
                <w:u w:val="single"/>
              </w:rPr>
            </w:pPr>
          </w:p>
        </w:tc>
      </w:tr>
    </w:tbl>
    <w:p w:rsidR="0061106E" w:rsidRPr="009A5778" w:rsidRDefault="0061106E" w:rsidP="0061106E">
      <w:pPr>
        <w:jc w:val="both"/>
        <w:rPr>
          <w:rFonts w:ascii="Trebuchet MS" w:hAnsi="Trebuchet MS"/>
          <w:b/>
          <w:u w:val="single"/>
        </w:rPr>
      </w:pPr>
      <w:r w:rsidRPr="009A5778">
        <w:rPr>
          <w:rFonts w:ascii="Trebuchet MS" w:hAnsi="Trebuchet MS"/>
          <w:b/>
          <w:u w:val="single"/>
        </w:rPr>
        <w:t>SPG/SPD</w:t>
      </w:r>
    </w:p>
    <w:p w:rsidR="0061106E" w:rsidRPr="009A5778" w:rsidRDefault="0061106E" w:rsidP="0061106E">
      <w:pPr>
        <w:jc w:val="both"/>
        <w:rPr>
          <w:rFonts w:ascii="Trebuchet MS" w:hAnsi="Trebuchet MS"/>
        </w:rPr>
      </w:pPr>
      <w:r w:rsidRPr="009A5778">
        <w:rPr>
          <w:rFonts w:ascii="Trebuchet MS" w:hAnsi="Trebuchet MS"/>
        </w:rPr>
        <w:t>Design Guide to House Extensions (2021)</w:t>
      </w:r>
    </w:p>
    <w:p w:rsidR="0061106E" w:rsidRPr="009A5778" w:rsidRDefault="0061106E" w:rsidP="0061106E">
      <w:pPr>
        <w:jc w:val="both"/>
        <w:rPr>
          <w:rFonts w:ascii="Trebuchet MS" w:hAnsi="Trebuchet MS"/>
        </w:rPr>
      </w:pPr>
      <w:r w:rsidRPr="009A5778">
        <w:rPr>
          <w:rFonts w:ascii="Trebuchet MS" w:hAnsi="Trebuchet MS"/>
        </w:rPr>
        <w:t>Revised Parking Standards and Design (2011)</w:t>
      </w:r>
    </w:p>
    <w:p w:rsidR="0061106E" w:rsidRPr="0061106E" w:rsidRDefault="0061106E" w:rsidP="0061106E">
      <w:pPr>
        <w:jc w:val="both"/>
        <w:rPr>
          <w:rFonts w:ascii="Trebuchet MS" w:hAnsi="Trebuchet MS"/>
          <w:color w:val="FF0000"/>
        </w:rPr>
      </w:pPr>
    </w:p>
    <w:p w:rsidR="0082495C" w:rsidRDefault="0082495C" w:rsidP="0061106E">
      <w:pPr>
        <w:rPr>
          <w:rFonts w:ascii="Trebuchet MS" w:hAnsi="Trebuchet MS"/>
          <w:b/>
          <w:bCs/>
        </w:rPr>
      </w:pPr>
    </w:p>
    <w:p w:rsidR="0061106E" w:rsidRPr="009A5778" w:rsidRDefault="0061106E" w:rsidP="0061106E">
      <w:pPr>
        <w:rPr>
          <w:rFonts w:ascii="Trebuchet MS" w:hAnsi="Trebuchet MS"/>
          <w:b/>
          <w:bCs/>
        </w:rPr>
      </w:pPr>
      <w:r w:rsidRPr="009A5778">
        <w:rPr>
          <w:rFonts w:ascii="Trebuchet MS" w:hAnsi="Trebuchet MS"/>
          <w:b/>
          <w:bCs/>
        </w:rPr>
        <w:lastRenderedPageBreak/>
        <w:t>Assessment</w:t>
      </w:r>
    </w:p>
    <w:p w:rsidR="0061106E" w:rsidRPr="009A5778" w:rsidRDefault="0061106E" w:rsidP="0061106E">
      <w:pPr>
        <w:rPr>
          <w:rFonts w:ascii="Trebuchet MS" w:hAnsi="Trebuchet MS"/>
          <w:u w:val="single"/>
        </w:rPr>
      </w:pPr>
      <w:r w:rsidRPr="009A5778">
        <w:rPr>
          <w:rFonts w:ascii="Trebuchet MS" w:hAnsi="Trebuchet MS"/>
          <w:u w:val="single"/>
        </w:rPr>
        <w:t>Character and appearance</w:t>
      </w:r>
    </w:p>
    <w:p w:rsidR="0061106E" w:rsidRPr="009A5778" w:rsidRDefault="0061106E" w:rsidP="0061106E">
      <w:pPr>
        <w:jc w:val="both"/>
        <w:rPr>
          <w:rFonts w:ascii="Trebuchet MS" w:hAnsi="Trebuchet MS"/>
          <w:bCs/>
          <w:iCs/>
        </w:rPr>
      </w:pPr>
      <w:r w:rsidRPr="009A5778">
        <w:rPr>
          <w:rFonts w:ascii="Trebuchet MS" w:hAnsi="Trebuchet MS"/>
          <w:bCs/>
          <w:iCs/>
        </w:rPr>
        <w:t>Policy CC7 (Design and the Public Realm) requires that all developments be of high design quality.</w:t>
      </w:r>
    </w:p>
    <w:p w:rsidR="0061106E" w:rsidRPr="009A5778" w:rsidRDefault="0061106E" w:rsidP="0061106E">
      <w:pPr>
        <w:jc w:val="both"/>
        <w:rPr>
          <w:rFonts w:ascii="Trebuchet MS" w:hAnsi="Trebuchet MS"/>
        </w:rPr>
      </w:pPr>
      <w:r w:rsidRPr="009A5778">
        <w:rPr>
          <w:rFonts w:ascii="Trebuchet MS" w:hAnsi="Trebuchet MS"/>
        </w:rPr>
        <w:t xml:space="preserve">Policy H9 House extensions and ancillary accommodation in Reading Borough Local Plan 2019 states that </w:t>
      </w:r>
      <w:r w:rsidRPr="009A5778">
        <w:rPr>
          <w:rFonts w:ascii="Trebuchet MS" w:hAnsi="Trebuchet MS"/>
          <w:b/>
          <w:bCs/>
          <w:i/>
          <w:iCs/>
        </w:rPr>
        <w:t>“Extensions respect the character and appearance of the house in terms of scale, location, materials and design</w:t>
      </w:r>
      <w:r w:rsidRPr="009A5778">
        <w:rPr>
          <w:rFonts w:ascii="Trebuchet MS" w:hAnsi="Trebuchet MS"/>
          <w:bCs/>
          <w:iCs/>
        </w:rPr>
        <w:t xml:space="preserve"> </w:t>
      </w:r>
      <w:r w:rsidRPr="009A5778">
        <w:rPr>
          <w:rFonts w:ascii="Trebuchet MS" w:hAnsi="Trebuchet MS"/>
          <w:b/>
          <w:bCs/>
          <w:i/>
          <w:iCs/>
        </w:rPr>
        <w:t xml:space="preserve">and should not harm the character and pattern of neighbouring houses and the appearance of the street scene. Extensions should reflect the building line, or, preferably, be set back from the building line”. </w:t>
      </w:r>
    </w:p>
    <w:p w:rsidR="0061106E" w:rsidRPr="009A5778" w:rsidRDefault="0061106E" w:rsidP="0061106E">
      <w:pPr>
        <w:jc w:val="both"/>
        <w:rPr>
          <w:rFonts w:ascii="Trebuchet MS" w:hAnsi="Trebuchet MS"/>
        </w:rPr>
      </w:pPr>
      <w:r w:rsidRPr="009A5778">
        <w:rPr>
          <w:rFonts w:ascii="Trebuchet MS" w:hAnsi="Trebuchet MS"/>
        </w:rPr>
        <w:t>The Council’s Supplementary Planning Guidance - Design Guide to House Extensions states that “</w:t>
      </w:r>
      <w:r w:rsidRPr="009A5778">
        <w:rPr>
          <w:rFonts w:ascii="Trebuchet MS" w:hAnsi="Trebuchet MS"/>
          <w:b/>
          <w:bCs/>
          <w:i/>
          <w:iCs/>
        </w:rPr>
        <w:t xml:space="preserve">two storey side extensions should normally </w:t>
      </w:r>
      <w:r w:rsidRPr="009A5778">
        <w:rPr>
          <w:rFonts w:ascii="Trebuchet MS" w:hAnsi="Trebuchet MS"/>
        </w:rPr>
        <w:t xml:space="preserve">be </w:t>
      </w:r>
      <w:r w:rsidRPr="009A5778">
        <w:rPr>
          <w:rFonts w:ascii="Trebuchet MS" w:hAnsi="Trebuchet MS"/>
          <w:b/>
          <w:bCs/>
          <w:i/>
          <w:iCs/>
        </w:rPr>
        <w:t xml:space="preserve">designed to be smaller in scale than the main house. To achieve this the proposed front elevation should be set further back than the front elevation of the original house and a gap between neighbouring buildings be maintained by bringing the upper floor away from the side boundary”. </w:t>
      </w:r>
    </w:p>
    <w:p w:rsidR="0061106E" w:rsidRPr="0082495C" w:rsidRDefault="00576B91" w:rsidP="0061106E">
      <w:pPr>
        <w:jc w:val="both"/>
        <w:rPr>
          <w:rFonts w:ascii="Trebuchet MS" w:hAnsi="Trebuchet MS"/>
        </w:rPr>
      </w:pPr>
      <w:r>
        <w:rPr>
          <w:rFonts w:ascii="Trebuchet MS" w:hAnsi="Trebuchet MS"/>
        </w:rPr>
        <w:t>T</w:t>
      </w:r>
      <w:r w:rsidR="0061106E" w:rsidRPr="007B3FFB">
        <w:rPr>
          <w:rFonts w:ascii="Trebuchet MS" w:hAnsi="Trebuchet MS"/>
        </w:rPr>
        <w:t xml:space="preserve">he proposed design </w:t>
      </w:r>
      <w:r>
        <w:rPr>
          <w:rFonts w:ascii="Trebuchet MS" w:hAnsi="Trebuchet MS"/>
        </w:rPr>
        <w:t xml:space="preserve">and materials would match that on the existing house therefore the proposed development would </w:t>
      </w:r>
      <w:r w:rsidR="0082495C">
        <w:rPr>
          <w:rFonts w:ascii="Trebuchet MS" w:hAnsi="Trebuchet MS"/>
        </w:rPr>
        <w:t xml:space="preserve">be </w:t>
      </w:r>
      <w:r w:rsidRPr="00576B91">
        <w:rPr>
          <w:rFonts w:ascii="Trebuchet MS" w:hAnsi="Trebuchet MS"/>
        </w:rPr>
        <w:t xml:space="preserve">considered unlikely to harm the character and </w:t>
      </w:r>
      <w:r>
        <w:rPr>
          <w:rFonts w:ascii="Trebuchet MS" w:hAnsi="Trebuchet MS"/>
        </w:rPr>
        <w:t>appearance o</w:t>
      </w:r>
      <w:r w:rsidRPr="00576B91">
        <w:rPr>
          <w:rFonts w:ascii="Trebuchet MS" w:hAnsi="Trebuchet MS"/>
        </w:rPr>
        <w:t>f the existing house, neighbouring houses and the street scene</w:t>
      </w:r>
      <w:r w:rsidR="0082495C">
        <w:rPr>
          <w:rFonts w:ascii="Trebuchet MS" w:hAnsi="Trebuchet MS"/>
        </w:rPr>
        <w:t xml:space="preserve">. </w:t>
      </w:r>
      <w:r w:rsidR="0061106E" w:rsidRPr="007B3FFB">
        <w:rPr>
          <w:rFonts w:ascii="Trebuchet MS" w:hAnsi="Trebuchet MS"/>
        </w:rPr>
        <w:t xml:space="preserve">In order to retain the character and primacy of the original house, the proposed </w:t>
      </w:r>
      <w:r w:rsidR="007B3FFB" w:rsidRPr="007B3FFB">
        <w:rPr>
          <w:rFonts w:ascii="Trebuchet MS" w:hAnsi="Trebuchet MS"/>
        </w:rPr>
        <w:t xml:space="preserve">side </w:t>
      </w:r>
      <w:r w:rsidR="0061106E" w:rsidRPr="007B3FFB">
        <w:rPr>
          <w:rFonts w:ascii="Trebuchet MS" w:hAnsi="Trebuchet MS"/>
        </w:rPr>
        <w:t xml:space="preserve">extension has been set down </w:t>
      </w:r>
      <w:r w:rsidR="007B3FFB" w:rsidRPr="007B3FFB">
        <w:rPr>
          <w:rFonts w:ascii="Trebuchet MS" w:hAnsi="Trebuchet MS"/>
        </w:rPr>
        <w:t xml:space="preserve">and set back </w:t>
      </w:r>
      <w:r w:rsidR="0061106E" w:rsidRPr="007B3FFB">
        <w:rPr>
          <w:rFonts w:ascii="Trebuchet MS" w:hAnsi="Trebuchet MS"/>
        </w:rPr>
        <w:t>resulting in the roof ridgeline of the extension being lower than that of the existing house and the overall effect of the extension being in proportion with the existing house. Exterior walls of the proposed extension and the design of the windows, doors and roof would closely match that of the existing house</w:t>
      </w:r>
      <w:r w:rsidR="0061106E" w:rsidRPr="00576B91">
        <w:rPr>
          <w:rFonts w:ascii="Trebuchet MS" w:hAnsi="Trebuchet MS"/>
        </w:rPr>
        <w:t>. The proposal therefore does not harm the character or appearance of the existing house nor have a detrimental impact on the wider area.</w:t>
      </w:r>
    </w:p>
    <w:p w:rsidR="0061106E" w:rsidRPr="0061106E" w:rsidRDefault="0061106E" w:rsidP="0061106E">
      <w:pPr>
        <w:spacing w:after="0"/>
        <w:jc w:val="both"/>
        <w:rPr>
          <w:rFonts w:ascii="Trebuchet MS" w:hAnsi="Trebuchet MS"/>
          <w:color w:val="FF0000"/>
        </w:rPr>
      </w:pPr>
    </w:p>
    <w:p w:rsidR="0061106E" w:rsidRPr="009A5778" w:rsidRDefault="0061106E" w:rsidP="0061106E">
      <w:pPr>
        <w:rPr>
          <w:rFonts w:ascii="Trebuchet MS" w:hAnsi="Trebuchet MS"/>
          <w:u w:val="single"/>
        </w:rPr>
      </w:pPr>
      <w:r w:rsidRPr="009A5778">
        <w:rPr>
          <w:rFonts w:ascii="Trebuchet MS" w:hAnsi="Trebuchet MS"/>
          <w:u w:val="single"/>
        </w:rPr>
        <w:t>Residential Amenity</w:t>
      </w:r>
    </w:p>
    <w:p w:rsidR="0061106E" w:rsidRPr="009A5778" w:rsidRDefault="0061106E" w:rsidP="0061106E">
      <w:pPr>
        <w:jc w:val="both"/>
        <w:rPr>
          <w:rFonts w:ascii="Trebuchet MS" w:hAnsi="Trebuchet MS"/>
        </w:rPr>
      </w:pPr>
      <w:r w:rsidRPr="009A5778">
        <w:rPr>
          <w:rFonts w:ascii="Trebuchet MS" w:hAnsi="Trebuchet MS"/>
        </w:rPr>
        <w:t xml:space="preserve">Policy CC7 in Reading Borough Local Plan 2019 states that “All </w:t>
      </w:r>
      <w:r w:rsidRPr="009A5778">
        <w:rPr>
          <w:rFonts w:ascii="Trebuchet MS" w:hAnsi="Trebuchet MS"/>
          <w:b/>
          <w:bCs/>
          <w:i/>
          <w:iCs/>
        </w:rPr>
        <w:t>development must be of high design quality that maintains and enhances the character and appearance of the area of Reading in which it is located</w:t>
      </w:r>
      <w:r w:rsidRPr="009A5778">
        <w:rPr>
          <w:rFonts w:ascii="Trebuchet MS" w:hAnsi="Trebuchet MS"/>
        </w:rPr>
        <w:t xml:space="preserve">”. </w:t>
      </w:r>
    </w:p>
    <w:p w:rsidR="0061106E" w:rsidRPr="009A5778" w:rsidRDefault="0061106E" w:rsidP="0061106E">
      <w:pPr>
        <w:jc w:val="both"/>
        <w:rPr>
          <w:rFonts w:ascii="Trebuchet MS" w:hAnsi="Trebuchet MS"/>
        </w:rPr>
      </w:pPr>
      <w:r w:rsidRPr="009A5778">
        <w:rPr>
          <w:rFonts w:ascii="Trebuchet MS" w:hAnsi="Trebuchet MS"/>
        </w:rPr>
        <w:t>Policy CC8 (Safeguarding Amenity) of the Reading Local Plan states that “</w:t>
      </w:r>
      <w:r w:rsidRPr="009A5778">
        <w:rPr>
          <w:rFonts w:ascii="Trebuchet MS" w:hAnsi="Trebuchet MS"/>
          <w:b/>
          <w:bCs/>
          <w:i/>
          <w:iCs/>
        </w:rPr>
        <w:t>development will only be acceptable where it will not cause a significant detrimental impact to the living environment of neighbouring residents in terms of privacy and overlooking, access to sunlight and daylight and visual dominance and overbearing effects of a development</w:t>
      </w:r>
      <w:r w:rsidRPr="009A5778">
        <w:rPr>
          <w:rFonts w:ascii="Trebuchet MS" w:hAnsi="Trebuchet MS"/>
        </w:rPr>
        <w:t>”. Policy H9 House extensions and ancillary accommodation in Reading Borough Local Plan 2019 states that an extension should “</w:t>
      </w:r>
      <w:r w:rsidRPr="009A5778">
        <w:rPr>
          <w:rFonts w:ascii="Trebuchet MS" w:hAnsi="Trebuchet MS"/>
          <w:b/>
          <w:bCs/>
          <w:i/>
          <w:iCs/>
        </w:rPr>
        <w:t>not present an overbearing impact on neighbours</w:t>
      </w:r>
      <w:r w:rsidRPr="009A5778">
        <w:rPr>
          <w:rFonts w:ascii="Trebuchet MS" w:hAnsi="Trebuchet MS"/>
          <w:i/>
          <w:iCs/>
        </w:rPr>
        <w:t>”</w:t>
      </w:r>
      <w:r w:rsidRPr="009A5778">
        <w:rPr>
          <w:rFonts w:ascii="Trebuchet MS" w:hAnsi="Trebuchet MS"/>
        </w:rPr>
        <w:t xml:space="preserve">.  </w:t>
      </w:r>
    </w:p>
    <w:p w:rsidR="009A6A99" w:rsidRDefault="0061106E" w:rsidP="0061106E">
      <w:pPr>
        <w:jc w:val="both"/>
        <w:rPr>
          <w:rFonts w:ascii="Trebuchet MS" w:hAnsi="Trebuchet MS"/>
        </w:rPr>
      </w:pPr>
      <w:r w:rsidRPr="00B16B9F">
        <w:rPr>
          <w:rFonts w:ascii="Trebuchet MS" w:hAnsi="Trebuchet MS"/>
        </w:rPr>
        <w:t>Although the nature of the proposal would result in a significant addition to the existing house, it will unlikely represent an overbearing impact on the neighbouring properties. In addition, the proposed extension to the rear would unlikely cause loss of privacy or overlooking of the neighbouring propert</w:t>
      </w:r>
      <w:r w:rsidR="00B16B9F" w:rsidRPr="00B16B9F">
        <w:rPr>
          <w:rFonts w:ascii="Trebuchet MS" w:hAnsi="Trebuchet MS"/>
        </w:rPr>
        <w:t>ies</w:t>
      </w:r>
      <w:r w:rsidRPr="00B16B9F">
        <w:rPr>
          <w:rFonts w:ascii="Trebuchet MS" w:hAnsi="Trebuchet MS"/>
        </w:rPr>
        <w:t xml:space="preserve"> as the proposed rear elevation</w:t>
      </w:r>
      <w:r w:rsidR="00B16B9F">
        <w:rPr>
          <w:rFonts w:ascii="Trebuchet MS" w:hAnsi="Trebuchet MS"/>
        </w:rPr>
        <w:t xml:space="preserve"> is single story</w:t>
      </w:r>
      <w:r w:rsidRPr="00B16B9F">
        <w:rPr>
          <w:rFonts w:ascii="Trebuchet MS" w:hAnsi="Trebuchet MS"/>
        </w:rPr>
        <w:t xml:space="preserve"> </w:t>
      </w:r>
      <w:r w:rsidR="00B16B9F">
        <w:rPr>
          <w:rFonts w:ascii="Trebuchet MS" w:hAnsi="Trebuchet MS"/>
        </w:rPr>
        <w:t xml:space="preserve">and </w:t>
      </w:r>
      <w:r w:rsidRPr="00B16B9F">
        <w:rPr>
          <w:rFonts w:ascii="Trebuchet MS" w:hAnsi="Trebuchet MS"/>
        </w:rPr>
        <w:t xml:space="preserve">has no </w:t>
      </w:r>
      <w:r w:rsidR="00B16B9F">
        <w:rPr>
          <w:rFonts w:ascii="Trebuchet MS" w:hAnsi="Trebuchet MS"/>
        </w:rPr>
        <w:t xml:space="preserve">windows on the </w:t>
      </w:r>
      <w:r w:rsidRPr="00B16B9F">
        <w:rPr>
          <w:rFonts w:ascii="Trebuchet MS" w:hAnsi="Trebuchet MS"/>
        </w:rPr>
        <w:t>side</w:t>
      </w:r>
      <w:r w:rsidR="00B16B9F">
        <w:rPr>
          <w:rFonts w:ascii="Trebuchet MS" w:hAnsi="Trebuchet MS"/>
        </w:rPr>
        <w:t>s</w:t>
      </w:r>
      <w:r w:rsidR="00B16B9F" w:rsidRPr="00B16B9F">
        <w:rPr>
          <w:rFonts w:ascii="Trebuchet MS" w:hAnsi="Trebuchet MS"/>
        </w:rPr>
        <w:t>.</w:t>
      </w:r>
      <w:r w:rsidRPr="0061106E">
        <w:rPr>
          <w:rFonts w:ascii="Trebuchet MS" w:hAnsi="Trebuchet MS"/>
          <w:color w:val="FF0000"/>
        </w:rPr>
        <w:t xml:space="preserve"> </w:t>
      </w:r>
      <w:r w:rsidRPr="002E2360">
        <w:rPr>
          <w:rFonts w:ascii="Trebuchet MS" w:hAnsi="Trebuchet MS"/>
        </w:rPr>
        <w:t xml:space="preserve">Furthermore, the proposed </w:t>
      </w:r>
      <w:r w:rsidR="00B16B9F" w:rsidRPr="002E2360">
        <w:rPr>
          <w:rFonts w:ascii="Trebuchet MS" w:hAnsi="Trebuchet MS"/>
        </w:rPr>
        <w:t>first floor extension is set back from the existing building line to the front and set down resulting in the ridgeline being lower than that on the existing house and thus making the proposed first floor extension more subservient to the original house</w:t>
      </w:r>
      <w:r w:rsidR="00B16B9F" w:rsidRPr="009A6A99">
        <w:rPr>
          <w:rFonts w:ascii="Trebuchet MS" w:hAnsi="Trebuchet MS"/>
          <w:b/>
        </w:rPr>
        <w:t>.</w:t>
      </w:r>
      <w:r w:rsidR="001F1210" w:rsidRPr="009A6A99">
        <w:rPr>
          <w:rFonts w:ascii="Trebuchet MS" w:hAnsi="Trebuchet MS"/>
          <w:b/>
        </w:rPr>
        <w:t xml:space="preserve"> </w:t>
      </w:r>
      <w:r w:rsidR="009A6A99" w:rsidRPr="00576B91">
        <w:rPr>
          <w:rFonts w:ascii="Trebuchet MS" w:hAnsi="Trebuchet MS"/>
        </w:rPr>
        <w:t>T</w:t>
      </w:r>
      <w:r w:rsidR="009A6A99" w:rsidRPr="00CC484C">
        <w:rPr>
          <w:rFonts w:ascii="Trebuchet MS" w:hAnsi="Trebuchet MS"/>
        </w:rPr>
        <w:t>he proposal would be considered unlikely to cause harmful overbearing impact on the neighbouring houses and the street scene</w:t>
      </w:r>
      <w:r w:rsidR="00576B91">
        <w:rPr>
          <w:rFonts w:ascii="Trebuchet MS" w:hAnsi="Trebuchet MS"/>
        </w:rPr>
        <w:t>.</w:t>
      </w:r>
    </w:p>
    <w:p w:rsidR="00576B91" w:rsidRPr="0061106E" w:rsidRDefault="00576B91" w:rsidP="0061106E">
      <w:pPr>
        <w:jc w:val="both"/>
        <w:rPr>
          <w:rFonts w:ascii="Trebuchet MS" w:hAnsi="Trebuchet MS"/>
          <w:color w:val="FF0000"/>
        </w:rPr>
      </w:pPr>
    </w:p>
    <w:p w:rsidR="0061106E" w:rsidRPr="00576B91" w:rsidRDefault="0061106E" w:rsidP="0061106E">
      <w:pPr>
        <w:jc w:val="both"/>
        <w:rPr>
          <w:rFonts w:ascii="Trebuchet MS" w:hAnsi="Trebuchet MS"/>
        </w:rPr>
      </w:pPr>
      <w:r w:rsidRPr="001F1210">
        <w:rPr>
          <w:rFonts w:ascii="Trebuchet MS" w:hAnsi="Trebuchet MS"/>
        </w:rPr>
        <w:t xml:space="preserve">The proposal to extend the side elevation beyond the existing building line would result in a development that would be closer to the neighbour’s side elevation at No. </w:t>
      </w:r>
      <w:r w:rsidR="001F1210" w:rsidRPr="001F1210">
        <w:rPr>
          <w:rFonts w:ascii="Trebuchet MS" w:hAnsi="Trebuchet MS"/>
        </w:rPr>
        <w:t>62</w:t>
      </w:r>
      <w:r w:rsidRPr="001F1210">
        <w:rPr>
          <w:rFonts w:ascii="Trebuchet MS" w:hAnsi="Trebuchet MS"/>
        </w:rPr>
        <w:t xml:space="preserve"> with the gap between the two houses being reduced </w:t>
      </w:r>
      <w:bookmarkStart w:id="0" w:name="_Hlk74219408"/>
      <w:r w:rsidRPr="001F1210">
        <w:rPr>
          <w:rFonts w:ascii="Trebuchet MS" w:hAnsi="Trebuchet MS"/>
        </w:rPr>
        <w:t>however the</w:t>
      </w:r>
      <w:r w:rsidR="001F1210">
        <w:rPr>
          <w:rFonts w:ascii="Trebuchet MS" w:hAnsi="Trebuchet MS"/>
        </w:rPr>
        <w:t>re are no windows on the</w:t>
      </w:r>
      <w:r w:rsidRPr="001F1210">
        <w:rPr>
          <w:rFonts w:ascii="Trebuchet MS" w:hAnsi="Trebuchet MS"/>
        </w:rPr>
        <w:t xml:space="preserve"> proposed</w:t>
      </w:r>
      <w:r w:rsidR="001F1210">
        <w:rPr>
          <w:rFonts w:ascii="Trebuchet MS" w:hAnsi="Trebuchet MS"/>
        </w:rPr>
        <w:t xml:space="preserve"> side extension therefore there would be no overlooking of the neighbour’s house. </w:t>
      </w:r>
      <w:bookmarkEnd w:id="0"/>
      <w:r w:rsidR="0082495C">
        <w:rPr>
          <w:rFonts w:ascii="Trebuchet MS" w:hAnsi="Trebuchet MS"/>
        </w:rPr>
        <w:t>With regard to loss of sunlight, daylight and overshadowing, a</w:t>
      </w:r>
      <w:r w:rsidR="00CC484C">
        <w:rPr>
          <w:rFonts w:ascii="Trebuchet MS" w:hAnsi="Trebuchet MS"/>
        </w:rPr>
        <w:t xml:space="preserve">lthough the neighbour’s property has side facing kitchen door </w:t>
      </w:r>
      <w:r w:rsidR="009A6A99">
        <w:rPr>
          <w:rFonts w:ascii="Trebuchet MS" w:hAnsi="Trebuchet MS"/>
        </w:rPr>
        <w:t xml:space="preserve">which is partly shaded by the existing neighbour’s house </w:t>
      </w:r>
      <w:r w:rsidR="00CC484C">
        <w:rPr>
          <w:rFonts w:ascii="Trebuchet MS" w:hAnsi="Trebuchet MS"/>
        </w:rPr>
        <w:t xml:space="preserve">and </w:t>
      </w:r>
      <w:r w:rsidR="009A6A99">
        <w:rPr>
          <w:rFonts w:ascii="Trebuchet MS" w:hAnsi="Trebuchet MS"/>
        </w:rPr>
        <w:t xml:space="preserve">the side facing </w:t>
      </w:r>
      <w:r w:rsidR="00CC484C">
        <w:rPr>
          <w:rFonts w:ascii="Trebuchet MS" w:hAnsi="Trebuchet MS"/>
        </w:rPr>
        <w:t>first floor bathroom window</w:t>
      </w:r>
      <w:r w:rsidR="009A6A99">
        <w:rPr>
          <w:rFonts w:ascii="Trebuchet MS" w:hAnsi="Trebuchet MS"/>
        </w:rPr>
        <w:t>,</w:t>
      </w:r>
      <w:r w:rsidR="009A6A99" w:rsidRPr="00CC484C">
        <w:rPr>
          <w:rFonts w:ascii="Trebuchet MS" w:hAnsi="Trebuchet MS"/>
        </w:rPr>
        <w:t xml:space="preserve"> the proposal is not considered to make the living conditions of the neighbouring house at No. </w:t>
      </w:r>
      <w:r w:rsidR="009A6A99" w:rsidRPr="009A6A99">
        <w:rPr>
          <w:rFonts w:ascii="Trebuchet MS" w:hAnsi="Trebuchet MS"/>
        </w:rPr>
        <w:t>6</w:t>
      </w:r>
      <w:r w:rsidR="009A6A99" w:rsidRPr="00CC484C">
        <w:rPr>
          <w:rFonts w:ascii="Trebuchet MS" w:hAnsi="Trebuchet MS"/>
        </w:rPr>
        <w:t>2 significantly worse</w:t>
      </w:r>
      <w:r w:rsidR="009A6A99" w:rsidRPr="009A6A99">
        <w:rPr>
          <w:rFonts w:ascii="Trebuchet MS" w:hAnsi="Trebuchet MS"/>
        </w:rPr>
        <w:t>.</w:t>
      </w:r>
      <w:r w:rsidR="009A6A99">
        <w:rPr>
          <w:rFonts w:ascii="Trebuchet MS" w:hAnsi="Trebuchet MS"/>
        </w:rPr>
        <w:t xml:space="preserve"> </w:t>
      </w:r>
      <w:r w:rsidRPr="00576B91">
        <w:rPr>
          <w:rFonts w:ascii="Trebuchet MS" w:hAnsi="Trebuchet MS"/>
        </w:rPr>
        <w:t>The extension would be considered unlikely to cause harmful loss of sunlight, daylight or overshadowing to the neighbouring houses</w:t>
      </w:r>
      <w:r w:rsidR="00576B91" w:rsidRPr="00576B91">
        <w:rPr>
          <w:rFonts w:ascii="Trebuchet MS" w:hAnsi="Trebuchet MS"/>
        </w:rPr>
        <w:t>.</w:t>
      </w:r>
      <w:r w:rsidRPr="00576B91">
        <w:rPr>
          <w:rFonts w:ascii="Trebuchet MS" w:hAnsi="Trebuchet MS"/>
        </w:rPr>
        <w:t xml:space="preserve"> </w:t>
      </w:r>
    </w:p>
    <w:p w:rsidR="0061106E" w:rsidRDefault="0061106E" w:rsidP="0061106E">
      <w:pPr>
        <w:spacing w:after="0" w:line="256" w:lineRule="auto"/>
        <w:jc w:val="both"/>
        <w:rPr>
          <w:rFonts w:ascii="Trebuchet MS" w:eastAsia="Calibri" w:hAnsi="Trebuchet MS" w:cs="Times New Roman"/>
          <w:b/>
          <w:color w:val="FF0000"/>
          <w:u w:val="single"/>
        </w:rPr>
      </w:pPr>
    </w:p>
    <w:p w:rsidR="00CC484C" w:rsidRPr="0061106E" w:rsidRDefault="00CC484C" w:rsidP="0061106E">
      <w:pPr>
        <w:spacing w:after="0" w:line="256" w:lineRule="auto"/>
        <w:jc w:val="both"/>
        <w:rPr>
          <w:rFonts w:ascii="Trebuchet MS" w:eastAsia="Calibri" w:hAnsi="Trebuchet MS" w:cs="Times New Roman"/>
          <w:b/>
          <w:color w:val="FF0000"/>
          <w:u w:val="single"/>
        </w:rPr>
      </w:pPr>
    </w:p>
    <w:p w:rsidR="0061106E" w:rsidRPr="0082495C" w:rsidRDefault="0061106E" w:rsidP="0061106E">
      <w:pPr>
        <w:spacing w:line="256" w:lineRule="auto"/>
        <w:jc w:val="both"/>
        <w:rPr>
          <w:rFonts w:ascii="Trebuchet MS" w:eastAsia="Calibri" w:hAnsi="Trebuchet MS" w:cs="Times New Roman"/>
          <w:u w:val="single"/>
        </w:rPr>
      </w:pPr>
      <w:r w:rsidRPr="0082495C">
        <w:rPr>
          <w:rFonts w:ascii="Trebuchet MS" w:eastAsia="Calibri" w:hAnsi="Trebuchet MS" w:cs="Times New Roman"/>
          <w:u w:val="single"/>
        </w:rPr>
        <w:t>Transport</w:t>
      </w:r>
    </w:p>
    <w:p w:rsidR="009A5778" w:rsidRPr="0082495C" w:rsidRDefault="009A5778" w:rsidP="009A5778">
      <w:pPr>
        <w:spacing w:line="256" w:lineRule="auto"/>
        <w:jc w:val="both"/>
        <w:rPr>
          <w:rFonts w:ascii="Trebuchet MS" w:eastAsia="Calibri" w:hAnsi="Trebuchet MS" w:cs="Times New Roman"/>
          <w:lang w:val="en-US"/>
        </w:rPr>
      </w:pPr>
      <w:r w:rsidRPr="009A5778">
        <w:rPr>
          <w:rFonts w:ascii="Trebuchet MS" w:eastAsia="Calibri" w:hAnsi="Trebuchet MS" w:cs="Times New Roman"/>
          <w:lang w:val="en-US"/>
        </w:rPr>
        <w:t xml:space="preserve">The proposed extension will result in the loss of the existing detached garage located towards </w:t>
      </w:r>
      <w:r w:rsidR="0082495C" w:rsidRPr="0082495C">
        <w:rPr>
          <w:rFonts w:ascii="Trebuchet MS" w:eastAsia="Calibri" w:hAnsi="Trebuchet MS" w:cs="Times New Roman"/>
          <w:lang w:val="en-US"/>
        </w:rPr>
        <w:t>t</w:t>
      </w:r>
      <w:r w:rsidRPr="009A5778">
        <w:rPr>
          <w:rFonts w:ascii="Trebuchet MS" w:eastAsia="Calibri" w:hAnsi="Trebuchet MS" w:cs="Times New Roman"/>
          <w:lang w:val="en-US"/>
        </w:rPr>
        <w:t xml:space="preserve">he rear of the property.  Plans have not been submitted illustrating the existing or proposed parking layout, however </w:t>
      </w:r>
      <w:r w:rsidR="0082495C" w:rsidRPr="0082495C">
        <w:rPr>
          <w:rFonts w:ascii="Trebuchet MS" w:eastAsia="Calibri" w:hAnsi="Trebuchet MS" w:cs="Times New Roman"/>
          <w:lang w:val="en-US"/>
        </w:rPr>
        <w:t xml:space="preserve">a view of the property using google </w:t>
      </w:r>
      <w:proofErr w:type="spellStart"/>
      <w:r w:rsidR="0082495C" w:rsidRPr="0082495C">
        <w:rPr>
          <w:rFonts w:ascii="Trebuchet MS" w:eastAsia="Calibri" w:hAnsi="Trebuchet MS" w:cs="Times New Roman"/>
          <w:lang w:val="en-US"/>
        </w:rPr>
        <w:t>arial</w:t>
      </w:r>
      <w:proofErr w:type="spellEnd"/>
      <w:r w:rsidR="0082495C" w:rsidRPr="0082495C">
        <w:rPr>
          <w:rFonts w:ascii="Trebuchet MS" w:eastAsia="Calibri" w:hAnsi="Trebuchet MS" w:cs="Times New Roman"/>
          <w:lang w:val="en-US"/>
        </w:rPr>
        <w:t xml:space="preserve"> photos</w:t>
      </w:r>
      <w:r w:rsidRPr="009A5778">
        <w:rPr>
          <w:rFonts w:ascii="Trebuchet MS" w:eastAsia="Calibri" w:hAnsi="Trebuchet MS" w:cs="Times New Roman"/>
          <w:lang w:val="en-US"/>
        </w:rPr>
        <w:t xml:space="preserve"> confirms that there is adequate parking in the front garden area and the property is served via an existing dropped </w:t>
      </w:r>
      <w:proofErr w:type="spellStart"/>
      <w:r w:rsidRPr="009A5778">
        <w:rPr>
          <w:rFonts w:ascii="Trebuchet MS" w:eastAsia="Calibri" w:hAnsi="Trebuchet MS" w:cs="Times New Roman"/>
          <w:lang w:val="en-US"/>
        </w:rPr>
        <w:t>kerb</w:t>
      </w:r>
      <w:proofErr w:type="spellEnd"/>
      <w:r w:rsidRPr="009A5778">
        <w:rPr>
          <w:rFonts w:ascii="Trebuchet MS" w:eastAsia="Calibri" w:hAnsi="Trebuchet MS" w:cs="Times New Roman"/>
          <w:lang w:val="en-US"/>
        </w:rPr>
        <w:t xml:space="preserve">.  If any alterations are proposed to the dropped </w:t>
      </w:r>
      <w:proofErr w:type="spellStart"/>
      <w:r w:rsidRPr="009A5778">
        <w:rPr>
          <w:rFonts w:ascii="Trebuchet MS" w:eastAsia="Calibri" w:hAnsi="Trebuchet MS" w:cs="Times New Roman"/>
          <w:lang w:val="en-US"/>
        </w:rPr>
        <w:t>kerb</w:t>
      </w:r>
      <w:proofErr w:type="spellEnd"/>
      <w:r w:rsidRPr="009A5778">
        <w:rPr>
          <w:rFonts w:ascii="Trebuchet MS" w:eastAsia="Calibri" w:hAnsi="Trebuchet MS" w:cs="Times New Roman"/>
          <w:lang w:val="en-US"/>
        </w:rPr>
        <w:t xml:space="preserve"> a license will be required from the highways department.</w:t>
      </w:r>
    </w:p>
    <w:p w:rsidR="009A5778" w:rsidRDefault="009A5778" w:rsidP="0061106E">
      <w:pPr>
        <w:spacing w:line="256" w:lineRule="auto"/>
        <w:jc w:val="both"/>
        <w:rPr>
          <w:rFonts w:ascii="Trebuchet MS" w:eastAsia="Calibri" w:hAnsi="Trebuchet MS" w:cs="Times New Roman"/>
          <w:color w:val="FF0000"/>
        </w:rPr>
      </w:pPr>
    </w:p>
    <w:p w:rsidR="0061106E" w:rsidRPr="001F1210" w:rsidRDefault="0061106E" w:rsidP="0061106E">
      <w:pPr>
        <w:rPr>
          <w:rFonts w:ascii="Trebuchet MS" w:hAnsi="Trebuchet MS"/>
          <w:b/>
        </w:rPr>
      </w:pPr>
      <w:r w:rsidRPr="001F1210">
        <w:rPr>
          <w:rFonts w:ascii="Trebuchet MS" w:hAnsi="Trebuchet MS"/>
          <w:b/>
        </w:rPr>
        <w:t>Conclusion</w:t>
      </w:r>
    </w:p>
    <w:p w:rsidR="0061106E" w:rsidRPr="001F1210" w:rsidRDefault="0061106E" w:rsidP="0061106E">
      <w:pPr>
        <w:jc w:val="both"/>
        <w:rPr>
          <w:rFonts w:ascii="Trebuchet MS" w:hAnsi="Trebuchet MS"/>
          <w:b/>
          <w:bCs/>
          <w:u w:val="single"/>
        </w:rPr>
      </w:pPr>
      <w:r w:rsidRPr="001F1210">
        <w:rPr>
          <w:rFonts w:ascii="Trebuchet MS" w:hAnsi="Trebuchet MS"/>
        </w:rPr>
        <w:t xml:space="preserve">The proposed extension </w:t>
      </w:r>
      <w:proofErr w:type="gramStart"/>
      <w:r w:rsidRPr="001F1210">
        <w:rPr>
          <w:rFonts w:ascii="Trebuchet MS" w:hAnsi="Trebuchet MS"/>
        </w:rPr>
        <w:t>is considered to be</w:t>
      </w:r>
      <w:proofErr w:type="gramEnd"/>
      <w:r w:rsidRPr="001F1210">
        <w:rPr>
          <w:rFonts w:ascii="Trebuchet MS" w:hAnsi="Trebuchet MS"/>
        </w:rPr>
        <w:t xml:space="preserve"> in accordance with the </w:t>
      </w:r>
      <w:r w:rsidRPr="001F1210">
        <w:rPr>
          <w:rFonts w:ascii="Trebuchet MS" w:hAnsi="Trebuchet MS"/>
          <w:bCs/>
        </w:rPr>
        <w:t xml:space="preserve">Reading Borough Local Plan (2019) and the Design Guide to House extensions (2021) and therefore the application is recommended for approval subject to conditions.  </w:t>
      </w:r>
    </w:p>
    <w:p w:rsidR="0061106E" w:rsidRPr="001F1210" w:rsidRDefault="0061106E" w:rsidP="0061106E">
      <w:pPr>
        <w:rPr>
          <w:rFonts w:ascii="Trebuchet MS" w:hAnsi="Trebuchet MS"/>
          <w:b/>
          <w:bCs/>
        </w:rPr>
      </w:pPr>
      <w:r w:rsidRPr="001F1210">
        <w:rPr>
          <w:rFonts w:ascii="Trebuchet MS" w:hAnsi="Trebuchet MS"/>
          <w:b/>
          <w:bCs/>
        </w:rPr>
        <w:t>Recommendation:</w:t>
      </w:r>
    </w:p>
    <w:p w:rsidR="0061106E" w:rsidRPr="001F1210" w:rsidRDefault="0061106E" w:rsidP="0061106E">
      <w:pPr>
        <w:rPr>
          <w:rFonts w:ascii="Trebuchet MS" w:hAnsi="Trebuchet MS"/>
        </w:rPr>
      </w:pPr>
      <w:r w:rsidRPr="001F1210">
        <w:rPr>
          <w:rFonts w:ascii="Trebuchet MS" w:hAnsi="Trebuchet MS"/>
        </w:rPr>
        <w:t>Grant</w:t>
      </w:r>
    </w:p>
    <w:p w:rsidR="0061106E" w:rsidRPr="001F1210" w:rsidRDefault="0061106E" w:rsidP="0061106E">
      <w:pPr>
        <w:rPr>
          <w:rFonts w:ascii="Trebuchet MS" w:hAnsi="Trebuchet MS"/>
          <w:b/>
        </w:rPr>
      </w:pPr>
      <w:r w:rsidRPr="001F1210">
        <w:rPr>
          <w:rFonts w:ascii="Trebuchet MS" w:hAnsi="Trebuchet MS"/>
          <w:b/>
        </w:rPr>
        <w:t>CONDITIONS</w:t>
      </w:r>
    </w:p>
    <w:p w:rsidR="0061106E" w:rsidRPr="001F1210" w:rsidRDefault="0061106E" w:rsidP="0061106E">
      <w:pPr>
        <w:numPr>
          <w:ilvl w:val="0"/>
          <w:numId w:val="1"/>
        </w:numPr>
        <w:rPr>
          <w:rFonts w:ascii="Trebuchet MS" w:hAnsi="Trebuchet MS"/>
        </w:rPr>
      </w:pPr>
      <w:r w:rsidRPr="001F1210">
        <w:rPr>
          <w:rFonts w:ascii="Trebuchet MS" w:hAnsi="Trebuchet MS"/>
          <w:lang w:val="en"/>
        </w:rPr>
        <w:t xml:space="preserve">Time Limit (Standard) </w:t>
      </w:r>
      <w:r w:rsidRPr="001F1210">
        <w:rPr>
          <w:rFonts w:ascii="Trebuchet MS" w:hAnsi="Trebuchet MS"/>
        </w:rPr>
        <w:t>TL1</w:t>
      </w:r>
    </w:p>
    <w:p w:rsidR="0061106E" w:rsidRPr="001F1210" w:rsidRDefault="0061106E" w:rsidP="0061106E">
      <w:pPr>
        <w:numPr>
          <w:ilvl w:val="0"/>
          <w:numId w:val="1"/>
        </w:numPr>
        <w:rPr>
          <w:rFonts w:ascii="Trebuchet MS" w:hAnsi="Trebuchet MS"/>
        </w:rPr>
      </w:pPr>
      <w:r w:rsidRPr="001F1210">
        <w:rPr>
          <w:rFonts w:ascii="Trebuchet MS" w:hAnsi="Trebuchet MS"/>
        </w:rPr>
        <w:t>Approved Plans Ap1</w:t>
      </w:r>
    </w:p>
    <w:p w:rsidR="001F1210" w:rsidRPr="00755759" w:rsidRDefault="0061106E" w:rsidP="00755759">
      <w:pPr>
        <w:numPr>
          <w:ilvl w:val="0"/>
          <w:numId w:val="1"/>
        </w:numPr>
        <w:rPr>
          <w:rFonts w:ascii="Trebuchet MS" w:hAnsi="Trebuchet MS"/>
        </w:rPr>
      </w:pPr>
      <w:r w:rsidRPr="001F1210">
        <w:rPr>
          <w:rFonts w:ascii="Trebuchet MS" w:hAnsi="Trebuchet MS"/>
        </w:rPr>
        <w:t>Materials (</w:t>
      </w:r>
      <w:r w:rsidR="00667CAF">
        <w:rPr>
          <w:rFonts w:ascii="Trebuchet MS" w:hAnsi="Trebuchet MS"/>
        </w:rPr>
        <w:t>To Match</w:t>
      </w:r>
      <w:r w:rsidRPr="001F1210">
        <w:rPr>
          <w:rFonts w:ascii="Trebuchet MS" w:hAnsi="Trebuchet MS"/>
        </w:rPr>
        <w:t>)</w:t>
      </w:r>
      <w:r w:rsidRPr="001F1210">
        <w:t xml:space="preserve"> </w:t>
      </w:r>
      <w:r w:rsidRPr="001F1210">
        <w:rPr>
          <w:rFonts w:ascii="Trebuchet MS" w:hAnsi="Trebuchet MS"/>
        </w:rPr>
        <w:t>M</w:t>
      </w:r>
      <w:r w:rsidR="00667CAF">
        <w:rPr>
          <w:rFonts w:ascii="Trebuchet MS" w:hAnsi="Trebuchet MS"/>
        </w:rPr>
        <w:t>1</w:t>
      </w:r>
      <w:bookmarkStart w:id="1" w:name="_GoBack"/>
      <w:bookmarkEnd w:id="1"/>
      <w:r w:rsidR="001F1210" w:rsidRPr="00755759">
        <w:rPr>
          <w:rFonts w:ascii="Trebuchet MS" w:eastAsia="Calibri" w:hAnsi="Trebuchet MS" w:cs="Times New Roman"/>
          <w:bCs/>
        </w:rPr>
        <w:tab/>
      </w:r>
    </w:p>
    <w:p w:rsidR="00257D29" w:rsidRPr="0061106E" w:rsidRDefault="00257D29">
      <w:pPr>
        <w:rPr>
          <w:color w:val="FF0000"/>
        </w:rPr>
      </w:pPr>
    </w:p>
    <w:sectPr w:rsidR="00257D29" w:rsidRPr="0061106E">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FC49B8"/>
    <w:multiLevelType w:val="hybridMultilevel"/>
    <w:tmpl w:val="BB0C5A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5AD6E1F"/>
    <w:multiLevelType w:val="hybridMultilevel"/>
    <w:tmpl w:val="D8F6F096"/>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6E"/>
    <w:rsid w:val="00130602"/>
    <w:rsid w:val="001C3742"/>
    <w:rsid w:val="001F1210"/>
    <w:rsid w:val="00257D29"/>
    <w:rsid w:val="002A5630"/>
    <w:rsid w:val="002E2360"/>
    <w:rsid w:val="00303872"/>
    <w:rsid w:val="003B7F50"/>
    <w:rsid w:val="004C32C8"/>
    <w:rsid w:val="00576B91"/>
    <w:rsid w:val="00583213"/>
    <w:rsid w:val="0061106E"/>
    <w:rsid w:val="00667CAF"/>
    <w:rsid w:val="00755759"/>
    <w:rsid w:val="00766CAF"/>
    <w:rsid w:val="007B3FFB"/>
    <w:rsid w:val="00803E8D"/>
    <w:rsid w:val="0082495C"/>
    <w:rsid w:val="0088529F"/>
    <w:rsid w:val="008C2600"/>
    <w:rsid w:val="009A5778"/>
    <w:rsid w:val="009A6A99"/>
    <w:rsid w:val="009B37A4"/>
    <w:rsid w:val="00A54633"/>
    <w:rsid w:val="00B16B9F"/>
    <w:rsid w:val="00BA6C9A"/>
    <w:rsid w:val="00C63D16"/>
    <w:rsid w:val="00CC484C"/>
    <w:rsid w:val="00E50B3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693ED"/>
  <w15:chartTrackingRefBased/>
  <w15:docId w15:val="{A5680221-67D0-4F9B-A5F1-E6FB735B4D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1106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106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7552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4</Pages>
  <Words>1307</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8740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Malama, Beatrice</dc:creator>
  <cp:keywords/>
  <dc:description/>
  <cp:lastModifiedBy>Malama, Beatrice</cp:lastModifiedBy>
  <cp:revision>5</cp:revision>
  <dcterms:created xsi:type="dcterms:W3CDTF">2021-07-19T09:26:00Z</dcterms:created>
  <dcterms:modified xsi:type="dcterms:W3CDTF">2021-07-23T14:22:00Z</dcterms:modified>
</cp:coreProperties>
</file>