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022" w:rsidRPr="00CD4593" w:rsidRDefault="00DF5022" w:rsidP="00DF5022">
      <w:pPr>
        <w:rPr>
          <w:rFonts w:ascii="Trebuchet MS" w:hAnsi="Trebuchet MS"/>
          <w:b/>
          <w:bCs/>
        </w:rPr>
      </w:pPr>
      <w:r w:rsidRPr="00CD4593">
        <w:rPr>
          <w:rFonts w:ascii="Trebuchet MS" w:hAnsi="Trebuchet MS"/>
          <w:b/>
          <w:bCs/>
        </w:rPr>
        <w:t>DELEGATED HOUSEHOLDER APPLICATION REPORT</w:t>
      </w:r>
    </w:p>
    <w:p w:rsidR="00DF5022" w:rsidRPr="00CD4593" w:rsidRDefault="00DF5022" w:rsidP="00DF5022">
      <w:pPr>
        <w:rPr>
          <w:rFonts w:ascii="Trebuchet MS" w:hAnsi="Trebuchet MS"/>
          <w:b/>
          <w:bCs/>
        </w:rPr>
      </w:pPr>
      <w:r w:rsidRPr="00CD4593">
        <w:rPr>
          <w:rFonts w:ascii="Trebuchet MS" w:hAnsi="Trebuchet MS"/>
          <w:b/>
          <w:bCs/>
        </w:rPr>
        <w:t>Ward: Caversham</w:t>
      </w:r>
    </w:p>
    <w:p w:rsidR="00DF5022" w:rsidRPr="00CD4593" w:rsidRDefault="00DF5022" w:rsidP="00DF5022">
      <w:pPr>
        <w:rPr>
          <w:rFonts w:ascii="Trebuchet MS" w:hAnsi="Trebuchet MS"/>
          <w:bCs/>
        </w:rPr>
      </w:pPr>
      <w:r w:rsidRPr="00CD4593">
        <w:rPr>
          <w:rFonts w:ascii="Trebuchet MS" w:hAnsi="Trebuchet MS"/>
          <w:b/>
          <w:bCs/>
        </w:rPr>
        <w:t xml:space="preserve">App Ref: </w:t>
      </w:r>
      <w:r w:rsidR="00CD4593" w:rsidRPr="00CD4593">
        <w:rPr>
          <w:rFonts w:ascii="Trebuchet MS" w:hAnsi="Trebuchet MS"/>
          <w:b/>
          <w:bCs/>
          <w:lang w:val="en-US"/>
        </w:rPr>
        <w:t xml:space="preserve">210882 / </w:t>
      </w:r>
      <w:r w:rsidR="00CD4593" w:rsidRPr="00CD4593">
        <w:rPr>
          <w:rFonts w:ascii="Trebuchet MS" w:hAnsi="Trebuchet MS"/>
          <w:b/>
          <w:bCs/>
        </w:rPr>
        <w:t xml:space="preserve">HOU  </w:t>
      </w:r>
      <w:r w:rsidR="00CD4593" w:rsidRPr="00CD4593">
        <w:rPr>
          <w:rFonts w:ascii="Trebuchet MS" w:hAnsi="Trebuchet MS"/>
          <w:b/>
          <w:bCs/>
          <w:lang w:val="en-US"/>
        </w:rPr>
        <w:t xml:space="preserve">   </w:t>
      </w:r>
    </w:p>
    <w:p w:rsidR="00DF5022" w:rsidRPr="00CD4593" w:rsidRDefault="00DF5022" w:rsidP="00DF5022">
      <w:pPr>
        <w:rPr>
          <w:rFonts w:ascii="Trebuchet MS" w:hAnsi="Trebuchet MS"/>
        </w:rPr>
      </w:pPr>
      <w:r w:rsidRPr="00CD4593">
        <w:rPr>
          <w:rFonts w:ascii="Trebuchet MS" w:hAnsi="Trebuchet MS"/>
          <w:b/>
          <w:bCs/>
        </w:rPr>
        <w:t>Address:</w:t>
      </w:r>
      <w:r w:rsidRPr="00CD4593">
        <w:rPr>
          <w:rFonts w:ascii="Trebuchet MS" w:hAnsi="Trebuchet MS"/>
        </w:rPr>
        <w:t xml:space="preserve"> </w:t>
      </w:r>
      <w:r w:rsidR="00CD4593" w:rsidRPr="00CD4593">
        <w:rPr>
          <w:rFonts w:ascii="Trebuchet MS" w:hAnsi="Trebuchet MS"/>
          <w:bCs/>
        </w:rPr>
        <w:t xml:space="preserve">10 </w:t>
      </w:r>
      <w:proofErr w:type="spellStart"/>
      <w:r w:rsidR="00CD4593" w:rsidRPr="00CD4593">
        <w:rPr>
          <w:rFonts w:ascii="Trebuchet MS" w:hAnsi="Trebuchet MS"/>
          <w:bCs/>
        </w:rPr>
        <w:t>Anglefield</w:t>
      </w:r>
      <w:proofErr w:type="spellEnd"/>
      <w:r w:rsidR="00CD4593" w:rsidRPr="00CD4593">
        <w:rPr>
          <w:rFonts w:ascii="Trebuchet MS" w:hAnsi="Trebuchet MS"/>
          <w:bCs/>
        </w:rPr>
        <w:t xml:space="preserve"> Road, Reading, RG4 5HP</w:t>
      </w:r>
    </w:p>
    <w:p w:rsidR="00DF5022" w:rsidRPr="00CD4593" w:rsidRDefault="00DF5022" w:rsidP="00DF5022">
      <w:pPr>
        <w:rPr>
          <w:rFonts w:ascii="Trebuchet MS" w:hAnsi="Trebuchet MS"/>
        </w:rPr>
      </w:pPr>
      <w:r w:rsidRPr="00CD4593">
        <w:rPr>
          <w:rFonts w:ascii="Trebuchet MS" w:hAnsi="Trebuchet MS"/>
          <w:b/>
        </w:rPr>
        <w:t>Proposals</w:t>
      </w:r>
      <w:r w:rsidRPr="00CD4593">
        <w:rPr>
          <w:rFonts w:ascii="Trebuchet MS" w:hAnsi="Trebuchet MS"/>
        </w:rPr>
        <w:t xml:space="preserve">: </w:t>
      </w:r>
      <w:r w:rsidR="00CD4593" w:rsidRPr="00CD4593">
        <w:rPr>
          <w:rFonts w:ascii="Trebuchet MS" w:hAnsi="Trebuchet MS"/>
        </w:rPr>
        <w:t>Extending the first floor on top of the part of the existing rear extension.</w:t>
      </w:r>
    </w:p>
    <w:p w:rsidR="00DF5022" w:rsidRPr="00CD4593" w:rsidRDefault="00DF5022" w:rsidP="00DF5022">
      <w:pPr>
        <w:rPr>
          <w:rFonts w:ascii="Trebuchet MS" w:hAnsi="Trebuchet MS"/>
        </w:rPr>
      </w:pPr>
      <w:r w:rsidRPr="00CD4593">
        <w:rPr>
          <w:rFonts w:ascii="Trebuchet MS" w:hAnsi="Trebuchet MS"/>
          <w:b/>
        </w:rPr>
        <w:t>Case Officer</w:t>
      </w:r>
      <w:r w:rsidRPr="00CD4593">
        <w:rPr>
          <w:rFonts w:ascii="Trebuchet MS" w:hAnsi="Trebuchet MS"/>
        </w:rPr>
        <w:t xml:space="preserve">: </w:t>
      </w:r>
      <w:r w:rsidRPr="00CD4593">
        <w:rPr>
          <w:rFonts w:ascii="Trebuchet MS" w:hAnsi="Trebuchet MS"/>
          <w:bCs/>
        </w:rPr>
        <w:t>Beatrice Malama</w:t>
      </w:r>
    </w:p>
    <w:p w:rsidR="00DF5022" w:rsidRPr="00CD4593" w:rsidRDefault="00DF5022" w:rsidP="00DF5022">
      <w:pPr>
        <w:rPr>
          <w:rFonts w:ascii="Trebuchet MS" w:hAnsi="Trebuchet MS"/>
          <w:b/>
          <w:bCs/>
        </w:rPr>
      </w:pPr>
      <w:r w:rsidRPr="00CD4593">
        <w:rPr>
          <w:rFonts w:ascii="Trebuchet MS" w:hAnsi="Trebuchet MS"/>
          <w:b/>
          <w:bCs/>
        </w:rPr>
        <w:t>Date received (valid from): 2</w:t>
      </w:r>
      <w:r w:rsidR="00CD4593" w:rsidRPr="00CD4593">
        <w:rPr>
          <w:rFonts w:ascii="Trebuchet MS" w:hAnsi="Trebuchet MS"/>
          <w:b/>
          <w:bCs/>
        </w:rPr>
        <w:t>8</w:t>
      </w:r>
      <w:r w:rsidRPr="00CD4593">
        <w:rPr>
          <w:rFonts w:ascii="Trebuchet MS" w:hAnsi="Trebuchet MS"/>
          <w:b/>
          <w:bCs/>
          <w:vertAlign w:val="superscript"/>
        </w:rPr>
        <w:t>th</w:t>
      </w:r>
      <w:r w:rsidRPr="00CD4593">
        <w:rPr>
          <w:rFonts w:ascii="Trebuchet MS" w:hAnsi="Trebuchet MS"/>
          <w:b/>
          <w:bCs/>
        </w:rPr>
        <w:t xml:space="preserve"> Ma</w:t>
      </w:r>
      <w:r w:rsidR="00CD4593" w:rsidRPr="00CD4593">
        <w:rPr>
          <w:rFonts w:ascii="Trebuchet MS" w:hAnsi="Trebuchet MS"/>
          <w:b/>
          <w:bCs/>
        </w:rPr>
        <w:t>y</w:t>
      </w:r>
      <w:r w:rsidRPr="00CD4593">
        <w:rPr>
          <w:rFonts w:ascii="Trebuchet MS" w:hAnsi="Trebuchet MS"/>
          <w:b/>
          <w:bCs/>
        </w:rPr>
        <w:t xml:space="preserve"> 2021      Target date: 2</w:t>
      </w:r>
      <w:r w:rsidR="00CD4593" w:rsidRPr="00CD4593">
        <w:rPr>
          <w:rFonts w:ascii="Trebuchet MS" w:hAnsi="Trebuchet MS"/>
          <w:b/>
          <w:bCs/>
        </w:rPr>
        <w:t>3</w:t>
      </w:r>
      <w:r w:rsidR="00CD4593" w:rsidRPr="00CD4593">
        <w:rPr>
          <w:rFonts w:ascii="Trebuchet MS" w:hAnsi="Trebuchet MS"/>
          <w:b/>
          <w:bCs/>
          <w:vertAlign w:val="superscript"/>
        </w:rPr>
        <w:t>rd</w:t>
      </w:r>
      <w:r w:rsidR="00CD4593" w:rsidRPr="00CD4593">
        <w:rPr>
          <w:rFonts w:ascii="Trebuchet MS" w:hAnsi="Trebuchet MS"/>
          <w:b/>
          <w:bCs/>
        </w:rPr>
        <w:t xml:space="preserve"> July</w:t>
      </w:r>
      <w:r w:rsidRPr="00CD4593">
        <w:rPr>
          <w:rFonts w:ascii="Trebuchet MS" w:hAnsi="Trebuchet MS"/>
          <w:b/>
          <w:bCs/>
        </w:rPr>
        <w:t xml:space="preserve"> 2021</w:t>
      </w:r>
      <w:r w:rsidRPr="00CD4593">
        <w:rPr>
          <w:rFonts w:ascii="Trebuchet MS" w:hAnsi="Trebuchet MS"/>
          <w:b/>
          <w:bCs/>
        </w:rPr>
        <w:tab/>
      </w:r>
    </w:p>
    <w:p w:rsidR="00DF5022" w:rsidRPr="00DF5022" w:rsidRDefault="00DF5022" w:rsidP="00DF5022">
      <w:pPr>
        <w:rPr>
          <w:rFonts w:ascii="Trebuchet MS" w:hAnsi="Trebuchet MS"/>
          <w:b/>
          <w:bCs/>
          <w:color w:val="FF0000"/>
        </w:rPr>
      </w:pPr>
    </w:p>
    <w:p w:rsidR="00DF5022" w:rsidRPr="00467548" w:rsidRDefault="00DF5022" w:rsidP="00DF5022">
      <w:pPr>
        <w:rPr>
          <w:rFonts w:ascii="Trebuchet MS" w:hAnsi="Trebuchet MS"/>
          <w:b/>
          <w:bCs/>
        </w:rPr>
      </w:pPr>
      <w:r w:rsidRPr="00467548">
        <w:rPr>
          <w:rFonts w:ascii="Trebuchet MS" w:hAnsi="Trebuchet MS"/>
          <w:b/>
          <w:bCs/>
        </w:rPr>
        <w:t>SITE DESCRIPTION</w:t>
      </w:r>
    </w:p>
    <w:p w:rsidR="00DF5022" w:rsidRPr="00CE7454" w:rsidRDefault="00DF5022" w:rsidP="00DF5022">
      <w:pPr>
        <w:jc w:val="both"/>
        <w:rPr>
          <w:rFonts w:ascii="Trebuchet MS" w:hAnsi="Trebuchet MS"/>
          <w:bCs/>
        </w:rPr>
      </w:pPr>
      <w:r w:rsidRPr="00467548">
        <w:rPr>
          <w:rFonts w:ascii="Trebuchet MS" w:hAnsi="Trebuchet MS"/>
          <w:bCs/>
        </w:rPr>
        <w:t xml:space="preserve">The </w:t>
      </w:r>
      <w:r w:rsidR="00F04C53" w:rsidRPr="00467548">
        <w:rPr>
          <w:rFonts w:ascii="Trebuchet MS" w:hAnsi="Trebuchet MS"/>
          <w:bCs/>
        </w:rPr>
        <w:t xml:space="preserve">application site </w:t>
      </w:r>
      <w:r w:rsidRPr="00467548">
        <w:rPr>
          <w:rFonts w:ascii="Trebuchet MS" w:hAnsi="Trebuchet MS"/>
          <w:bCs/>
        </w:rPr>
        <w:t>is a two-story</w:t>
      </w:r>
      <w:r w:rsidR="00F04C53" w:rsidRPr="00467548">
        <w:rPr>
          <w:rFonts w:ascii="Trebuchet MS" w:hAnsi="Trebuchet MS"/>
          <w:bCs/>
        </w:rPr>
        <w:t xml:space="preserve"> </w:t>
      </w:r>
      <w:r w:rsidR="00467548" w:rsidRPr="00467548">
        <w:rPr>
          <w:rFonts w:ascii="Trebuchet MS" w:hAnsi="Trebuchet MS"/>
          <w:bCs/>
        </w:rPr>
        <w:t xml:space="preserve">house located at the </w:t>
      </w:r>
      <w:r w:rsidR="00F04C53" w:rsidRPr="00467548">
        <w:rPr>
          <w:rFonts w:ascii="Trebuchet MS" w:hAnsi="Trebuchet MS"/>
          <w:bCs/>
        </w:rPr>
        <w:t xml:space="preserve">end </w:t>
      </w:r>
      <w:r w:rsidR="00467548" w:rsidRPr="00467548">
        <w:rPr>
          <w:rFonts w:ascii="Trebuchet MS" w:hAnsi="Trebuchet MS"/>
          <w:bCs/>
        </w:rPr>
        <w:t xml:space="preserve">of a </w:t>
      </w:r>
      <w:r w:rsidR="00F04C53" w:rsidRPr="00467548">
        <w:rPr>
          <w:rFonts w:ascii="Trebuchet MS" w:hAnsi="Trebuchet MS"/>
          <w:bCs/>
        </w:rPr>
        <w:t>terrace</w:t>
      </w:r>
      <w:r w:rsidR="00467548" w:rsidRPr="00467548">
        <w:rPr>
          <w:rFonts w:ascii="Trebuchet MS" w:hAnsi="Trebuchet MS"/>
          <w:bCs/>
        </w:rPr>
        <w:t>d property of four dwellings. The terrace is located in a predominantly</w:t>
      </w:r>
      <w:r w:rsidRPr="00467548">
        <w:rPr>
          <w:rFonts w:ascii="Trebuchet MS" w:hAnsi="Trebuchet MS"/>
          <w:bCs/>
        </w:rPr>
        <w:t xml:space="preserve"> residential area comprising of two story semi-detached and terraced properties of similar style and design.</w:t>
      </w:r>
      <w:r w:rsidRPr="00DF5022">
        <w:rPr>
          <w:rFonts w:ascii="Trebuchet MS" w:hAnsi="Trebuchet MS"/>
          <w:bCs/>
          <w:color w:val="FF0000"/>
        </w:rPr>
        <w:t xml:space="preserve"> </w:t>
      </w:r>
      <w:r w:rsidRPr="00CE7454">
        <w:rPr>
          <w:rFonts w:ascii="Trebuchet MS" w:hAnsi="Trebuchet MS"/>
          <w:bCs/>
        </w:rPr>
        <w:t>The property is not listed and does not fall within a conservation area, however it is located in an Air Quality Management Area</w:t>
      </w:r>
      <w:r w:rsidR="00CE7454">
        <w:rPr>
          <w:rFonts w:ascii="Trebuchet MS" w:hAnsi="Trebuchet MS"/>
          <w:bCs/>
        </w:rPr>
        <w:t xml:space="preserve"> (AQMA)</w:t>
      </w:r>
      <w:r w:rsidRPr="00CE7454">
        <w:rPr>
          <w:rFonts w:ascii="Trebuchet MS" w:hAnsi="Trebuchet MS"/>
          <w:bCs/>
        </w:rPr>
        <w:t>.</w:t>
      </w:r>
    </w:p>
    <w:p w:rsidR="00DF5022" w:rsidRPr="00DF5022" w:rsidRDefault="00DF5022" w:rsidP="00DF5022">
      <w:pPr>
        <w:spacing w:after="0"/>
        <w:rPr>
          <w:rFonts w:ascii="Trebuchet MS" w:hAnsi="Trebuchet MS"/>
          <w:b/>
          <w:bCs/>
          <w:color w:val="FF0000"/>
        </w:rPr>
      </w:pPr>
    </w:p>
    <w:p w:rsidR="00DF5022" w:rsidRPr="00A60AC3" w:rsidRDefault="00DF5022" w:rsidP="00DF5022">
      <w:pPr>
        <w:rPr>
          <w:rFonts w:ascii="Trebuchet MS" w:hAnsi="Trebuchet MS"/>
          <w:b/>
          <w:bCs/>
        </w:rPr>
      </w:pPr>
      <w:r w:rsidRPr="00A60AC3">
        <w:rPr>
          <w:rFonts w:ascii="Trebuchet MS" w:hAnsi="Trebuchet MS"/>
          <w:b/>
          <w:bCs/>
        </w:rPr>
        <w:t>PROPOSED DEVELOPMENT</w:t>
      </w:r>
    </w:p>
    <w:p w:rsidR="00DF5022" w:rsidRPr="00A60AC3" w:rsidRDefault="00DF5022" w:rsidP="00DF5022">
      <w:pPr>
        <w:jc w:val="both"/>
        <w:rPr>
          <w:rFonts w:ascii="Trebuchet MS" w:hAnsi="Trebuchet MS"/>
        </w:rPr>
      </w:pPr>
      <w:r w:rsidRPr="00A60AC3">
        <w:rPr>
          <w:rFonts w:ascii="Trebuchet MS" w:hAnsi="Trebuchet MS"/>
        </w:rPr>
        <w:t>The propos</w:t>
      </w:r>
      <w:r w:rsidR="00A60AC3" w:rsidRPr="00A60AC3">
        <w:rPr>
          <w:rFonts w:ascii="Trebuchet MS" w:hAnsi="Trebuchet MS"/>
        </w:rPr>
        <w:t>ed</w:t>
      </w:r>
      <w:r w:rsidRPr="00A60AC3">
        <w:rPr>
          <w:rFonts w:ascii="Trebuchet MS" w:hAnsi="Trebuchet MS"/>
        </w:rPr>
        <w:t xml:space="preserve"> development </w:t>
      </w:r>
      <w:r w:rsidR="00A60AC3" w:rsidRPr="00A60AC3">
        <w:rPr>
          <w:rFonts w:ascii="Trebuchet MS" w:hAnsi="Trebuchet MS"/>
        </w:rPr>
        <w:t xml:space="preserve">is for a part </w:t>
      </w:r>
      <w:r w:rsidRPr="00A60AC3">
        <w:rPr>
          <w:rFonts w:ascii="Trebuchet MS" w:hAnsi="Trebuchet MS"/>
        </w:rPr>
        <w:t xml:space="preserve">first floor </w:t>
      </w:r>
      <w:r w:rsidR="00A60AC3">
        <w:rPr>
          <w:rFonts w:ascii="Trebuchet MS" w:hAnsi="Trebuchet MS"/>
        </w:rPr>
        <w:t xml:space="preserve">rear </w:t>
      </w:r>
      <w:r w:rsidRPr="00A60AC3">
        <w:rPr>
          <w:rFonts w:ascii="Trebuchet MS" w:hAnsi="Trebuchet MS"/>
        </w:rPr>
        <w:t xml:space="preserve">extension on top of </w:t>
      </w:r>
      <w:r w:rsidR="00A60AC3" w:rsidRPr="00A60AC3">
        <w:rPr>
          <w:rFonts w:ascii="Trebuchet MS" w:hAnsi="Trebuchet MS"/>
        </w:rPr>
        <w:t xml:space="preserve">the existing rear extension. </w:t>
      </w:r>
      <w:r w:rsidRPr="00A60AC3">
        <w:rPr>
          <w:rFonts w:ascii="Trebuchet MS" w:hAnsi="Trebuchet MS"/>
        </w:rPr>
        <w:t xml:space="preserve">The proposed first floor </w:t>
      </w:r>
      <w:r w:rsidR="00A60AC3" w:rsidRPr="00A60AC3">
        <w:rPr>
          <w:rFonts w:ascii="Trebuchet MS" w:hAnsi="Trebuchet MS"/>
        </w:rPr>
        <w:t>rear</w:t>
      </w:r>
      <w:r w:rsidRPr="00A60AC3">
        <w:rPr>
          <w:rFonts w:ascii="Trebuchet MS" w:hAnsi="Trebuchet MS"/>
        </w:rPr>
        <w:t xml:space="preserve"> extension measures </w:t>
      </w:r>
      <w:r w:rsidR="00A60AC3" w:rsidRPr="00A60AC3">
        <w:rPr>
          <w:rFonts w:ascii="Trebuchet MS" w:hAnsi="Trebuchet MS"/>
        </w:rPr>
        <w:t>3.4</w:t>
      </w:r>
      <w:r w:rsidRPr="00A60AC3">
        <w:rPr>
          <w:rFonts w:ascii="Trebuchet MS" w:hAnsi="Trebuchet MS"/>
        </w:rPr>
        <w:t xml:space="preserve">m deep from the existing </w:t>
      </w:r>
      <w:r w:rsidR="00A60AC3" w:rsidRPr="00A60AC3">
        <w:rPr>
          <w:rFonts w:ascii="Trebuchet MS" w:hAnsi="Trebuchet MS"/>
        </w:rPr>
        <w:t>rear</w:t>
      </w:r>
      <w:r w:rsidRPr="00A60AC3">
        <w:rPr>
          <w:rFonts w:ascii="Trebuchet MS" w:hAnsi="Trebuchet MS"/>
        </w:rPr>
        <w:t xml:space="preserve"> wall and </w:t>
      </w:r>
      <w:r w:rsidR="00A60AC3" w:rsidRPr="00A60AC3">
        <w:rPr>
          <w:rFonts w:ascii="Trebuchet MS" w:hAnsi="Trebuchet MS"/>
        </w:rPr>
        <w:t>6.6</w:t>
      </w:r>
      <w:r w:rsidRPr="00A60AC3">
        <w:rPr>
          <w:rFonts w:ascii="Trebuchet MS" w:hAnsi="Trebuchet MS"/>
        </w:rPr>
        <w:t xml:space="preserve">m wide. Exterior walls would be of brick to match that on the existing house with windows and the roof designed to match those on the original house. </w:t>
      </w:r>
      <w:r w:rsidR="00896E1C">
        <w:rPr>
          <w:rFonts w:ascii="Trebuchet MS" w:hAnsi="Trebuchet MS"/>
        </w:rPr>
        <w:t>The proposed extension would have a pitched roof to match that on the existing house.</w:t>
      </w:r>
    </w:p>
    <w:p w:rsidR="00DF5022" w:rsidRPr="0094234C" w:rsidRDefault="00DF5022" w:rsidP="00DF5022">
      <w:pPr>
        <w:rPr>
          <w:rFonts w:ascii="Trebuchet MS" w:hAnsi="Trebuchet MS"/>
        </w:rPr>
      </w:pPr>
      <w:r w:rsidRPr="0094234C">
        <w:rPr>
          <w:rFonts w:ascii="Trebuchet MS" w:hAnsi="Trebuchet MS"/>
        </w:rPr>
        <w:t>Plans considered;</w:t>
      </w:r>
    </w:p>
    <w:p w:rsidR="0094234C" w:rsidRPr="0094234C" w:rsidRDefault="0094234C" w:rsidP="0094234C">
      <w:pPr>
        <w:rPr>
          <w:rFonts w:ascii="Trebuchet MS" w:hAnsi="Trebuchet MS"/>
        </w:rPr>
      </w:pPr>
      <w:bookmarkStart w:id="0" w:name="_Hlk72225755"/>
      <w:r w:rsidRPr="0094234C">
        <w:rPr>
          <w:rFonts w:ascii="Trebuchet MS" w:hAnsi="Trebuchet MS"/>
        </w:rPr>
        <w:t>Drawing No: GDR-21-LWG-00105 – Location Plan - Proposed</w:t>
      </w:r>
    </w:p>
    <w:p w:rsidR="0094234C" w:rsidRDefault="0094234C" w:rsidP="00DF5022">
      <w:pPr>
        <w:rPr>
          <w:rFonts w:ascii="Trebuchet MS" w:hAnsi="Trebuchet MS"/>
        </w:rPr>
      </w:pPr>
      <w:r w:rsidRPr="0094234C">
        <w:rPr>
          <w:rFonts w:ascii="Trebuchet MS" w:hAnsi="Trebuchet MS"/>
        </w:rPr>
        <w:t>Drawing No: GDR-GL-20-0009</w:t>
      </w:r>
      <w:r>
        <w:rPr>
          <w:rFonts w:ascii="Trebuchet MS" w:hAnsi="Trebuchet MS"/>
        </w:rPr>
        <w:t>6</w:t>
      </w:r>
      <w:r w:rsidRPr="0094234C">
        <w:rPr>
          <w:rFonts w:ascii="Trebuchet MS" w:hAnsi="Trebuchet MS"/>
        </w:rPr>
        <w:t xml:space="preserve"> – </w:t>
      </w:r>
      <w:r>
        <w:rPr>
          <w:rFonts w:ascii="Trebuchet MS" w:hAnsi="Trebuchet MS"/>
        </w:rPr>
        <w:t>Existing</w:t>
      </w:r>
      <w:r w:rsidRPr="0094234C">
        <w:rPr>
          <w:rFonts w:ascii="Trebuchet MS" w:hAnsi="Trebuchet MS"/>
        </w:rPr>
        <w:t xml:space="preserve"> Site Plan </w:t>
      </w:r>
    </w:p>
    <w:p w:rsidR="0094234C" w:rsidRPr="00A60AC3" w:rsidRDefault="0094234C" w:rsidP="0094234C">
      <w:pPr>
        <w:rPr>
          <w:rFonts w:ascii="Trebuchet MS" w:hAnsi="Trebuchet MS"/>
        </w:rPr>
      </w:pPr>
      <w:r w:rsidRPr="00A60AC3">
        <w:rPr>
          <w:rFonts w:ascii="Trebuchet MS" w:hAnsi="Trebuchet MS"/>
        </w:rPr>
        <w:t>Drawing No: GDR-GL-20</w:t>
      </w:r>
      <w:r>
        <w:rPr>
          <w:rFonts w:ascii="Trebuchet MS" w:hAnsi="Trebuchet MS"/>
        </w:rPr>
        <w:t>-00098</w:t>
      </w:r>
      <w:r w:rsidRPr="00A60AC3">
        <w:rPr>
          <w:rFonts w:ascii="Trebuchet MS" w:hAnsi="Trebuchet MS"/>
        </w:rPr>
        <w:t xml:space="preserve"> – Existing Floor Plans and Elevations</w:t>
      </w:r>
    </w:p>
    <w:p w:rsidR="0094234C" w:rsidRPr="0094234C" w:rsidRDefault="0094234C" w:rsidP="0094234C">
      <w:pPr>
        <w:rPr>
          <w:rFonts w:ascii="Trebuchet MS" w:hAnsi="Trebuchet MS"/>
        </w:rPr>
      </w:pPr>
      <w:r w:rsidRPr="0094234C">
        <w:rPr>
          <w:rFonts w:ascii="Trebuchet MS" w:hAnsi="Trebuchet MS"/>
        </w:rPr>
        <w:t>Drawing No: GDR-GL-20–00099 – Existing Sections and 3D Views</w:t>
      </w:r>
    </w:p>
    <w:p w:rsidR="00DF5022" w:rsidRPr="0094234C" w:rsidRDefault="00DF5022" w:rsidP="00DF5022">
      <w:pPr>
        <w:rPr>
          <w:rFonts w:ascii="Trebuchet MS" w:hAnsi="Trebuchet MS"/>
        </w:rPr>
      </w:pPr>
      <w:r w:rsidRPr="0094234C">
        <w:rPr>
          <w:rFonts w:ascii="Trebuchet MS" w:hAnsi="Trebuchet MS"/>
        </w:rPr>
        <w:t xml:space="preserve">Drawing No: </w:t>
      </w:r>
      <w:r w:rsidR="0094234C" w:rsidRPr="0094234C">
        <w:rPr>
          <w:rFonts w:ascii="Trebuchet MS" w:hAnsi="Trebuchet MS"/>
        </w:rPr>
        <w:t xml:space="preserve">GDR-GL-20-00097 </w:t>
      </w:r>
      <w:r w:rsidRPr="0094234C">
        <w:rPr>
          <w:rFonts w:ascii="Trebuchet MS" w:hAnsi="Trebuchet MS"/>
        </w:rPr>
        <w:t xml:space="preserve">– </w:t>
      </w:r>
      <w:r w:rsidR="0094234C" w:rsidRPr="0094234C">
        <w:rPr>
          <w:rFonts w:ascii="Trebuchet MS" w:hAnsi="Trebuchet MS"/>
        </w:rPr>
        <w:t>Proposed Site Plan</w:t>
      </w:r>
      <w:r w:rsidRPr="0094234C">
        <w:rPr>
          <w:rFonts w:ascii="Trebuchet MS" w:hAnsi="Trebuchet MS"/>
        </w:rPr>
        <w:t xml:space="preserve"> </w:t>
      </w:r>
    </w:p>
    <w:bookmarkEnd w:id="0"/>
    <w:p w:rsidR="00DF5022" w:rsidRPr="0094234C" w:rsidRDefault="0094234C" w:rsidP="00DF5022">
      <w:pPr>
        <w:rPr>
          <w:rFonts w:ascii="Trebuchet MS" w:hAnsi="Trebuchet MS"/>
        </w:rPr>
      </w:pPr>
      <w:r w:rsidRPr="0094234C">
        <w:rPr>
          <w:rFonts w:ascii="Trebuchet MS" w:hAnsi="Trebuchet MS"/>
        </w:rPr>
        <w:t xml:space="preserve">Drawing No: GDR-GL-20–00100 </w:t>
      </w:r>
      <w:r w:rsidR="00DF5022" w:rsidRPr="0094234C">
        <w:rPr>
          <w:rFonts w:ascii="Trebuchet MS" w:hAnsi="Trebuchet MS"/>
        </w:rPr>
        <w:t xml:space="preserve">– Proposed Floor Plans </w:t>
      </w:r>
    </w:p>
    <w:p w:rsidR="00DF5022" w:rsidRDefault="0094234C" w:rsidP="00DF5022">
      <w:pPr>
        <w:rPr>
          <w:rFonts w:ascii="Trebuchet MS" w:hAnsi="Trebuchet MS"/>
        </w:rPr>
      </w:pPr>
      <w:r w:rsidRPr="0094234C">
        <w:rPr>
          <w:rFonts w:ascii="Trebuchet MS" w:hAnsi="Trebuchet MS"/>
        </w:rPr>
        <w:t xml:space="preserve">Drawing No: GDR-GL-20–00101 </w:t>
      </w:r>
      <w:r w:rsidR="00DF5022" w:rsidRPr="0094234C">
        <w:rPr>
          <w:rFonts w:ascii="Trebuchet MS" w:hAnsi="Trebuchet MS"/>
        </w:rPr>
        <w:t xml:space="preserve">– Proposed Elevations </w:t>
      </w:r>
    </w:p>
    <w:p w:rsidR="0094234C" w:rsidRDefault="0094234C" w:rsidP="00DF5022">
      <w:pPr>
        <w:rPr>
          <w:rFonts w:ascii="Trebuchet MS" w:hAnsi="Trebuchet MS"/>
        </w:rPr>
      </w:pPr>
      <w:r w:rsidRPr="0094234C">
        <w:rPr>
          <w:rFonts w:ascii="Trebuchet MS" w:hAnsi="Trebuchet MS"/>
        </w:rPr>
        <w:t>Drawing No: GDR-GL-20–00</w:t>
      </w:r>
      <w:r>
        <w:rPr>
          <w:rFonts w:ascii="Trebuchet MS" w:hAnsi="Trebuchet MS"/>
        </w:rPr>
        <w:t>102</w:t>
      </w:r>
      <w:r w:rsidRPr="0094234C">
        <w:rPr>
          <w:rFonts w:ascii="Trebuchet MS" w:hAnsi="Trebuchet MS"/>
        </w:rPr>
        <w:t xml:space="preserve"> – </w:t>
      </w:r>
      <w:r>
        <w:rPr>
          <w:rFonts w:ascii="Trebuchet MS" w:hAnsi="Trebuchet MS"/>
        </w:rPr>
        <w:t>Proposed</w:t>
      </w:r>
      <w:r w:rsidRPr="0094234C">
        <w:rPr>
          <w:rFonts w:ascii="Trebuchet MS" w:hAnsi="Trebuchet MS"/>
        </w:rPr>
        <w:t xml:space="preserve"> Sections and 3D Views</w:t>
      </w:r>
    </w:p>
    <w:p w:rsidR="0094234C" w:rsidRPr="0094234C" w:rsidRDefault="0094234C" w:rsidP="00DF5022">
      <w:pPr>
        <w:rPr>
          <w:rFonts w:ascii="Trebuchet MS" w:hAnsi="Trebuchet MS"/>
        </w:rPr>
      </w:pPr>
      <w:r w:rsidRPr="0094234C">
        <w:rPr>
          <w:rFonts w:ascii="Trebuchet MS" w:hAnsi="Trebuchet MS"/>
        </w:rPr>
        <w:t>Drawing No: GDR-GL-20–0010</w:t>
      </w:r>
      <w:r>
        <w:rPr>
          <w:rFonts w:ascii="Trebuchet MS" w:hAnsi="Trebuchet MS"/>
        </w:rPr>
        <w:t>3</w:t>
      </w:r>
      <w:r w:rsidRPr="0094234C">
        <w:rPr>
          <w:rFonts w:ascii="Trebuchet MS" w:hAnsi="Trebuchet MS"/>
        </w:rPr>
        <w:t xml:space="preserve"> – Proposed 3D Views</w:t>
      </w:r>
    </w:p>
    <w:p w:rsidR="00DF5022" w:rsidRPr="0086378E" w:rsidRDefault="00DF5022" w:rsidP="00DF5022">
      <w:pPr>
        <w:rPr>
          <w:rFonts w:ascii="Trebuchet MS" w:hAnsi="Trebuchet MS"/>
        </w:rPr>
      </w:pPr>
      <w:r w:rsidRPr="0086378E">
        <w:rPr>
          <w:rFonts w:ascii="Trebuchet MS" w:hAnsi="Trebuchet MS"/>
        </w:rPr>
        <w:t>As received on 2</w:t>
      </w:r>
      <w:r w:rsidR="0086378E" w:rsidRPr="0086378E">
        <w:rPr>
          <w:rFonts w:ascii="Trebuchet MS" w:hAnsi="Trebuchet MS"/>
        </w:rPr>
        <w:t>8</w:t>
      </w:r>
      <w:r w:rsidRPr="0086378E">
        <w:rPr>
          <w:rFonts w:ascii="Trebuchet MS" w:hAnsi="Trebuchet MS"/>
          <w:vertAlign w:val="superscript"/>
        </w:rPr>
        <w:t>th</w:t>
      </w:r>
      <w:r w:rsidRPr="0086378E">
        <w:rPr>
          <w:rFonts w:ascii="Trebuchet MS" w:hAnsi="Trebuchet MS"/>
        </w:rPr>
        <w:t xml:space="preserve"> Ma</w:t>
      </w:r>
      <w:r w:rsidR="0086378E" w:rsidRPr="0086378E">
        <w:rPr>
          <w:rFonts w:ascii="Trebuchet MS" w:hAnsi="Trebuchet MS"/>
        </w:rPr>
        <w:t>y</w:t>
      </w:r>
      <w:r w:rsidRPr="0086378E">
        <w:rPr>
          <w:rFonts w:ascii="Trebuchet MS" w:hAnsi="Trebuchet MS"/>
        </w:rPr>
        <w:t xml:space="preserve"> 2021</w:t>
      </w:r>
    </w:p>
    <w:p w:rsidR="00F04C53" w:rsidRDefault="00F04C53" w:rsidP="00DF5022">
      <w:pPr>
        <w:rPr>
          <w:rFonts w:ascii="Trebuchet MS" w:hAnsi="Trebuchet MS"/>
          <w:b/>
          <w:bCs/>
          <w:color w:val="FF0000"/>
        </w:rPr>
      </w:pPr>
    </w:p>
    <w:p w:rsidR="0094234C" w:rsidRDefault="0094234C" w:rsidP="00DF5022">
      <w:pPr>
        <w:rPr>
          <w:rFonts w:ascii="Trebuchet MS" w:hAnsi="Trebuchet MS"/>
          <w:b/>
          <w:bCs/>
        </w:rPr>
      </w:pPr>
    </w:p>
    <w:p w:rsidR="00DF5022" w:rsidRPr="003C2B0D" w:rsidRDefault="00DF5022" w:rsidP="00DF5022">
      <w:pPr>
        <w:rPr>
          <w:rFonts w:ascii="Trebuchet MS" w:hAnsi="Trebuchet MS"/>
          <w:b/>
          <w:bCs/>
        </w:rPr>
      </w:pPr>
      <w:r w:rsidRPr="003C2B0D">
        <w:rPr>
          <w:rFonts w:ascii="Trebuchet MS" w:hAnsi="Trebuchet MS"/>
          <w:b/>
          <w:bCs/>
        </w:rPr>
        <w:t>RELEVANT PLANNING HISTORY</w:t>
      </w:r>
    </w:p>
    <w:tbl>
      <w:tblPr>
        <w:tblStyle w:val="TableGrid"/>
        <w:tblW w:w="0" w:type="auto"/>
        <w:tblLook w:val="04A0" w:firstRow="1" w:lastRow="0" w:firstColumn="1" w:lastColumn="0" w:noHBand="0" w:noVBand="1"/>
      </w:tblPr>
      <w:tblGrid>
        <w:gridCol w:w="2337"/>
        <w:gridCol w:w="2337"/>
        <w:gridCol w:w="2338"/>
        <w:gridCol w:w="2338"/>
      </w:tblGrid>
      <w:tr w:rsidR="003C2B0D" w:rsidRPr="003C2B0D" w:rsidTr="0086378E">
        <w:tc>
          <w:tcPr>
            <w:tcW w:w="2337" w:type="dxa"/>
          </w:tcPr>
          <w:p w:rsidR="0086378E" w:rsidRPr="003C2B0D" w:rsidRDefault="0086378E" w:rsidP="00DF5022">
            <w:pPr>
              <w:rPr>
                <w:rFonts w:ascii="Trebuchet MS" w:hAnsi="Trebuchet MS"/>
                <w:bCs/>
              </w:rPr>
            </w:pPr>
            <w:r w:rsidRPr="003C2B0D">
              <w:rPr>
                <w:rFonts w:ascii="Trebuchet MS" w:hAnsi="Trebuchet MS"/>
                <w:bCs/>
              </w:rPr>
              <w:t>Application No.</w:t>
            </w:r>
          </w:p>
        </w:tc>
        <w:tc>
          <w:tcPr>
            <w:tcW w:w="2337" w:type="dxa"/>
          </w:tcPr>
          <w:p w:rsidR="0086378E" w:rsidRPr="003C2B0D" w:rsidRDefault="0086378E" w:rsidP="00DF5022">
            <w:pPr>
              <w:rPr>
                <w:rFonts w:ascii="Trebuchet MS" w:hAnsi="Trebuchet MS"/>
                <w:bCs/>
              </w:rPr>
            </w:pPr>
            <w:r w:rsidRPr="003C2B0D">
              <w:rPr>
                <w:rFonts w:ascii="Trebuchet MS" w:hAnsi="Trebuchet MS"/>
                <w:bCs/>
              </w:rPr>
              <w:t>Description</w:t>
            </w:r>
          </w:p>
        </w:tc>
        <w:tc>
          <w:tcPr>
            <w:tcW w:w="2338" w:type="dxa"/>
          </w:tcPr>
          <w:p w:rsidR="0086378E" w:rsidRPr="003C2B0D" w:rsidRDefault="0086378E" w:rsidP="00DF5022">
            <w:pPr>
              <w:rPr>
                <w:rFonts w:ascii="Trebuchet MS" w:hAnsi="Trebuchet MS"/>
                <w:bCs/>
              </w:rPr>
            </w:pPr>
            <w:r w:rsidRPr="003C2B0D">
              <w:rPr>
                <w:rFonts w:ascii="Trebuchet MS" w:hAnsi="Trebuchet MS"/>
                <w:bCs/>
              </w:rPr>
              <w:t>Decision</w:t>
            </w:r>
          </w:p>
        </w:tc>
        <w:tc>
          <w:tcPr>
            <w:tcW w:w="2338" w:type="dxa"/>
          </w:tcPr>
          <w:p w:rsidR="0086378E" w:rsidRPr="003C2B0D" w:rsidRDefault="0086378E" w:rsidP="00DF5022">
            <w:pPr>
              <w:rPr>
                <w:rFonts w:ascii="Trebuchet MS" w:hAnsi="Trebuchet MS"/>
                <w:bCs/>
              </w:rPr>
            </w:pPr>
            <w:r w:rsidRPr="003C2B0D">
              <w:rPr>
                <w:rFonts w:ascii="Trebuchet MS" w:hAnsi="Trebuchet MS"/>
                <w:bCs/>
              </w:rPr>
              <w:t>Date</w:t>
            </w:r>
          </w:p>
        </w:tc>
      </w:tr>
      <w:tr w:rsidR="003C2B0D" w:rsidRPr="003C2B0D" w:rsidTr="0086378E">
        <w:tc>
          <w:tcPr>
            <w:tcW w:w="2337" w:type="dxa"/>
          </w:tcPr>
          <w:p w:rsidR="0086378E" w:rsidRPr="003C2B0D" w:rsidRDefault="0086378E" w:rsidP="00DF5022">
            <w:pPr>
              <w:rPr>
                <w:rFonts w:ascii="Trebuchet MS" w:hAnsi="Trebuchet MS"/>
                <w:bCs/>
              </w:rPr>
            </w:pPr>
            <w:r w:rsidRPr="003C2B0D">
              <w:rPr>
                <w:rFonts w:ascii="Trebuchet MS" w:hAnsi="Trebuchet MS"/>
                <w:bCs/>
              </w:rPr>
              <w:t>210360</w:t>
            </w:r>
          </w:p>
        </w:tc>
        <w:tc>
          <w:tcPr>
            <w:tcW w:w="2337" w:type="dxa"/>
          </w:tcPr>
          <w:p w:rsidR="0086378E" w:rsidRPr="003C2B0D" w:rsidRDefault="0086378E" w:rsidP="0086378E">
            <w:pPr>
              <w:rPr>
                <w:rFonts w:ascii="Trebuchet MS" w:hAnsi="Trebuchet MS"/>
                <w:bCs/>
              </w:rPr>
            </w:pPr>
            <w:r w:rsidRPr="003C2B0D">
              <w:rPr>
                <w:rFonts w:ascii="Trebuchet MS" w:hAnsi="Trebuchet MS"/>
                <w:bCs/>
              </w:rPr>
              <w:t xml:space="preserve">Part one, part two storey rear extension </w:t>
            </w:r>
          </w:p>
          <w:p w:rsidR="0086378E" w:rsidRPr="003C2B0D" w:rsidRDefault="0086378E" w:rsidP="00DF5022">
            <w:pPr>
              <w:rPr>
                <w:rFonts w:ascii="Trebuchet MS" w:hAnsi="Trebuchet MS"/>
                <w:bCs/>
              </w:rPr>
            </w:pPr>
          </w:p>
        </w:tc>
        <w:tc>
          <w:tcPr>
            <w:tcW w:w="2338" w:type="dxa"/>
          </w:tcPr>
          <w:p w:rsidR="0086378E" w:rsidRPr="003C2B0D" w:rsidRDefault="0086378E" w:rsidP="00DF5022">
            <w:pPr>
              <w:rPr>
                <w:rFonts w:ascii="Trebuchet MS" w:hAnsi="Trebuchet MS"/>
                <w:bCs/>
              </w:rPr>
            </w:pPr>
            <w:r w:rsidRPr="003C2B0D">
              <w:rPr>
                <w:rFonts w:ascii="Trebuchet MS" w:hAnsi="Trebuchet MS"/>
                <w:bCs/>
              </w:rPr>
              <w:t>Withdrawn</w:t>
            </w:r>
          </w:p>
        </w:tc>
        <w:tc>
          <w:tcPr>
            <w:tcW w:w="2338" w:type="dxa"/>
          </w:tcPr>
          <w:p w:rsidR="0086378E" w:rsidRPr="003C2B0D" w:rsidRDefault="0086378E" w:rsidP="00DF5022">
            <w:pPr>
              <w:rPr>
                <w:rFonts w:ascii="Trebuchet MS" w:hAnsi="Trebuchet MS"/>
                <w:bCs/>
              </w:rPr>
            </w:pPr>
            <w:r w:rsidRPr="003C2B0D">
              <w:rPr>
                <w:rFonts w:ascii="Trebuchet MS" w:hAnsi="Trebuchet MS"/>
                <w:bCs/>
              </w:rPr>
              <w:t>21</w:t>
            </w:r>
            <w:r w:rsidRPr="003C2B0D">
              <w:rPr>
                <w:rFonts w:ascii="Trebuchet MS" w:hAnsi="Trebuchet MS"/>
                <w:bCs/>
                <w:vertAlign w:val="superscript"/>
              </w:rPr>
              <w:t>st</w:t>
            </w:r>
            <w:r w:rsidRPr="003C2B0D">
              <w:rPr>
                <w:rFonts w:ascii="Trebuchet MS" w:hAnsi="Trebuchet MS"/>
                <w:bCs/>
              </w:rPr>
              <w:t xml:space="preserve"> April 2021</w:t>
            </w:r>
          </w:p>
        </w:tc>
      </w:tr>
    </w:tbl>
    <w:p w:rsidR="0094234C" w:rsidRPr="0094234C" w:rsidRDefault="0094234C" w:rsidP="00DF5022">
      <w:pPr>
        <w:rPr>
          <w:rFonts w:ascii="Trebuchet MS" w:hAnsi="Trebuchet MS"/>
          <w:b/>
          <w:bCs/>
        </w:rPr>
      </w:pPr>
    </w:p>
    <w:p w:rsidR="00DF5022" w:rsidRPr="00CE7454" w:rsidRDefault="00DF5022" w:rsidP="00DF5022">
      <w:pPr>
        <w:rPr>
          <w:rFonts w:ascii="Trebuchet MS" w:hAnsi="Trebuchet MS"/>
          <w:b/>
          <w:bCs/>
        </w:rPr>
      </w:pPr>
      <w:r w:rsidRPr="00CE7454">
        <w:rPr>
          <w:rFonts w:ascii="Trebuchet MS" w:hAnsi="Trebuchet MS"/>
          <w:b/>
          <w:bCs/>
        </w:rPr>
        <w:t>CONSULTATIONS</w:t>
      </w:r>
    </w:p>
    <w:p w:rsidR="00DF5022" w:rsidRPr="00CE7454" w:rsidRDefault="00CE7454" w:rsidP="00DF5022">
      <w:pPr>
        <w:rPr>
          <w:rFonts w:ascii="Trebuchet MS" w:hAnsi="Trebuchet MS"/>
        </w:rPr>
      </w:pPr>
      <w:r w:rsidRPr="00CE7454">
        <w:rPr>
          <w:rFonts w:ascii="Trebuchet MS" w:hAnsi="Trebuchet MS"/>
        </w:rPr>
        <w:t>Confirmation that the</w:t>
      </w:r>
      <w:r w:rsidR="00DF5022" w:rsidRPr="00CE7454">
        <w:rPr>
          <w:rFonts w:ascii="Trebuchet MS" w:hAnsi="Trebuchet MS"/>
        </w:rPr>
        <w:t xml:space="preserve"> site notice was </w:t>
      </w:r>
      <w:r w:rsidRPr="00CE7454">
        <w:rPr>
          <w:rFonts w:ascii="Trebuchet MS" w:hAnsi="Trebuchet MS"/>
        </w:rPr>
        <w:t>displayed was received on 21</w:t>
      </w:r>
      <w:r w:rsidRPr="00CE7454">
        <w:rPr>
          <w:rFonts w:ascii="Trebuchet MS" w:hAnsi="Trebuchet MS"/>
          <w:vertAlign w:val="superscript"/>
        </w:rPr>
        <w:t>st</w:t>
      </w:r>
      <w:r w:rsidRPr="00CE7454">
        <w:rPr>
          <w:rFonts w:ascii="Trebuchet MS" w:hAnsi="Trebuchet MS"/>
        </w:rPr>
        <w:t xml:space="preserve"> June 2021. The following addresses </w:t>
      </w:r>
      <w:r w:rsidR="00DF5022" w:rsidRPr="00CE7454">
        <w:rPr>
          <w:rFonts w:ascii="Trebuchet MS" w:hAnsi="Trebuchet MS"/>
        </w:rPr>
        <w:t>were consulted by letter.</w:t>
      </w:r>
    </w:p>
    <w:p w:rsidR="00A87378" w:rsidRPr="00A87378" w:rsidRDefault="00A87378" w:rsidP="00A87378">
      <w:pPr>
        <w:rPr>
          <w:rFonts w:ascii="Trebuchet MS" w:hAnsi="Trebuchet MS"/>
        </w:rPr>
      </w:pPr>
      <w:r w:rsidRPr="00A87378">
        <w:rPr>
          <w:rFonts w:ascii="Trebuchet MS" w:hAnsi="Trebuchet MS"/>
        </w:rPr>
        <w:t>9 Lower Henley Road, Caversham, RG4 5LD</w:t>
      </w:r>
    </w:p>
    <w:p w:rsidR="00A87378" w:rsidRPr="00A87378" w:rsidRDefault="00A87378" w:rsidP="00A87378">
      <w:pPr>
        <w:rPr>
          <w:rFonts w:ascii="Trebuchet MS" w:hAnsi="Trebuchet MS"/>
        </w:rPr>
      </w:pPr>
      <w:r w:rsidRPr="00A87378">
        <w:rPr>
          <w:rFonts w:ascii="Trebuchet MS" w:hAnsi="Trebuchet MS"/>
        </w:rPr>
        <w:t>7 Lower Henley Road, Caversham, RG4 5LD</w:t>
      </w:r>
    </w:p>
    <w:p w:rsidR="00A87378" w:rsidRPr="00A87378" w:rsidRDefault="00A87378" w:rsidP="00A87378">
      <w:pPr>
        <w:rPr>
          <w:rFonts w:ascii="Trebuchet MS" w:hAnsi="Trebuchet MS"/>
        </w:rPr>
      </w:pPr>
      <w:r w:rsidRPr="00A87378">
        <w:rPr>
          <w:rFonts w:ascii="Trebuchet MS" w:hAnsi="Trebuchet MS"/>
        </w:rPr>
        <w:t xml:space="preserve">12 </w:t>
      </w:r>
      <w:proofErr w:type="spellStart"/>
      <w:r w:rsidRPr="00A87378">
        <w:rPr>
          <w:rFonts w:ascii="Trebuchet MS" w:hAnsi="Trebuchet MS"/>
        </w:rPr>
        <w:t>Anglefield</w:t>
      </w:r>
      <w:proofErr w:type="spellEnd"/>
      <w:r w:rsidRPr="00A87378">
        <w:rPr>
          <w:rFonts w:ascii="Trebuchet MS" w:hAnsi="Trebuchet MS"/>
        </w:rPr>
        <w:t xml:space="preserve"> Road, </w:t>
      </w:r>
      <w:proofErr w:type="spellStart"/>
      <w:r w:rsidRPr="00A87378">
        <w:rPr>
          <w:rFonts w:ascii="Trebuchet MS" w:hAnsi="Trebuchet MS"/>
        </w:rPr>
        <w:t>Caversham</w:t>
      </w:r>
      <w:proofErr w:type="spellEnd"/>
      <w:r w:rsidRPr="00A87378">
        <w:rPr>
          <w:rFonts w:ascii="Trebuchet MS" w:hAnsi="Trebuchet MS"/>
        </w:rPr>
        <w:t>, RG4 5HP</w:t>
      </w:r>
    </w:p>
    <w:p w:rsidR="00A87378" w:rsidRPr="00A87378" w:rsidRDefault="00A87378" w:rsidP="00A87378">
      <w:pPr>
        <w:rPr>
          <w:rFonts w:ascii="Trebuchet MS" w:hAnsi="Trebuchet MS"/>
        </w:rPr>
      </w:pPr>
      <w:r w:rsidRPr="00A87378">
        <w:rPr>
          <w:rFonts w:ascii="Trebuchet MS" w:hAnsi="Trebuchet MS"/>
        </w:rPr>
        <w:t xml:space="preserve">8 </w:t>
      </w:r>
      <w:proofErr w:type="spellStart"/>
      <w:r w:rsidRPr="00A87378">
        <w:rPr>
          <w:rFonts w:ascii="Trebuchet MS" w:hAnsi="Trebuchet MS"/>
        </w:rPr>
        <w:t>Anglefield</w:t>
      </w:r>
      <w:proofErr w:type="spellEnd"/>
      <w:r w:rsidRPr="00A87378">
        <w:rPr>
          <w:rFonts w:ascii="Trebuchet MS" w:hAnsi="Trebuchet MS"/>
        </w:rPr>
        <w:t xml:space="preserve"> Road, </w:t>
      </w:r>
      <w:proofErr w:type="spellStart"/>
      <w:r w:rsidRPr="00A87378">
        <w:rPr>
          <w:rFonts w:ascii="Trebuchet MS" w:hAnsi="Trebuchet MS"/>
        </w:rPr>
        <w:t>Caversham</w:t>
      </w:r>
      <w:proofErr w:type="spellEnd"/>
      <w:r w:rsidRPr="00A87378">
        <w:rPr>
          <w:rFonts w:ascii="Trebuchet MS" w:hAnsi="Trebuchet MS"/>
        </w:rPr>
        <w:t>, RG4 5HP</w:t>
      </w:r>
    </w:p>
    <w:p w:rsidR="00DF5022" w:rsidRPr="00CE7454" w:rsidRDefault="00DF5022" w:rsidP="0076335F">
      <w:pPr>
        <w:jc w:val="both"/>
        <w:rPr>
          <w:rFonts w:ascii="Trebuchet MS" w:hAnsi="Trebuchet MS"/>
        </w:rPr>
      </w:pPr>
      <w:r w:rsidRPr="00CE7454">
        <w:rPr>
          <w:rFonts w:ascii="Trebuchet MS" w:hAnsi="Trebuchet MS"/>
        </w:rPr>
        <w:t xml:space="preserve">A letter of representation was received from the neighbour at </w:t>
      </w:r>
      <w:r w:rsidR="00CE7454" w:rsidRPr="00A87378">
        <w:rPr>
          <w:rFonts w:ascii="Trebuchet MS" w:hAnsi="Trebuchet MS"/>
        </w:rPr>
        <w:t xml:space="preserve">12 </w:t>
      </w:r>
      <w:proofErr w:type="spellStart"/>
      <w:r w:rsidR="00CE7454" w:rsidRPr="00A87378">
        <w:rPr>
          <w:rFonts w:ascii="Trebuchet MS" w:hAnsi="Trebuchet MS"/>
        </w:rPr>
        <w:t>Anglefield</w:t>
      </w:r>
      <w:proofErr w:type="spellEnd"/>
      <w:r w:rsidR="00CE7454" w:rsidRPr="00A87378">
        <w:rPr>
          <w:rFonts w:ascii="Trebuchet MS" w:hAnsi="Trebuchet MS"/>
        </w:rPr>
        <w:t xml:space="preserve"> Road</w:t>
      </w:r>
      <w:r w:rsidR="00CE7454" w:rsidRPr="00CE7454">
        <w:rPr>
          <w:rFonts w:ascii="Trebuchet MS" w:hAnsi="Trebuchet MS"/>
        </w:rPr>
        <w:t xml:space="preserve"> with concerns regarding loss of daylight and sunlight. </w:t>
      </w:r>
      <w:r w:rsidR="00CE7454">
        <w:rPr>
          <w:rFonts w:ascii="Trebuchet MS" w:hAnsi="Trebuchet MS"/>
        </w:rPr>
        <w:t>This concern is addressed later in the report under residential amenity section.</w:t>
      </w:r>
    </w:p>
    <w:p w:rsidR="00CE7454" w:rsidRDefault="00CE7454" w:rsidP="00DF5022">
      <w:pPr>
        <w:rPr>
          <w:rFonts w:ascii="Trebuchet MS" w:hAnsi="Trebuchet MS"/>
          <w:color w:val="FF0000"/>
        </w:rPr>
      </w:pPr>
    </w:p>
    <w:p w:rsidR="00DF5022" w:rsidRPr="00CD4593" w:rsidRDefault="00DF5022" w:rsidP="00DF5022">
      <w:pPr>
        <w:rPr>
          <w:rFonts w:ascii="Trebuchet MS" w:hAnsi="Trebuchet MS"/>
          <w:b/>
          <w:bCs/>
        </w:rPr>
      </w:pPr>
      <w:r w:rsidRPr="00CD4593">
        <w:rPr>
          <w:rFonts w:ascii="Trebuchet MS" w:hAnsi="Trebuchet MS"/>
          <w:b/>
          <w:bCs/>
        </w:rPr>
        <w:t>Equality Act 2010:</w:t>
      </w:r>
    </w:p>
    <w:p w:rsidR="00DF5022" w:rsidRPr="00CD4593" w:rsidRDefault="00DF5022" w:rsidP="00DF5022">
      <w:pPr>
        <w:jc w:val="both"/>
        <w:rPr>
          <w:rFonts w:ascii="Trebuchet MS" w:hAnsi="Trebuchet MS"/>
          <w:bCs/>
        </w:rPr>
      </w:pPr>
      <w:r w:rsidRPr="00CD4593">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F5022" w:rsidRPr="00CD4593" w:rsidRDefault="00DF5022" w:rsidP="00DF5022">
      <w:pPr>
        <w:spacing w:after="0"/>
        <w:jc w:val="both"/>
        <w:rPr>
          <w:rFonts w:ascii="Trebuchet MS" w:hAnsi="Trebuchet MS"/>
          <w:bCs/>
        </w:rPr>
      </w:pPr>
    </w:p>
    <w:p w:rsidR="00DF5022" w:rsidRPr="00CD4593" w:rsidRDefault="00DF5022" w:rsidP="00DF5022">
      <w:pPr>
        <w:rPr>
          <w:rFonts w:ascii="Trebuchet MS" w:hAnsi="Trebuchet MS"/>
          <w:b/>
        </w:rPr>
      </w:pPr>
      <w:r w:rsidRPr="00CD4593">
        <w:rPr>
          <w:rFonts w:ascii="Trebuchet MS" w:hAnsi="Trebuchet MS"/>
          <w:b/>
        </w:rPr>
        <w:t>Relevant Planning Policy and Guidance</w:t>
      </w:r>
    </w:p>
    <w:p w:rsidR="00DF5022" w:rsidRPr="00CD4593" w:rsidRDefault="00DF5022" w:rsidP="00DF5022">
      <w:pPr>
        <w:jc w:val="both"/>
        <w:rPr>
          <w:rFonts w:ascii="Trebuchet MS" w:hAnsi="Trebuchet MS"/>
        </w:rPr>
      </w:pPr>
      <w:r w:rsidRPr="00CD4593">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DF5022" w:rsidRPr="00CD4593" w:rsidRDefault="00DF5022" w:rsidP="00DF5022">
      <w:pPr>
        <w:spacing w:after="0"/>
        <w:jc w:val="both"/>
        <w:rPr>
          <w:rFonts w:ascii="Trebuchet MS" w:hAnsi="Trebuchet MS"/>
          <w:u w:val="single"/>
        </w:rPr>
      </w:pPr>
    </w:p>
    <w:p w:rsidR="00DF5022" w:rsidRPr="00CD4593" w:rsidRDefault="00DF5022" w:rsidP="00DF5022">
      <w:pPr>
        <w:jc w:val="both"/>
        <w:rPr>
          <w:rFonts w:ascii="Trebuchet MS" w:hAnsi="Trebuchet MS"/>
          <w:u w:val="single"/>
        </w:rPr>
      </w:pPr>
      <w:r w:rsidRPr="00CD4593">
        <w:rPr>
          <w:rFonts w:ascii="Trebuchet MS" w:hAnsi="Trebuchet MS"/>
          <w:u w:val="single"/>
        </w:rPr>
        <w:t>National Planning Policy</w:t>
      </w:r>
    </w:p>
    <w:p w:rsidR="00DF5022" w:rsidRPr="00CD4593" w:rsidRDefault="00DF5022" w:rsidP="00DF5022">
      <w:pPr>
        <w:jc w:val="both"/>
        <w:rPr>
          <w:rFonts w:ascii="Trebuchet MS" w:hAnsi="Trebuchet MS"/>
        </w:rPr>
      </w:pPr>
      <w:r w:rsidRPr="00CD4593">
        <w:rPr>
          <w:rFonts w:ascii="Trebuchet MS" w:hAnsi="Trebuchet MS"/>
        </w:rPr>
        <w:t>National Planning Policy Framework (2019)</w:t>
      </w:r>
    </w:p>
    <w:p w:rsidR="00DF5022" w:rsidRPr="00CD4593" w:rsidRDefault="00DF5022" w:rsidP="00DF5022">
      <w:pPr>
        <w:jc w:val="both"/>
        <w:rPr>
          <w:rFonts w:ascii="Trebuchet MS" w:hAnsi="Trebuchet MS"/>
        </w:rPr>
      </w:pPr>
      <w:r w:rsidRPr="00CD4593">
        <w:rPr>
          <w:rFonts w:ascii="Trebuchet MS" w:hAnsi="Trebuchet MS"/>
        </w:rPr>
        <w:t>National Planning Practice Guidance</w:t>
      </w:r>
    </w:p>
    <w:p w:rsidR="00DF5022" w:rsidRPr="00CD4593" w:rsidRDefault="00DF5022" w:rsidP="00DF5022">
      <w:pPr>
        <w:spacing w:after="0"/>
        <w:jc w:val="both"/>
        <w:rPr>
          <w:rFonts w:ascii="Trebuchet MS" w:hAnsi="Trebuchet MS"/>
          <w:b/>
          <w:bCs/>
          <w:u w:val="single"/>
        </w:rPr>
      </w:pPr>
    </w:p>
    <w:p w:rsidR="00DF5022" w:rsidRPr="00CD4593" w:rsidRDefault="00DF5022" w:rsidP="00DF5022">
      <w:pPr>
        <w:jc w:val="both"/>
        <w:rPr>
          <w:rFonts w:ascii="Trebuchet MS" w:hAnsi="Trebuchet MS"/>
          <w:bCs/>
          <w:u w:val="single"/>
        </w:rPr>
      </w:pPr>
      <w:r w:rsidRPr="00CD4593">
        <w:rPr>
          <w:rFonts w:ascii="Trebuchet MS" w:hAnsi="Trebuchet MS"/>
          <w:bCs/>
          <w:u w:val="single"/>
        </w:rPr>
        <w:lastRenderedPageBreak/>
        <w:t>Reading Borough Local Plan (2019)</w:t>
      </w:r>
    </w:p>
    <w:p w:rsidR="00DF5022" w:rsidRPr="00CD4593" w:rsidRDefault="00DF5022" w:rsidP="00DF5022">
      <w:pPr>
        <w:jc w:val="both"/>
        <w:rPr>
          <w:rFonts w:ascii="Trebuchet MS" w:hAnsi="Trebuchet MS"/>
          <w:bCs/>
        </w:rPr>
      </w:pPr>
      <w:r w:rsidRPr="00CD4593">
        <w:rPr>
          <w:rFonts w:ascii="Trebuchet MS" w:hAnsi="Trebuchet MS"/>
          <w:bCs/>
        </w:rPr>
        <w:t>CC7 (Design and the Public Realm)</w:t>
      </w:r>
    </w:p>
    <w:p w:rsidR="00DF5022" w:rsidRPr="00CD4593" w:rsidRDefault="00DF5022" w:rsidP="00DF5022">
      <w:pPr>
        <w:jc w:val="both"/>
        <w:rPr>
          <w:rFonts w:ascii="Trebuchet MS" w:hAnsi="Trebuchet MS"/>
          <w:bCs/>
        </w:rPr>
      </w:pPr>
      <w:r w:rsidRPr="00CD4593">
        <w:rPr>
          <w:rFonts w:ascii="Trebuchet MS" w:hAnsi="Trebuchet MS"/>
          <w:bCs/>
        </w:rPr>
        <w:t xml:space="preserve">CC8 (Safeguarding Amenity) </w:t>
      </w:r>
    </w:p>
    <w:p w:rsidR="00DF5022" w:rsidRPr="00CD4593" w:rsidRDefault="00DF5022" w:rsidP="00DF5022">
      <w:pPr>
        <w:jc w:val="both"/>
        <w:rPr>
          <w:rFonts w:ascii="Trebuchet MS" w:hAnsi="Trebuchet MS"/>
          <w:bCs/>
        </w:rPr>
      </w:pPr>
      <w:r w:rsidRPr="00CD4593">
        <w:rPr>
          <w:rFonts w:ascii="Trebuchet MS" w:hAnsi="Trebuchet MS"/>
          <w:bCs/>
        </w:rPr>
        <w:t>H9 (House Extensions and Ancillary Accommodation)</w:t>
      </w:r>
    </w:p>
    <w:p w:rsidR="00175FC0" w:rsidRDefault="00175FC0" w:rsidP="00DF5022">
      <w:pPr>
        <w:jc w:val="both"/>
        <w:rPr>
          <w:rFonts w:ascii="Trebuchet MS" w:hAnsi="Trebuchet MS"/>
          <w:u w:val="single"/>
        </w:rPr>
      </w:pPr>
    </w:p>
    <w:p w:rsidR="00DF5022" w:rsidRPr="00CD4593" w:rsidRDefault="00DF5022" w:rsidP="00DF5022">
      <w:pPr>
        <w:jc w:val="both"/>
        <w:rPr>
          <w:rFonts w:ascii="Trebuchet MS" w:hAnsi="Trebuchet MS"/>
          <w:u w:val="single"/>
        </w:rPr>
      </w:pPr>
      <w:r w:rsidRPr="00CD4593">
        <w:rPr>
          <w:rFonts w:ascii="Trebuchet MS" w:hAnsi="Trebuchet MS"/>
          <w:u w:val="single"/>
        </w:rPr>
        <w:t>SPG/SPD</w:t>
      </w:r>
    </w:p>
    <w:p w:rsidR="00DF5022" w:rsidRPr="00CD4593" w:rsidRDefault="00DF5022" w:rsidP="00DF5022">
      <w:pPr>
        <w:jc w:val="both"/>
        <w:rPr>
          <w:rFonts w:ascii="Trebuchet MS" w:hAnsi="Trebuchet MS"/>
        </w:rPr>
      </w:pPr>
      <w:r w:rsidRPr="00CD4593">
        <w:rPr>
          <w:rFonts w:ascii="Trebuchet MS" w:hAnsi="Trebuchet MS"/>
        </w:rPr>
        <w:t>Design Guide to House Extensions SPG (2021)</w:t>
      </w:r>
    </w:p>
    <w:p w:rsidR="00DF5022" w:rsidRPr="00DF5022" w:rsidRDefault="00DF5022" w:rsidP="00DF5022">
      <w:pPr>
        <w:rPr>
          <w:rFonts w:ascii="Trebuchet MS" w:hAnsi="Trebuchet MS"/>
          <w:b/>
          <w:bCs/>
          <w:color w:val="FF0000"/>
        </w:rPr>
      </w:pPr>
    </w:p>
    <w:p w:rsidR="00DF5022" w:rsidRPr="00CD4593" w:rsidRDefault="00DF5022" w:rsidP="00DF5022">
      <w:pPr>
        <w:rPr>
          <w:rFonts w:ascii="Trebuchet MS" w:hAnsi="Trebuchet MS"/>
          <w:b/>
          <w:bCs/>
        </w:rPr>
      </w:pPr>
      <w:r w:rsidRPr="00CD4593">
        <w:rPr>
          <w:rFonts w:ascii="Trebuchet MS" w:hAnsi="Trebuchet MS"/>
          <w:b/>
          <w:bCs/>
        </w:rPr>
        <w:t>Assessment</w:t>
      </w:r>
    </w:p>
    <w:p w:rsidR="00DF5022" w:rsidRPr="00CD4593" w:rsidRDefault="00DF5022" w:rsidP="00DF5022">
      <w:pPr>
        <w:rPr>
          <w:rFonts w:ascii="Trebuchet MS" w:hAnsi="Trebuchet MS"/>
          <w:u w:val="single"/>
        </w:rPr>
      </w:pPr>
      <w:r w:rsidRPr="00CD4593">
        <w:rPr>
          <w:rFonts w:ascii="Trebuchet MS" w:hAnsi="Trebuchet MS"/>
          <w:u w:val="single"/>
        </w:rPr>
        <w:t>Character and appearance</w:t>
      </w:r>
    </w:p>
    <w:p w:rsidR="00DF5022" w:rsidRPr="00CD4593" w:rsidRDefault="00DF5022" w:rsidP="00DF5022">
      <w:pPr>
        <w:jc w:val="both"/>
        <w:rPr>
          <w:rFonts w:ascii="Trebuchet MS" w:hAnsi="Trebuchet MS"/>
          <w:bCs/>
          <w:iCs/>
        </w:rPr>
      </w:pPr>
      <w:r w:rsidRPr="00CD4593">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DF5022" w:rsidRPr="00DF5022" w:rsidRDefault="00DF5022" w:rsidP="00DF5022">
      <w:pPr>
        <w:jc w:val="both"/>
        <w:rPr>
          <w:rFonts w:ascii="Trebuchet MS" w:hAnsi="Trebuchet MS"/>
          <w:color w:val="FF0000"/>
        </w:rPr>
      </w:pPr>
      <w:r w:rsidRPr="002575DA">
        <w:rPr>
          <w:rFonts w:ascii="Trebuchet MS" w:hAnsi="Trebuchet MS"/>
        </w:rPr>
        <w:t xml:space="preserve">The proposed development retains the design and style of the existing house with exterior finishing materials including windows to match the existing house. Since the proposal would retain the character of the existing house, it would be considered unlikely to cause harm to the character and pattern of the existing house and the appearance of the street scene. </w:t>
      </w:r>
      <w:r w:rsidR="00202AFA" w:rsidRPr="00202AFA">
        <w:rPr>
          <w:rFonts w:ascii="Trebuchet MS" w:hAnsi="Trebuchet MS"/>
        </w:rPr>
        <w:t xml:space="preserve">There are existing two story rear and side extensions in the area therefore a development of this kind is not uncommon and would </w:t>
      </w:r>
      <w:r w:rsidR="00503F87">
        <w:rPr>
          <w:rFonts w:ascii="Trebuchet MS" w:hAnsi="Trebuchet MS"/>
        </w:rPr>
        <w:t xml:space="preserve">be considered unlikely to have a </w:t>
      </w:r>
      <w:r w:rsidR="00202AFA" w:rsidRPr="00202AFA">
        <w:rPr>
          <w:rFonts w:ascii="Trebuchet MS" w:hAnsi="Trebuchet MS"/>
        </w:rPr>
        <w:t xml:space="preserve">detrimental </w:t>
      </w:r>
      <w:r w:rsidR="00503F87">
        <w:rPr>
          <w:rFonts w:ascii="Trebuchet MS" w:hAnsi="Trebuchet MS"/>
        </w:rPr>
        <w:t xml:space="preserve">impact on </w:t>
      </w:r>
      <w:r w:rsidR="00202AFA" w:rsidRPr="00202AFA">
        <w:rPr>
          <w:rFonts w:ascii="Trebuchet MS" w:hAnsi="Trebuchet MS"/>
        </w:rPr>
        <w:t>the character and appearance of</w:t>
      </w:r>
      <w:r w:rsidR="00503F87">
        <w:rPr>
          <w:rFonts w:ascii="Trebuchet MS" w:hAnsi="Trebuchet MS"/>
        </w:rPr>
        <w:t xml:space="preserve"> the neighbouring properties and</w:t>
      </w:r>
      <w:r w:rsidR="00202AFA" w:rsidRPr="00202AFA">
        <w:rPr>
          <w:rFonts w:ascii="Trebuchet MS" w:hAnsi="Trebuchet MS"/>
        </w:rPr>
        <w:t xml:space="preserve"> the street. </w:t>
      </w:r>
      <w:r w:rsidRPr="002575DA">
        <w:rPr>
          <w:rFonts w:ascii="Trebuchet MS" w:hAnsi="Trebuchet MS"/>
        </w:rPr>
        <w:t>The proposal therefore does not harm the character or appearance of the existing house nor have a detrimental impact on the wider area.</w:t>
      </w:r>
    </w:p>
    <w:p w:rsidR="00DF5022" w:rsidRPr="00CD4593" w:rsidRDefault="00DF5022" w:rsidP="00DF5022">
      <w:pPr>
        <w:rPr>
          <w:rFonts w:ascii="Trebuchet MS" w:hAnsi="Trebuchet MS"/>
          <w:u w:val="single"/>
        </w:rPr>
      </w:pPr>
      <w:r w:rsidRPr="00CD4593">
        <w:rPr>
          <w:rFonts w:ascii="Trebuchet MS" w:hAnsi="Trebuchet MS"/>
          <w:u w:val="single"/>
        </w:rPr>
        <w:t>Residential Amenity</w:t>
      </w:r>
    </w:p>
    <w:p w:rsidR="00DF5022" w:rsidRPr="00CD4593" w:rsidRDefault="00DF5022" w:rsidP="00DF5022">
      <w:pPr>
        <w:jc w:val="both"/>
        <w:rPr>
          <w:rFonts w:ascii="Trebuchet MS" w:hAnsi="Trebuchet MS"/>
        </w:rPr>
      </w:pPr>
      <w:r w:rsidRPr="00CD4593">
        <w:rPr>
          <w:rFonts w:ascii="Trebuchet MS" w:hAnsi="Trebuchet MS"/>
        </w:rPr>
        <w:t>CC8 (Safeguarding Amenity) seeks to prevent development causing detrimental impact on the neighbouring properties; policy H9</w:t>
      </w:r>
      <w:r w:rsidRPr="00CD4593">
        <w:rPr>
          <w:rFonts w:ascii="Trebuchet MS" w:hAnsi="Trebuchet MS"/>
          <w:bCs/>
          <w:iCs/>
        </w:rPr>
        <w:t xml:space="preserve"> (House Extensions and Ancillary Accommodation) provides that extensions should not cause an overbearing impact on neighbours”</w:t>
      </w:r>
      <w:r w:rsidRPr="00CD4593">
        <w:rPr>
          <w:rFonts w:ascii="Trebuchet MS" w:hAnsi="Trebuchet MS"/>
        </w:rPr>
        <w:t xml:space="preserve">. </w:t>
      </w:r>
    </w:p>
    <w:p w:rsidR="002575DA" w:rsidRDefault="00DF5022" w:rsidP="00DF5022">
      <w:pPr>
        <w:jc w:val="both"/>
        <w:rPr>
          <w:rFonts w:ascii="Trebuchet MS" w:hAnsi="Trebuchet MS"/>
        </w:rPr>
      </w:pPr>
      <w:r w:rsidRPr="002575DA">
        <w:rPr>
          <w:rFonts w:ascii="Trebuchet MS" w:hAnsi="Trebuchet MS"/>
        </w:rPr>
        <w:t xml:space="preserve">A concern has been raised regarding the negative impact of this proposed extension on the amount of daylight and sunlight received at the neighbour’s house at No. </w:t>
      </w:r>
      <w:r w:rsidR="002575DA" w:rsidRPr="002575DA">
        <w:rPr>
          <w:rFonts w:ascii="Trebuchet MS" w:hAnsi="Trebuchet MS"/>
        </w:rPr>
        <w:t>12</w:t>
      </w:r>
      <w:r w:rsidRPr="002575DA">
        <w:rPr>
          <w:rFonts w:ascii="Trebuchet MS" w:hAnsi="Trebuchet MS"/>
        </w:rPr>
        <w:t xml:space="preserve">. </w:t>
      </w:r>
      <w:r w:rsidR="002575DA">
        <w:rPr>
          <w:rFonts w:ascii="Trebuchet MS" w:hAnsi="Trebuchet MS"/>
        </w:rPr>
        <w:t xml:space="preserve">The proposed first floor extension is set back from the existing </w:t>
      </w:r>
      <w:r w:rsidR="00CB40A8">
        <w:rPr>
          <w:rFonts w:ascii="Trebuchet MS" w:hAnsi="Trebuchet MS"/>
        </w:rPr>
        <w:t xml:space="preserve">eastern </w:t>
      </w:r>
      <w:r w:rsidR="002575DA">
        <w:rPr>
          <w:rFonts w:ascii="Trebuchet MS" w:hAnsi="Trebuchet MS"/>
        </w:rPr>
        <w:t>side elevation</w:t>
      </w:r>
      <w:r w:rsidR="00CB40A8">
        <w:rPr>
          <w:rFonts w:ascii="Trebuchet MS" w:hAnsi="Trebuchet MS"/>
        </w:rPr>
        <w:t xml:space="preserve"> and away from the site boundary shared with </w:t>
      </w:r>
      <w:r w:rsidR="002575DA">
        <w:rPr>
          <w:rFonts w:ascii="Trebuchet MS" w:hAnsi="Trebuchet MS"/>
        </w:rPr>
        <w:t>No. 12</w:t>
      </w:r>
      <w:r w:rsidR="00CB40A8">
        <w:rPr>
          <w:rFonts w:ascii="Trebuchet MS" w:hAnsi="Trebuchet MS"/>
        </w:rPr>
        <w:t xml:space="preserve"> therefore </w:t>
      </w:r>
      <w:r w:rsidR="00CB40A8" w:rsidRPr="00CB40A8">
        <w:rPr>
          <w:rFonts w:ascii="Trebuchet MS" w:hAnsi="Trebuchet MS"/>
        </w:rPr>
        <w:t>the impact of the proposed development on the amount of daylight and sunlight received would not be considered detrimental</w:t>
      </w:r>
      <w:r w:rsidR="00CB40A8">
        <w:rPr>
          <w:rFonts w:ascii="Trebuchet MS" w:hAnsi="Trebuchet MS"/>
        </w:rPr>
        <w:t xml:space="preserve">. </w:t>
      </w:r>
      <w:r w:rsidR="00CB40A8" w:rsidRPr="00CB40A8">
        <w:rPr>
          <w:rFonts w:ascii="Trebuchet MS" w:hAnsi="Trebuchet MS"/>
        </w:rPr>
        <w:t xml:space="preserve">In addition, the extension is unlikely to cause significant loss of sunlight, daylight or overshadowing to the neighbouring property </w:t>
      </w:r>
      <w:r w:rsidR="00CB40A8">
        <w:rPr>
          <w:rFonts w:ascii="Trebuchet MS" w:hAnsi="Trebuchet MS"/>
        </w:rPr>
        <w:t xml:space="preserve">at No. 12 </w:t>
      </w:r>
      <w:r w:rsidR="00CB40A8" w:rsidRPr="00CB40A8">
        <w:rPr>
          <w:rFonts w:ascii="Trebuchet MS" w:hAnsi="Trebuchet MS"/>
        </w:rPr>
        <w:t xml:space="preserve">as </w:t>
      </w:r>
      <w:r w:rsidR="00CB40A8">
        <w:rPr>
          <w:rFonts w:ascii="Trebuchet MS" w:hAnsi="Trebuchet MS"/>
        </w:rPr>
        <w:t xml:space="preserve">part of the existing rear extension closer to the neighbour’s property would remain part single story and thus </w:t>
      </w:r>
      <w:r w:rsidR="00B277CE">
        <w:rPr>
          <w:rFonts w:ascii="Trebuchet MS" w:hAnsi="Trebuchet MS"/>
        </w:rPr>
        <w:t xml:space="preserve">the proposed extension </w:t>
      </w:r>
      <w:r w:rsidR="00CB40A8">
        <w:rPr>
          <w:rFonts w:ascii="Trebuchet MS" w:hAnsi="Trebuchet MS"/>
        </w:rPr>
        <w:t xml:space="preserve">would be considered unlikely to make the living conditions of the neighbour worse. </w:t>
      </w:r>
    </w:p>
    <w:p w:rsidR="00DF5022" w:rsidRPr="00DF5022" w:rsidRDefault="00DF5022" w:rsidP="00DF5022">
      <w:pPr>
        <w:jc w:val="both"/>
        <w:rPr>
          <w:rFonts w:ascii="Trebuchet MS" w:hAnsi="Trebuchet MS"/>
          <w:color w:val="FF0000"/>
        </w:rPr>
      </w:pPr>
      <w:r w:rsidRPr="00A60AC3">
        <w:rPr>
          <w:rFonts w:ascii="Trebuchet MS" w:hAnsi="Trebuchet MS"/>
        </w:rPr>
        <w:lastRenderedPageBreak/>
        <w:t xml:space="preserve">With regard to overlooking, </w:t>
      </w:r>
      <w:r w:rsidR="00B277CE" w:rsidRPr="00A60AC3">
        <w:rPr>
          <w:rFonts w:ascii="Trebuchet MS" w:hAnsi="Trebuchet MS"/>
        </w:rPr>
        <w:t>the proposed first floor extension would not have windows on the side elevations and as</w:t>
      </w:r>
      <w:r w:rsidRPr="00A60AC3">
        <w:rPr>
          <w:rFonts w:ascii="Trebuchet MS" w:hAnsi="Trebuchet MS"/>
        </w:rPr>
        <w:t xml:space="preserve"> such, there would unlikely be any harmful overlooking of the neighbouring propert</w:t>
      </w:r>
      <w:r w:rsidR="00B277CE" w:rsidRPr="00A60AC3">
        <w:rPr>
          <w:rFonts w:ascii="Trebuchet MS" w:hAnsi="Trebuchet MS"/>
        </w:rPr>
        <w:t>ies</w:t>
      </w:r>
      <w:r w:rsidRPr="00A60AC3">
        <w:rPr>
          <w:rFonts w:ascii="Trebuchet MS" w:hAnsi="Trebuchet MS"/>
        </w:rPr>
        <w:t>.</w:t>
      </w:r>
      <w:r w:rsidR="00A626BE">
        <w:rPr>
          <w:rFonts w:ascii="Trebuchet MS" w:hAnsi="Trebuchet MS"/>
        </w:rPr>
        <w:t xml:space="preserve"> </w:t>
      </w:r>
      <w:r w:rsidR="00A626BE" w:rsidRPr="00877E5D">
        <w:rPr>
          <w:rFonts w:ascii="Trebuchet MS" w:hAnsi="Trebuchet MS"/>
        </w:rPr>
        <w:t>To ensure such windows are not inserted, a condition is recommended to restrict such openings at first floor level to maintain privacy.</w:t>
      </w:r>
      <w:r w:rsidRPr="00A60AC3">
        <w:rPr>
          <w:rFonts w:ascii="Trebuchet MS" w:hAnsi="Trebuchet MS"/>
        </w:rPr>
        <w:t xml:space="preserve"> </w:t>
      </w:r>
      <w:r w:rsidR="00B277CE" w:rsidRPr="00A60AC3">
        <w:rPr>
          <w:rFonts w:ascii="Trebuchet MS" w:hAnsi="Trebuchet MS"/>
        </w:rPr>
        <w:t>As t</w:t>
      </w:r>
      <w:r w:rsidRPr="00A60AC3">
        <w:rPr>
          <w:rFonts w:ascii="Trebuchet MS" w:hAnsi="Trebuchet MS"/>
        </w:rPr>
        <w:t>he proposed first floor extension is set back from the</w:t>
      </w:r>
      <w:r w:rsidR="00B277CE" w:rsidRPr="00A60AC3">
        <w:rPr>
          <w:rFonts w:ascii="Trebuchet MS" w:hAnsi="Trebuchet MS"/>
        </w:rPr>
        <w:t xml:space="preserve"> </w:t>
      </w:r>
      <w:r w:rsidRPr="00A60AC3">
        <w:rPr>
          <w:rFonts w:ascii="Trebuchet MS" w:hAnsi="Trebuchet MS"/>
        </w:rPr>
        <w:t xml:space="preserve">existing building line of the </w:t>
      </w:r>
      <w:r w:rsidR="00B277CE" w:rsidRPr="00A60AC3">
        <w:rPr>
          <w:rFonts w:ascii="Trebuchet MS" w:hAnsi="Trebuchet MS"/>
        </w:rPr>
        <w:t>side</w:t>
      </w:r>
      <w:r w:rsidRPr="00A60AC3">
        <w:rPr>
          <w:rFonts w:ascii="Trebuchet MS" w:hAnsi="Trebuchet MS"/>
        </w:rPr>
        <w:t xml:space="preserve"> elevation </w:t>
      </w:r>
      <w:r w:rsidR="00B277CE" w:rsidRPr="00A60AC3">
        <w:rPr>
          <w:rFonts w:ascii="Trebuchet MS" w:hAnsi="Trebuchet MS"/>
        </w:rPr>
        <w:t xml:space="preserve">facing No 12 </w:t>
      </w:r>
      <w:r w:rsidRPr="00A60AC3">
        <w:rPr>
          <w:rFonts w:ascii="Trebuchet MS" w:hAnsi="Trebuchet MS"/>
        </w:rPr>
        <w:t xml:space="preserve">making the first floor extension smaller in scale than the original </w:t>
      </w:r>
      <w:r w:rsidR="00A60AC3" w:rsidRPr="00A60AC3">
        <w:rPr>
          <w:rFonts w:ascii="Trebuchet MS" w:hAnsi="Trebuchet MS"/>
        </w:rPr>
        <w:t>house, the</w:t>
      </w:r>
      <w:r w:rsidRPr="00A60AC3">
        <w:rPr>
          <w:rFonts w:ascii="Trebuchet MS" w:hAnsi="Trebuchet MS"/>
        </w:rPr>
        <w:t xml:space="preserve"> proposed extension would be considered unlikely to cause any overbearing impact on the original house, neighbouring houses and the street scene. </w:t>
      </w:r>
    </w:p>
    <w:p w:rsidR="00DF5022" w:rsidRPr="00175FC0" w:rsidRDefault="00DF5022" w:rsidP="00DF5022">
      <w:pPr>
        <w:rPr>
          <w:rFonts w:ascii="Trebuchet MS" w:hAnsi="Trebuchet MS"/>
          <w:b/>
        </w:rPr>
      </w:pPr>
      <w:r w:rsidRPr="00175FC0">
        <w:rPr>
          <w:rFonts w:ascii="Trebuchet MS" w:hAnsi="Trebuchet MS"/>
          <w:b/>
        </w:rPr>
        <w:t>Conclusion</w:t>
      </w:r>
      <w:bookmarkStart w:id="1" w:name="_GoBack"/>
      <w:bookmarkEnd w:id="1"/>
    </w:p>
    <w:p w:rsidR="00DF5022" w:rsidRPr="00175FC0" w:rsidRDefault="00DF5022" w:rsidP="00DF5022">
      <w:pPr>
        <w:jc w:val="both"/>
        <w:rPr>
          <w:rFonts w:ascii="Trebuchet MS" w:hAnsi="Trebuchet MS"/>
          <w:b/>
          <w:bCs/>
          <w:u w:val="single"/>
        </w:rPr>
      </w:pPr>
      <w:r w:rsidRPr="00175FC0">
        <w:rPr>
          <w:rFonts w:ascii="Trebuchet MS" w:hAnsi="Trebuchet MS"/>
        </w:rPr>
        <w:t xml:space="preserve">The proposed extension is considered to be in accordance with the </w:t>
      </w:r>
      <w:r w:rsidRPr="00175FC0">
        <w:rPr>
          <w:rFonts w:ascii="Trebuchet MS" w:hAnsi="Trebuchet MS"/>
          <w:bCs/>
        </w:rPr>
        <w:t xml:space="preserve">Reading Borough Local Plan (2019) and the Design Guide to House extensions (2021) and therefore the application is recommended for approval subject to conditions.  </w:t>
      </w:r>
    </w:p>
    <w:p w:rsidR="00DF5022" w:rsidRPr="00DF5022" w:rsidRDefault="00DF5022" w:rsidP="00DF5022">
      <w:pPr>
        <w:spacing w:after="0"/>
        <w:jc w:val="both"/>
        <w:rPr>
          <w:rFonts w:ascii="Trebuchet MS" w:hAnsi="Trebuchet MS"/>
          <w:b/>
          <w:bCs/>
          <w:color w:val="FF0000"/>
          <w:u w:val="single"/>
        </w:rPr>
      </w:pPr>
    </w:p>
    <w:p w:rsidR="00DF5022" w:rsidRPr="00175FC0" w:rsidRDefault="00DF5022" w:rsidP="00DF5022">
      <w:pPr>
        <w:rPr>
          <w:rFonts w:ascii="Trebuchet MS" w:hAnsi="Trebuchet MS"/>
          <w:b/>
          <w:bCs/>
        </w:rPr>
      </w:pPr>
      <w:r w:rsidRPr="00175FC0">
        <w:rPr>
          <w:rFonts w:ascii="Trebuchet MS" w:hAnsi="Trebuchet MS"/>
          <w:b/>
          <w:bCs/>
        </w:rPr>
        <w:t>Recommendation:</w:t>
      </w:r>
    </w:p>
    <w:p w:rsidR="00DF5022" w:rsidRPr="00175FC0" w:rsidRDefault="00DF5022" w:rsidP="00DF5022">
      <w:pPr>
        <w:rPr>
          <w:rFonts w:ascii="Trebuchet MS" w:hAnsi="Trebuchet MS"/>
        </w:rPr>
      </w:pPr>
      <w:r w:rsidRPr="00175FC0">
        <w:rPr>
          <w:rFonts w:ascii="Trebuchet MS" w:hAnsi="Trebuchet MS"/>
        </w:rPr>
        <w:t>Grant</w:t>
      </w:r>
    </w:p>
    <w:p w:rsidR="00DF5022" w:rsidRPr="00DF5022" w:rsidRDefault="00DF5022" w:rsidP="00DF5022">
      <w:pPr>
        <w:spacing w:after="0"/>
        <w:rPr>
          <w:rFonts w:ascii="Trebuchet MS" w:hAnsi="Trebuchet MS"/>
          <w:b/>
          <w:color w:val="FF0000"/>
        </w:rPr>
      </w:pPr>
    </w:p>
    <w:p w:rsidR="00DF5022" w:rsidRPr="00175FC0" w:rsidRDefault="00DF5022" w:rsidP="00DF5022">
      <w:pPr>
        <w:rPr>
          <w:rFonts w:ascii="Trebuchet MS" w:hAnsi="Trebuchet MS"/>
          <w:b/>
        </w:rPr>
      </w:pPr>
      <w:r w:rsidRPr="00175FC0">
        <w:rPr>
          <w:rFonts w:ascii="Trebuchet MS" w:hAnsi="Trebuchet MS"/>
          <w:b/>
        </w:rPr>
        <w:t>Conditions</w:t>
      </w:r>
    </w:p>
    <w:p w:rsidR="00DF5022" w:rsidRPr="00175FC0" w:rsidRDefault="00DF5022" w:rsidP="00DF5022">
      <w:pPr>
        <w:numPr>
          <w:ilvl w:val="0"/>
          <w:numId w:val="1"/>
        </w:numPr>
        <w:rPr>
          <w:rFonts w:ascii="Trebuchet MS" w:hAnsi="Trebuchet MS"/>
        </w:rPr>
      </w:pPr>
      <w:r w:rsidRPr="00175FC0">
        <w:rPr>
          <w:rFonts w:ascii="Trebuchet MS" w:hAnsi="Trebuchet MS"/>
          <w:lang w:val="en"/>
        </w:rPr>
        <w:t xml:space="preserve">Time Limit (Standard) </w:t>
      </w:r>
      <w:r w:rsidRPr="00175FC0">
        <w:rPr>
          <w:rFonts w:ascii="Trebuchet MS" w:hAnsi="Trebuchet MS"/>
        </w:rPr>
        <w:t>TL1</w:t>
      </w:r>
    </w:p>
    <w:p w:rsidR="00DF5022" w:rsidRPr="00175FC0" w:rsidRDefault="00DF5022" w:rsidP="00DF5022">
      <w:pPr>
        <w:numPr>
          <w:ilvl w:val="0"/>
          <w:numId w:val="1"/>
        </w:numPr>
        <w:rPr>
          <w:rFonts w:ascii="Trebuchet MS" w:hAnsi="Trebuchet MS"/>
        </w:rPr>
      </w:pPr>
      <w:r w:rsidRPr="00175FC0">
        <w:rPr>
          <w:rFonts w:ascii="Trebuchet MS" w:hAnsi="Trebuchet MS"/>
        </w:rPr>
        <w:t>Approved Plans Ap1</w:t>
      </w:r>
    </w:p>
    <w:p w:rsidR="00DF5022" w:rsidRPr="00175FC0" w:rsidRDefault="00DF5022" w:rsidP="00DF5022">
      <w:pPr>
        <w:numPr>
          <w:ilvl w:val="0"/>
          <w:numId w:val="1"/>
        </w:numPr>
        <w:rPr>
          <w:rFonts w:ascii="Trebuchet MS" w:hAnsi="Trebuchet MS"/>
        </w:rPr>
      </w:pPr>
      <w:r w:rsidRPr="00175FC0">
        <w:rPr>
          <w:rFonts w:ascii="Trebuchet MS" w:hAnsi="Trebuchet MS"/>
        </w:rPr>
        <w:t>Materials (As Specified)</w:t>
      </w:r>
      <w:r w:rsidRPr="00175FC0">
        <w:t xml:space="preserve"> </w:t>
      </w:r>
      <w:r w:rsidRPr="00175FC0">
        <w:rPr>
          <w:rFonts w:ascii="Trebuchet MS" w:hAnsi="Trebuchet MS"/>
        </w:rPr>
        <w:t>M</w:t>
      </w:r>
      <w:r w:rsidR="00763635">
        <w:rPr>
          <w:rFonts w:ascii="Trebuchet MS" w:hAnsi="Trebuchet MS"/>
        </w:rPr>
        <w:t>1</w:t>
      </w:r>
    </w:p>
    <w:p w:rsidR="00DF5022" w:rsidRPr="00DF5022" w:rsidRDefault="00DF5022" w:rsidP="00DF5022">
      <w:pPr>
        <w:rPr>
          <w:color w:val="FF0000"/>
        </w:rPr>
      </w:pPr>
    </w:p>
    <w:p w:rsidR="00DF5022" w:rsidRPr="00DF5022" w:rsidRDefault="00DF5022" w:rsidP="00DF5022">
      <w:pPr>
        <w:rPr>
          <w:color w:val="FF0000"/>
        </w:rPr>
      </w:pPr>
    </w:p>
    <w:p w:rsidR="00830FBD" w:rsidRPr="00DF5022" w:rsidRDefault="00830FBD">
      <w:pPr>
        <w:rPr>
          <w:color w:val="FF0000"/>
        </w:rPr>
      </w:pPr>
    </w:p>
    <w:sectPr w:rsidR="00830FBD" w:rsidRPr="00DF5022" w:rsidSect="00371AE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022"/>
    <w:rsid w:val="00175FC0"/>
    <w:rsid w:val="00202AFA"/>
    <w:rsid w:val="002575DA"/>
    <w:rsid w:val="003C2B0D"/>
    <w:rsid w:val="00467548"/>
    <w:rsid w:val="00503F87"/>
    <w:rsid w:val="0076335F"/>
    <w:rsid w:val="00763635"/>
    <w:rsid w:val="00830FBD"/>
    <w:rsid w:val="0086378E"/>
    <w:rsid w:val="00877E5D"/>
    <w:rsid w:val="00896E1C"/>
    <w:rsid w:val="0094234C"/>
    <w:rsid w:val="00A60AC3"/>
    <w:rsid w:val="00A626BE"/>
    <w:rsid w:val="00A87378"/>
    <w:rsid w:val="00B277CE"/>
    <w:rsid w:val="00CB40A8"/>
    <w:rsid w:val="00CD4593"/>
    <w:rsid w:val="00CE7454"/>
    <w:rsid w:val="00DF5022"/>
    <w:rsid w:val="00F04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13DD7B-3E13-4511-8FBB-5A4776B79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0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3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461</TotalTime>
  <Pages>4</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2021-07-21T14:33:00Z</dcterms:created>
  <dcterms:modified xsi:type="dcterms:W3CDTF">2021-07-23T17:03:00Z</dcterms:modified>
</cp:coreProperties>
</file>