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783" w:rsidRPr="007322CE" w:rsidRDefault="00C55783" w:rsidP="00C55783">
      <w:pPr>
        <w:spacing w:line="240" w:lineRule="auto"/>
        <w:rPr>
          <w:rFonts w:ascii="Trebuchet MS" w:hAnsi="Trebuchet MS"/>
          <w:szCs w:val="24"/>
        </w:rPr>
      </w:pPr>
      <w:r w:rsidRPr="00140E51">
        <w:rPr>
          <w:rFonts w:ascii="Trebuchet MS" w:hAnsi="Trebuchet MS"/>
          <w:b/>
          <w:szCs w:val="24"/>
        </w:rPr>
        <w:t>De</w:t>
      </w:r>
      <w:r w:rsidR="00EC7BC8" w:rsidRPr="00140E51">
        <w:rPr>
          <w:rFonts w:ascii="Trebuchet MS" w:hAnsi="Trebuchet MS"/>
          <w:b/>
          <w:szCs w:val="24"/>
        </w:rPr>
        <w:t>legated Application Report</w:t>
      </w:r>
      <w:r w:rsidR="00EC7BC8" w:rsidRPr="00140E51">
        <w:rPr>
          <w:rFonts w:ascii="Trebuchet MS" w:hAnsi="Trebuchet MS"/>
          <w:b/>
          <w:szCs w:val="24"/>
        </w:rPr>
        <w:tab/>
      </w:r>
      <w:r w:rsidR="00EC7BC8" w:rsidRPr="00140E51">
        <w:rPr>
          <w:rFonts w:ascii="Trebuchet MS" w:hAnsi="Trebuchet MS"/>
          <w:b/>
          <w:szCs w:val="24"/>
        </w:rPr>
        <w:tab/>
      </w:r>
      <w:r w:rsidR="00EC7BC8" w:rsidRPr="00140E51">
        <w:rPr>
          <w:rFonts w:ascii="Trebuchet MS" w:hAnsi="Trebuchet MS"/>
          <w:b/>
          <w:szCs w:val="24"/>
        </w:rPr>
        <w:tab/>
      </w:r>
      <w:r w:rsidR="00EC7BC8" w:rsidRPr="00140E51">
        <w:rPr>
          <w:rFonts w:ascii="Trebuchet MS" w:hAnsi="Trebuchet MS"/>
          <w:b/>
          <w:szCs w:val="24"/>
        </w:rPr>
        <w:tab/>
      </w:r>
      <w:r w:rsidR="00EC7BC8" w:rsidRPr="00140E51">
        <w:rPr>
          <w:rFonts w:ascii="Trebuchet MS" w:hAnsi="Trebuchet MS"/>
          <w:b/>
          <w:szCs w:val="24"/>
        </w:rPr>
        <w:tab/>
      </w:r>
      <w:r w:rsidR="00140E51">
        <w:rPr>
          <w:rFonts w:ascii="Trebuchet MS" w:hAnsi="Trebuchet MS"/>
          <w:b/>
          <w:szCs w:val="24"/>
        </w:rPr>
        <w:t xml:space="preserve">    </w:t>
      </w:r>
      <w:r w:rsidRPr="00140E51">
        <w:rPr>
          <w:rFonts w:ascii="Trebuchet MS" w:hAnsi="Trebuchet MS"/>
          <w:b/>
          <w:szCs w:val="24"/>
        </w:rPr>
        <w:t>Target Date:</w:t>
      </w:r>
      <w:r w:rsidR="00EC7BC8" w:rsidRPr="00140E51">
        <w:rPr>
          <w:rFonts w:ascii="Trebuchet MS" w:hAnsi="Trebuchet MS"/>
          <w:b/>
          <w:szCs w:val="24"/>
        </w:rPr>
        <w:t xml:space="preserve"> </w:t>
      </w:r>
      <w:r w:rsidR="007322CE">
        <w:rPr>
          <w:rFonts w:ascii="Trebuchet MS" w:hAnsi="Trebuchet MS"/>
          <w:szCs w:val="24"/>
        </w:rPr>
        <w:t>24/11/20</w:t>
      </w:r>
    </w:p>
    <w:p w:rsidR="00C55783" w:rsidRPr="00F72E22" w:rsidRDefault="00C55783" w:rsidP="00C55783">
      <w:pPr>
        <w:spacing w:line="240" w:lineRule="auto"/>
        <w:rPr>
          <w:rFonts w:ascii="Trebuchet MS" w:hAnsi="Trebuchet MS"/>
          <w:szCs w:val="24"/>
        </w:rPr>
      </w:pPr>
      <w:r w:rsidRPr="00140E51">
        <w:rPr>
          <w:rFonts w:ascii="Trebuchet MS" w:hAnsi="Trebuchet MS"/>
          <w:b/>
          <w:szCs w:val="24"/>
        </w:rPr>
        <w:t>Address:</w:t>
      </w:r>
      <w:r w:rsidR="00EC7BC8" w:rsidRPr="00140E51">
        <w:rPr>
          <w:rFonts w:ascii="Trebuchet MS" w:hAnsi="Trebuchet MS"/>
          <w:b/>
          <w:szCs w:val="24"/>
        </w:rPr>
        <w:t xml:space="preserve"> </w:t>
      </w:r>
      <w:r w:rsidR="00F72E22">
        <w:rPr>
          <w:rFonts w:ascii="Trebuchet MS" w:hAnsi="Trebuchet MS"/>
          <w:szCs w:val="24"/>
        </w:rPr>
        <w:t>20 Combe Road</w:t>
      </w:r>
    </w:p>
    <w:p w:rsidR="00C55783" w:rsidRPr="00F72E22" w:rsidRDefault="00C55783" w:rsidP="00C55783">
      <w:pPr>
        <w:spacing w:line="240" w:lineRule="auto"/>
        <w:rPr>
          <w:rFonts w:ascii="Trebuchet MS" w:hAnsi="Trebuchet MS"/>
          <w:szCs w:val="24"/>
        </w:rPr>
      </w:pPr>
      <w:r w:rsidRPr="00140E51">
        <w:rPr>
          <w:rFonts w:ascii="Trebuchet MS" w:hAnsi="Trebuchet MS"/>
          <w:b/>
          <w:szCs w:val="24"/>
        </w:rPr>
        <w:t>Application No:</w:t>
      </w:r>
      <w:r w:rsidR="00EC7BC8" w:rsidRPr="00140E51">
        <w:rPr>
          <w:rFonts w:ascii="Trebuchet MS" w:hAnsi="Trebuchet MS"/>
          <w:b/>
          <w:szCs w:val="24"/>
        </w:rPr>
        <w:t xml:space="preserve"> </w:t>
      </w:r>
      <w:r w:rsidR="00F72E22">
        <w:rPr>
          <w:rFonts w:ascii="Trebuchet MS" w:hAnsi="Trebuchet MS"/>
          <w:szCs w:val="24"/>
        </w:rPr>
        <w:t>201353/CLE</w:t>
      </w:r>
    </w:p>
    <w:p w:rsidR="00C518C1" w:rsidRPr="007322CE" w:rsidRDefault="00C55783" w:rsidP="00C55783">
      <w:pPr>
        <w:spacing w:line="240" w:lineRule="auto"/>
        <w:rPr>
          <w:rFonts w:ascii="Trebuchet MS" w:hAnsi="Trebuchet MS"/>
          <w:szCs w:val="24"/>
        </w:rPr>
      </w:pPr>
      <w:r w:rsidRPr="00140E51">
        <w:rPr>
          <w:rFonts w:ascii="Trebuchet MS" w:hAnsi="Trebuchet MS"/>
          <w:b/>
          <w:szCs w:val="24"/>
        </w:rPr>
        <w:t>Proposal:</w:t>
      </w:r>
      <w:r w:rsidR="00EC7BC8" w:rsidRPr="00140E51">
        <w:rPr>
          <w:rFonts w:ascii="Trebuchet MS" w:hAnsi="Trebuchet MS"/>
          <w:b/>
          <w:szCs w:val="24"/>
        </w:rPr>
        <w:t xml:space="preserve"> </w:t>
      </w:r>
      <w:r w:rsidR="007322CE">
        <w:rPr>
          <w:rFonts w:ascii="Trebuchet MS" w:hAnsi="Trebuchet MS"/>
          <w:szCs w:val="24"/>
        </w:rPr>
        <w:t>Conversion of garage to habitable room</w:t>
      </w:r>
    </w:p>
    <w:p w:rsidR="00C55783" w:rsidRPr="00140E51" w:rsidRDefault="00C55783" w:rsidP="00C55783">
      <w:pPr>
        <w:spacing w:line="240" w:lineRule="auto"/>
        <w:rPr>
          <w:rFonts w:ascii="Trebuchet MS" w:hAnsi="Trebuchet MS"/>
          <w:szCs w:val="24"/>
        </w:rPr>
      </w:pPr>
      <w:r w:rsidRPr="00140E51">
        <w:rPr>
          <w:rFonts w:ascii="Trebuchet MS" w:hAnsi="Trebuchet MS"/>
          <w:b/>
          <w:szCs w:val="24"/>
        </w:rPr>
        <w:t>Case Officer:</w:t>
      </w:r>
      <w:r w:rsidR="00EC7BC8" w:rsidRPr="00140E51">
        <w:rPr>
          <w:rFonts w:ascii="Trebuchet MS" w:hAnsi="Trebuchet MS"/>
          <w:b/>
          <w:szCs w:val="24"/>
        </w:rPr>
        <w:t xml:space="preserve"> </w:t>
      </w:r>
      <w:r w:rsidR="00EC7BC8" w:rsidRPr="00140E51">
        <w:rPr>
          <w:rFonts w:ascii="Trebuchet MS" w:hAnsi="Trebuchet MS"/>
          <w:szCs w:val="24"/>
        </w:rPr>
        <w:t>Tom Hughes</w:t>
      </w:r>
    </w:p>
    <w:p w:rsidR="00C55783" w:rsidRDefault="00C55783" w:rsidP="00C55783">
      <w:pPr>
        <w:spacing w:line="240" w:lineRule="auto"/>
        <w:rPr>
          <w:rFonts w:ascii="Trebuchet MS" w:hAnsi="Trebuchet MS"/>
          <w:b/>
          <w:szCs w:val="24"/>
        </w:rPr>
      </w:pPr>
      <w:r w:rsidRPr="00140E51">
        <w:rPr>
          <w:rFonts w:ascii="Trebuchet MS" w:hAnsi="Trebuchet MS"/>
          <w:b/>
          <w:szCs w:val="24"/>
        </w:rPr>
        <w:t>Site Description</w:t>
      </w:r>
    </w:p>
    <w:p w:rsidR="00C518C1" w:rsidRDefault="00F812E9" w:rsidP="00C55783">
      <w:pPr>
        <w:spacing w:line="240" w:lineRule="auto"/>
        <w:rPr>
          <w:rFonts w:ascii="Trebuchet MS" w:hAnsi="Trebuchet MS"/>
          <w:szCs w:val="24"/>
        </w:rPr>
      </w:pPr>
      <w:r>
        <w:rPr>
          <w:rFonts w:ascii="Trebuchet MS" w:hAnsi="Trebuchet MS"/>
          <w:szCs w:val="24"/>
        </w:rPr>
        <w:t xml:space="preserve">20 Combe Road is a </w:t>
      </w:r>
      <w:proofErr w:type="gramStart"/>
      <w:r>
        <w:rPr>
          <w:rFonts w:ascii="Trebuchet MS" w:hAnsi="Trebuchet MS"/>
          <w:szCs w:val="24"/>
        </w:rPr>
        <w:t>three storey</w:t>
      </w:r>
      <w:proofErr w:type="gramEnd"/>
      <w:r>
        <w:rPr>
          <w:rFonts w:ascii="Trebuchet MS" w:hAnsi="Trebuchet MS"/>
          <w:szCs w:val="24"/>
        </w:rPr>
        <w:t xml:space="preserve"> end-of-terrace </w:t>
      </w:r>
      <w:r w:rsidR="00B6287C">
        <w:rPr>
          <w:rFonts w:ascii="Trebuchet MS" w:hAnsi="Trebuchet MS"/>
          <w:szCs w:val="24"/>
        </w:rPr>
        <w:t>property</w:t>
      </w:r>
      <w:r>
        <w:rPr>
          <w:rFonts w:ascii="Trebuchet MS" w:hAnsi="Trebuchet MS"/>
          <w:szCs w:val="24"/>
        </w:rPr>
        <w:t xml:space="preserve">. The original </w:t>
      </w:r>
      <w:r w:rsidR="00727096">
        <w:rPr>
          <w:rFonts w:ascii="Trebuchet MS" w:hAnsi="Trebuchet MS"/>
          <w:szCs w:val="24"/>
        </w:rPr>
        <w:t>property</w:t>
      </w:r>
      <w:r>
        <w:rPr>
          <w:rFonts w:ascii="Trebuchet MS" w:hAnsi="Trebuchet MS"/>
          <w:szCs w:val="24"/>
        </w:rPr>
        <w:t xml:space="preserve"> benefitted from an integral garage. The surrounding area is predominantly residential. </w:t>
      </w:r>
    </w:p>
    <w:p w:rsidR="00C55783" w:rsidRDefault="00C55783" w:rsidP="00C55783">
      <w:pPr>
        <w:spacing w:line="240" w:lineRule="auto"/>
        <w:rPr>
          <w:rFonts w:ascii="Trebuchet MS" w:hAnsi="Trebuchet MS"/>
          <w:b/>
          <w:szCs w:val="24"/>
        </w:rPr>
      </w:pPr>
      <w:r w:rsidRPr="00140E51">
        <w:rPr>
          <w:rFonts w:ascii="Trebuchet MS" w:hAnsi="Trebuchet MS"/>
          <w:b/>
          <w:szCs w:val="24"/>
        </w:rPr>
        <w:t>Description of Use or Development</w:t>
      </w:r>
    </w:p>
    <w:p w:rsidR="00140E51" w:rsidRPr="00140E51" w:rsidRDefault="00A535E4" w:rsidP="00C55783">
      <w:pPr>
        <w:spacing w:line="240" w:lineRule="auto"/>
        <w:rPr>
          <w:rFonts w:ascii="Trebuchet MS" w:hAnsi="Trebuchet MS"/>
          <w:szCs w:val="24"/>
        </w:rPr>
      </w:pPr>
      <w:r>
        <w:rPr>
          <w:rFonts w:ascii="Trebuchet MS" w:hAnsi="Trebuchet MS"/>
          <w:szCs w:val="24"/>
        </w:rPr>
        <w:t xml:space="preserve">A Lawful Development Certificate for an existing </w:t>
      </w:r>
      <w:r w:rsidR="00F812E9">
        <w:rPr>
          <w:rFonts w:ascii="Trebuchet MS" w:hAnsi="Trebuchet MS"/>
          <w:szCs w:val="24"/>
        </w:rPr>
        <w:t>development</w:t>
      </w:r>
      <w:r>
        <w:rPr>
          <w:rFonts w:ascii="Trebuchet MS" w:hAnsi="Trebuchet MS"/>
          <w:szCs w:val="24"/>
        </w:rPr>
        <w:t xml:space="preserve"> is sought for</w:t>
      </w:r>
      <w:r w:rsidR="00F812E9">
        <w:rPr>
          <w:rFonts w:ascii="Trebuchet MS" w:hAnsi="Trebuchet MS"/>
          <w:szCs w:val="24"/>
        </w:rPr>
        <w:t xml:space="preserve"> the conversion of the garage to a habitable room.</w:t>
      </w:r>
      <w:r>
        <w:rPr>
          <w:rFonts w:ascii="Trebuchet MS" w:hAnsi="Trebuchet MS"/>
          <w:szCs w:val="24"/>
        </w:rPr>
        <w:t xml:space="preserve"> </w:t>
      </w:r>
      <w:r w:rsidR="00856594">
        <w:rPr>
          <w:rFonts w:ascii="Trebuchet MS" w:hAnsi="Trebuchet MS"/>
          <w:szCs w:val="24"/>
        </w:rPr>
        <w:t xml:space="preserve">The description was altered </w:t>
      </w:r>
      <w:proofErr w:type="gramStart"/>
      <w:r w:rsidR="00856594">
        <w:rPr>
          <w:rFonts w:ascii="Trebuchet MS" w:hAnsi="Trebuchet MS"/>
          <w:szCs w:val="24"/>
        </w:rPr>
        <w:t>during the course of</w:t>
      </w:r>
      <w:proofErr w:type="gramEnd"/>
      <w:r w:rsidR="00856594">
        <w:rPr>
          <w:rFonts w:ascii="Trebuchet MS" w:hAnsi="Trebuchet MS"/>
          <w:szCs w:val="24"/>
        </w:rPr>
        <w:t xml:space="preserve"> the application, </w:t>
      </w:r>
      <w:r w:rsidR="00B6287C">
        <w:rPr>
          <w:rFonts w:ascii="Trebuchet MS" w:hAnsi="Trebuchet MS"/>
          <w:szCs w:val="24"/>
        </w:rPr>
        <w:t xml:space="preserve">omitting an originally proposed single storey rear extension. </w:t>
      </w:r>
      <w:r>
        <w:rPr>
          <w:rFonts w:ascii="Trebuchet MS" w:hAnsi="Trebuchet MS"/>
          <w:szCs w:val="24"/>
        </w:rPr>
        <w:t xml:space="preserve">The relevant time period is </w:t>
      </w:r>
      <w:r w:rsidR="00B6287C">
        <w:rPr>
          <w:rFonts w:ascii="Trebuchet MS" w:hAnsi="Trebuchet MS"/>
          <w:szCs w:val="24"/>
        </w:rPr>
        <w:t xml:space="preserve">29/09/16 to 29/09/20. </w:t>
      </w:r>
    </w:p>
    <w:p w:rsidR="00C55783" w:rsidRDefault="00C55783" w:rsidP="00C55783">
      <w:pPr>
        <w:spacing w:line="240" w:lineRule="auto"/>
        <w:rPr>
          <w:rFonts w:ascii="Trebuchet MS" w:hAnsi="Trebuchet MS"/>
          <w:b/>
          <w:szCs w:val="24"/>
        </w:rPr>
      </w:pPr>
      <w:r w:rsidRPr="00140E51">
        <w:rPr>
          <w:rFonts w:ascii="Trebuchet MS" w:hAnsi="Trebuchet MS"/>
          <w:b/>
          <w:szCs w:val="24"/>
        </w:rPr>
        <w:t>Relevant Planning History</w:t>
      </w:r>
    </w:p>
    <w:p w:rsidR="00B6287C" w:rsidRPr="00727096" w:rsidRDefault="00B6287C" w:rsidP="00C55783">
      <w:pPr>
        <w:spacing w:line="240" w:lineRule="auto"/>
        <w:rPr>
          <w:rFonts w:ascii="Trebuchet MS" w:hAnsi="Trebuchet MS"/>
          <w:i/>
          <w:szCs w:val="24"/>
        </w:rPr>
      </w:pPr>
      <w:r>
        <w:rPr>
          <w:rFonts w:ascii="Trebuchet MS" w:hAnsi="Trebuchet MS"/>
          <w:szCs w:val="24"/>
        </w:rPr>
        <w:t>010957</w:t>
      </w:r>
      <w:r w:rsidR="00727096">
        <w:rPr>
          <w:rFonts w:ascii="Trebuchet MS" w:hAnsi="Trebuchet MS"/>
          <w:szCs w:val="24"/>
        </w:rPr>
        <w:t xml:space="preserve">/FUL – Conversion of house into 3 self-contained flats (retrospective) – Refused 30/11/01 </w:t>
      </w:r>
      <w:r w:rsidR="00727096">
        <w:rPr>
          <w:rFonts w:ascii="Trebuchet MS" w:hAnsi="Trebuchet MS"/>
          <w:i/>
          <w:szCs w:val="24"/>
        </w:rPr>
        <w:t>Officer note: application refused on the grounds of loss of a unit of family accommodation, detrimental impact on the character of the area and lack of parking</w:t>
      </w:r>
    </w:p>
    <w:p w:rsidR="00727096" w:rsidRPr="00727096" w:rsidRDefault="00727096" w:rsidP="00C55783">
      <w:pPr>
        <w:spacing w:line="240" w:lineRule="auto"/>
        <w:rPr>
          <w:rFonts w:ascii="Trebuchet MS" w:hAnsi="Trebuchet MS"/>
          <w:i/>
          <w:szCs w:val="24"/>
        </w:rPr>
      </w:pPr>
      <w:r>
        <w:rPr>
          <w:rFonts w:ascii="Trebuchet MS" w:hAnsi="Trebuchet MS"/>
          <w:szCs w:val="24"/>
        </w:rPr>
        <w:t xml:space="preserve">050244/CLE – Use of property as 3 flats – Refused 22/03/05 </w:t>
      </w:r>
      <w:r>
        <w:rPr>
          <w:rFonts w:ascii="Trebuchet MS" w:hAnsi="Trebuchet MS"/>
          <w:i/>
          <w:szCs w:val="24"/>
        </w:rPr>
        <w:t>Officer note: application refused due to insufficient evidence being provided</w:t>
      </w:r>
    </w:p>
    <w:p w:rsidR="00727096" w:rsidRPr="00B6287C" w:rsidRDefault="00727096" w:rsidP="00C55783">
      <w:pPr>
        <w:spacing w:line="240" w:lineRule="auto"/>
        <w:rPr>
          <w:rFonts w:ascii="Trebuchet MS" w:hAnsi="Trebuchet MS"/>
          <w:szCs w:val="24"/>
        </w:rPr>
      </w:pPr>
      <w:r>
        <w:rPr>
          <w:rFonts w:ascii="Trebuchet MS" w:hAnsi="Trebuchet MS"/>
          <w:szCs w:val="24"/>
        </w:rPr>
        <w:t>202688/CLP – Single storey rear extension – Permitted 03/02/21</w:t>
      </w:r>
    </w:p>
    <w:p w:rsidR="00C55783" w:rsidRPr="00140E51" w:rsidRDefault="00C55783" w:rsidP="00C55783">
      <w:pPr>
        <w:spacing w:line="240" w:lineRule="auto"/>
        <w:rPr>
          <w:rFonts w:ascii="Trebuchet MS" w:hAnsi="Trebuchet MS"/>
          <w:b/>
          <w:szCs w:val="24"/>
        </w:rPr>
      </w:pPr>
      <w:r w:rsidRPr="00140E51">
        <w:rPr>
          <w:rFonts w:ascii="Trebuchet MS" w:hAnsi="Trebuchet MS"/>
          <w:b/>
          <w:szCs w:val="24"/>
        </w:rPr>
        <w:t>Relevant Planning Policy and Guidance</w:t>
      </w:r>
    </w:p>
    <w:p w:rsidR="00C55783" w:rsidRPr="00140E51" w:rsidRDefault="00C55783" w:rsidP="00C55783">
      <w:pPr>
        <w:spacing w:line="240" w:lineRule="auto"/>
        <w:rPr>
          <w:rFonts w:ascii="Trebuchet MS" w:hAnsi="Trebuchet MS"/>
          <w:szCs w:val="24"/>
        </w:rPr>
      </w:pPr>
      <w:r w:rsidRPr="00140E51">
        <w:rPr>
          <w:rFonts w:ascii="Trebuchet MS" w:hAnsi="Trebuchet MS"/>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C55783" w:rsidRPr="00140E51" w:rsidRDefault="00C55783" w:rsidP="00C55783">
      <w:pPr>
        <w:spacing w:line="240" w:lineRule="auto"/>
        <w:rPr>
          <w:rFonts w:ascii="Trebuchet MS" w:hAnsi="Trebuchet MS"/>
          <w:szCs w:val="24"/>
        </w:rPr>
      </w:pPr>
      <w:r w:rsidRPr="00140E51">
        <w:rPr>
          <w:rFonts w:ascii="Trebuchet MS" w:hAnsi="Trebuchet MS"/>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C55783" w:rsidRPr="00140E51" w:rsidRDefault="00EC7BC8" w:rsidP="00C55783">
      <w:pPr>
        <w:spacing w:line="240" w:lineRule="auto"/>
        <w:rPr>
          <w:rFonts w:ascii="Trebuchet MS" w:hAnsi="Trebuchet MS"/>
          <w:szCs w:val="24"/>
        </w:rPr>
      </w:pPr>
      <w:r w:rsidRPr="00140E51">
        <w:rPr>
          <w:rFonts w:ascii="Trebuchet MS" w:hAnsi="Trebuchet MS"/>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C55783" w:rsidRPr="00140E51" w:rsidRDefault="00EC7BC8" w:rsidP="00C55783">
      <w:pPr>
        <w:spacing w:line="240" w:lineRule="auto"/>
        <w:rPr>
          <w:rFonts w:ascii="Trebuchet MS" w:hAnsi="Trebuchet MS"/>
          <w:szCs w:val="24"/>
        </w:rPr>
      </w:pPr>
      <w:r w:rsidRPr="00140E51">
        <w:rPr>
          <w:rFonts w:ascii="Trebuchet MS" w:hAnsi="Trebuchet MS"/>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w:t>
      </w:r>
      <w:r w:rsidRPr="00140E51">
        <w:rPr>
          <w:rFonts w:ascii="Trebuchet MS" w:hAnsi="Trebuchet MS"/>
          <w:szCs w:val="24"/>
        </w:rPr>
        <w:lastRenderedPageBreak/>
        <w:t xml:space="preserve">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C55783" w:rsidRDefault="00C55783" w:rsidP="00C55783">
      <w:pPr>
        <w:spacing w:line="240" w:lineRule="auto"/>
        <w:rPr>
          <w:rFonts w:ascii="Trebuchet MS" w:hAnsi="Trebuchet MS"/>
          <w:b/>
          <w:szCs w:val="24"/>
        </w:rPr>
      </w:pPr>
      <w:r w:rsidRPr="00140E51">
        <w:rPr>
          <w:rFonts w:ascii="Trebuchet MS" w:hAnsi="Trebuchet MS"/>
          <w:b/>
          <w:szCs w:val="24"/>
        </w:rPr>
        <w:t>Consultations</w:t>
      </w:r>
    </w:p>
    <w:p w:rsidR="00A84149" w:rsidRPr="00A84149" w:rsidRDefault="00A84149" w:rsidP="00C55783">
      <w:pPr>
        <w:spacing w:line="240" w:lineRule="auto"/>
        <w:rPr>
          <w:rFonts w:ascii="Trebuchet MS" w:hAnsi="Trebuchet MS"/>
          <w:szCs w:val="24"/>
          <w:u w:val="single"/>
        </w:rPr>
      </w:pPr>
      <w:r w:rsidRPr="00A84149">
        <w:rPr>
          <w:rFonts w:ascii="Trebuchet MS" w:hAnsi="Trebuchet MS"/>
          <w:szCs w:val="24"/>
          <w:u w:val="single"/>
        </w:rPr>
        <w:t>Legal</w:t>
      </w:r>
    </w:p>
    <w:p w:rsidR="00A84149" w:rsidRPr="00A84149" w:rsidRDefault="00A84149" w:rsidP="00A84149">
      <w:pPr>
        <w:rPr>
          <w:rFonts w:ascii="Trebuchet MS" w:hAnsi="Trebuchet MS"/>
        </w:rPr>
      </w:pPr>
      <w:r>
        <w:rPr>
          <w:rFonts w:ascii="Trebuchet MS" w:hAnsi="Trebuchet MS"/>
        </w:rPr>
        <w:t xml:space="preserve">The </w:t>
      </w:r>
      <w:r>
        <w:rPr>
          <w:rFonts w:ascii="Trebuchet MS" w:hAnsi="Trebuchet MS"/>
        </w:rPr>
        <w:t>evidence is considered to sufficiently demonstrate the change of use of the garage into a habitable room occurred over 4 years at the date of the application.</w:t>
      </w:r>
    </w:p>
    <w:p w:rsidR="00C55783" w:rsidRDefault="00C55783" w:rsidP="00C55783">
      <w:pPr>
        <w:spacing w:line="240" w:lineRule="auto"/>
        <w:rPr>
          <w:rFonts w:ascii="Trebuchet MS" w:hAnsi="Trebuchet MS"/>
          <w:b/>
          <w:szCs w:val="24"/>
        </w:rPr>
      </w:pPr>
      <w:r w:rsidRPr="00140E51">
        <w:rPr>
          <w:rFonts w:ascii="Trebuchet MS" w:hAnsi="Trebuchet MS"/>
          <w:b/>
          <w:szCs w:val="24"/>
        </w:rPr>
        <w:t>Submitted Evidence</w:t>
      </w:r>
    </w:p>
    <w:p w:rsidR="00C02813" w:rsidRDefault="00CC2444" w:rsidP="00C55783">
      <w:pPr>
        <w:spacing w:line="240" w:lineRule="auto"/>
        <w:rPr>
          <w:rFonts w:ascii="Trebuchet MS" w:hAnsi="Trebuchet MS"/>
          <w:szCs w:val="24"/>
        </w:rPr>
      </w:pPr>
      <w:r>
        <w:rPr>
          <w:rFonts w:ascii="Trebuchet MS" w:hAnsi="Trebuchet MS"/>
          <w:szCs w:val="24"/>
        </w:rPr>
        <w:t>The agent supplied the following, received 29/09/20:</w:t>
      </w:r>
    </w:p>
    <w:p w:rsidR="00CC2444" w:rsidRDefault="00CC2444" w:rsidP="00C55783">
      <w:pPr>
        <w:spacing w:line="240" w:lineRule="auto"/>
        <w:rPr>
          <w:rFonts w:ascii="Trebuchet MS" w:hAnsi="Trebuchet MS"/>
          <w:szCs w:val="24"/>
        </w:rPr>
      </w:pPr>
      <w:r>
        <w:rPr>
          <w:rFonts w:ascii="Trebuchet MS" w:hAnsi="Trebuchet MS"/>
          <w:szCs w:val="24"/>
        </w:rPr>
        <w:t>Reading Borough Council Building Control Regularisation Certificate, dated 23/02/16, for the conversion of the garage to a playroom/utility room. The certificate states the completion date to be 22/01/16.</w:t>
      </w:r>
    </w:p>
    <w:p w:rsidR="00CC2444" w:rsidRDefault="00CC2444" w:rsidP="00C55783">
      <w:pPr>
        <w:spacing w:line="240" w:lineRule="auto"/>
        <w:rPr>
          <w:rFonts w:ascii="Trebuchet MS" w:hAnsi="Trebuchet MS"/>
          <w:szCs w:val="24"/>
        </w:rPr>
      </w:pPr>
      <w:r>
        <w:rPr>
          <w:rFonts w:ascii="Trebuchet MS" w:hAnsi="Trebuchet MS"/>
          <w:szCs w:val="24"/>
        </w:rPr>
        <w:t>Subsequently the agent supplied the following, received 03/02/21:</w:t>
      </w:r>
    </w:p>
    <w:p w:rsidR="00CC2444" w:rsidRDefault="00CC2444" w:rsidP="00C55783">
      <w:pPr>
        <w:spacing w:line="240" w:lineRule="auto"/>
        <w:rPr>
          <w:rFonts w:ascii="Trebuchet MS" w:hAnsi="Trebuchet MS"/>
          <w:szCs w:val="24"/>
        </w:rPr>
      </w:pPr>
      <w:r>
        <w:rPr>
          <w:rFonts w:ascii="Trebuchet MS" w:hAnsi="Trebuchet MS"/>
          <w:szCs w:val="24"/>
        </w:rPr>
        <w:t>Drawing No: CR:002 Rev. A – Site Location</w:t>
      </w:r>
    </w:p>
    <w:p w:rsidR="00CC2444" w:rsidRDefault="00CC2444" w:rsidP="00C55783">
      <w:pPr>
        <w:spacing w:line="240" w:lineRule="auto"/>
        <w:rPr>
          <w:rFonts w:ascii="Trebuchet MS" w:hAnsi="Trebuchet MS"/>
          <w:szCs w:val="24"/>
        </w:rPr>
      </w:pPr>
      <w:r>
        <w:rPr>
          <w:rFonts w:ascii="Trebuchet MS" w:hAnsi="Trebuchet MS"/>
          <w:szCs w:val="24"/>
        </w:rPr>
        <w:t>Drawing No: CR:001 Rev. A – Block Plan</w:t>
      </w:r>
    </w:p>
    <w:p w:rsidR="00CC2444" w:rsidRDefault="00CC2444" w:rsidP="00C55783">
      <w:pPr>
        <w:spacing w:line="240" w:lineRule="auto"/>
        <w:rPr>
          <w:rFonts w:ascii="Trebuchet MS" w:hAnsi="Trebuchet MS"/>
          <w:szCs w:val="24"/>
        </w:rPr>
      </w:pPr>
      <w:r>
        <w:rPr>
          <w:rFonts w:ascii="Trebuchet MS" w:hAnsi="Trebuchet MS"/>
          <w:szCs w:val="24"/>
        </w:rPr>
        <w:t>Drawing No: CR:003 Rev. A – Existing Ground Floor Plan</w:t>
      </w:r>
    </w:p>
    <w:p w:rsidR="00CC2444" w:rsidRPr="00CC2444" w:rsidRDefault="00CC2444" w:rsidP="00C55783">
      <w:pPr>
        <w:spacing w:line="240" w:lineRule="auto"/>
        <w:rPr>
          <w:rFonts w:ascii="Trebuchet MS" w:hAnsi="Trebuchet MS"/>
          <w:szCs w:val="24"/>
        </w:rPr>
      </w:pPr>
      <w:r>
        <w:rPr>
          <w:rFonts w:ascii="Trebuchet MS" w:hAnsi="Trebuchet MS"/>
          <w:szCs w:val="24"/>
        </w:rPr>
        <w:t>Drawing No: CR:004 Rev. A – Existing Elevations</w:t>
      </w:r>
    </w:p>
    <w:p w:rsidR="00C55783" w:rsidRDefault="00C55783" w:rsidP="00C55783">
      <w:pPr>
        <w:spacing w:line="240" w:lineRule="auto"/>
        <w:rPr>
          <w:rFonts w:ascii="Trebuchet MS" w:hAnsi="Trebuchet MS"/>
          <w:b/>
          <w:szCs w:val="24"/>
        </w:rPr>
      </w:pPr>
      <w:r w:rsidRPr="00140E51">
        <w:rPr>
          <w:rFonts w:ascii="Trebuchet MS" w:hAnsi="Trebuchet MS"/>
          <w:b/>
          <w:szCs w:val="24"/>
        </w:rPr>
        <w:t>Analysis of Evidence</w:t>
      </w:r>
    </w:p>
    <w:p w:rsidR="001949FD" w:rsidRDefault="001949FD" w:rsidP="001949FD">
      <w:pPr>
        <w:spacing w:line="240" w:lineRule="auto"/>
        <w:rPr>
          <w:rFonts w:ascii="Trebuchet MS" w:hAnsi="Trebuchet MS"/>
          <w:szCs w:val="24"/>
        </w:rPr>
      </w:pPr>
      <w:r>
        <w:rPr>
          <w:rFonts w:ascii="Trebuchet MS" w:hAnsi="Trebuchet MS"/>
          <w:szCs w:val="24"/>
        </w:rPr>
        <w:t xml:space="preserve">Evidence has been provided in the form of a Building Control Regularisation Certificate to confirm that the original integral garage has been converted to a habitable room since 22/01/16. The relevant time period is 29/09/16 to 29/09/20. </w:t>
      </w:r>
    </w:p>
    <w:p w:rsidR="0056079B" w:rsidRPr="001949FD" w:rsidRDefault="001949FD" w:rsidP="00C55783">
      <w:pPr>
        <w:spacing w:line="240" w:lineRule="auto"/>
        <w:rPr>
          <w:rFonts w:ascii="Trebuchet MS" w:hAnsi="Trebuchet MS"/>
          <w:szCs w:val="24"/>
        </w:rPr>
      </w:pPr>
      <w:r>
        <w:rPr>
          <w:rFonts w:ascii="Trebuchet MS" w:hAnsi="Trebuchet MS"/>
          <w:szCs w:val="24"/>
        </w:rPr>
        <w:t xml:space="preserve">The officer report to application 050244/CLE in 2005 refers to the original integral garage having been converted to a habitable room. Google Maps data shows the garage to have been converted since at least April 2009. </w:t>
      </w:r>
    </w:p>
    <w:p w:rsidR="0014523F" w:rsidRPr="008D573E" w:rsidRDefault="00C55783" w:rsidP="008D573E">
      <w:pPr>
        <w:spacing w:line="240" w:lineRule="auto"/>
        <w:rPr>
          <w:rFonts w:ascii="Trebuchet MS" w:hAnsi="Trebuchet MS"/>
          <w:b/>
          <w:szCs w:val="24"/>
        </w:rPr>
      </w:pPr>
      <w:r w:rsidRPr="00140E51">
        <w:rPr>
          <w:rFonts w:ascii="Trebuchet MS" w:hAnsi="Trebuchet MS"/>
          <w:b/>
          <w:szCs w:val="24"/>
        </w:rPr>
        <w:t>Recommendation</w:t>
      </w:r>
    </w:p>
    <w:p w:rsidR="0014523F" w:rsidRPr="008D573E" w:rsidRDefault="0014523F" w:rsidP="0014523F">
      <w:pPr>
        <w:spacing w:line="240" w:lineRule="auto"/>
        <w:rPr>
          <w:rFonts w:ascii="Trebuchet MS" w:hAnsi="Trebuchet MS"/>
        </w:rPr>
      </w:pPr>
      <w:r w:rsidRPr="008D573E">
        <w:rPr>
          <w:rFonts w:ascii="Trebuchet MS" w:hAnsi="Trebuchet MS"/>
        </w:rPr>
        <w:t xml:space="preserve">Having regard to the foregoing, it is considered on the balance of probability, the </w:t>
      </w:r>
      <w:r w:rsidR="008D573E" w:rsidRPr="008D573E">
        <w:rPr>
          <w:rFonts w:ascii="Trebuchet MS" w:hAnsi="Trebuchet MS"/>
        </w:rPr>
        <w:t xml:space="preserve">integral garage of the </w:t>
      </w:r>
      <w:r w:rsidRPr="008D573E">
        <w:rPr>
          <w:rFonts w:ascii="Trebuchet MS" w:hAnsi="Trebuchet MS"/>
        </w:rPr>
        <w:t xml:space="preserve">property known as </w:t>
      </w:r>
      <w:r w:rsidR="008D573E" w:rsidRPr="008D573E">
        <w:rPr>
          <w:rFonts w:ascii="Trebuchet MS" w:hAnsi="Trebuchet MS"/>
        </w:rPr>
        <w:t>20 Combe Road</w:t>
      </w:r>
      <w:r w:rsidRPr="008D573E">
        <w:rPr>
          <w:rFonts w:ascii="Trebuchet MS" w:hAnsi="Trebuchet MS"/>
        </w:rPr>
        <w:t>, Reading, RG</w:t>
      </w:r>
      <w:r w:rsidR="008D573E" w:rsidRPr="008D573E">
        <w:rPr>
          <w:rFonts w:ascii="Trebuchet MS" w:hAnsi="Trebuchet MS"/>
        </w:rPr>
        <w:t>30 4NE</w:t>
      </w:r>
      <w:r w:rsidRPr="008D573E">
        <w:rPr>
          <w:rFonts w:ascii="Trebuchet MS" w:hAnsi="Trebuchet MS"/>
        </w:rPr>
        <w:t xml:space="preserve"> has been </w:t>
      </w:r>
      <w:r w:rsidR="008D573E" w:rsidRPr="008D573E">
        <w:rPr>
          <w:rFonts w:ascii="Trebuchet MS" w:hAnsi="Trebuchet MS"/>
        </w:rPr>
        <w:t>converted to a habitable room for</w:t>
      </w:r>
      <w:r w:rsidRPr="008D573E">
        <w:rPr>
          <w:rFonts w:ascii="Trebuchet MS" w:hAnsi="Trebuchet MS"/>
        </w:rPr>
        <w:t xml:space="preserve"> a period in excess of four years. In the circumstance, it is considered appropriate to grant a Certificate of Lawfulness to that </w:t>
      </w:r>
      <w:bookmarkStart w:id="0" w:name="_GoBack"/>
      <w:bookmarkEnd w:id="0"/>
      <w:r w:rsidRPr="008D573E">
        <w:rPr>
          <w:rFonts w:ascii="Trebuchet MS" w:hAnsi="Trebuchet MS"/>
        </w:rPr>
        <w:t>effect.</w:t>
      </w:r>
    </w:p>
    <w:sectPr w:rsidR="0014523F" w:rsidRPr="008D57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83"/>
    <w:rsid w:val="00140E51"/>
    <w:rsid w:val="0014523F"/>
    <w:rsid w:val="001949FD"/>
    <w:rsid w:val="001A023A"/>
    <w:rsid w:val="0056079B"/>
    <w:rsid w:val="006546C9"/>
    <w:rsid w:val="00727096"/>
    <w:rsid w:val="007322CE"/>
    <w:rsid w:val="0079678D"/>
    <w:rsid w:val="00856594"/>
    <w:rsid w:val="008D573E"/>
    <w:rsid w:val="00A535E4"/>
    <w:rsid w:val="00A84149"/>
    <w:rsid w:val="00B6287C"/>
    <w:rsid w:val="00C02813"/>
    <w:rsid w:val="00C518C1"/>
    <w:rsid w:val="00C55783"/>
    <w:rsid w:val="00CC2444"/>
    <w:rsid w:val="00EC7BC8"/>
    <w:rsid w:val="00F72E22"/>
    <w:rsid w:val="00F812E9"/>
    <w:rsid w:val="00FC2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DD7BC"/>
  <w15:docId w15:val="{FE216CD5-A83B-4752-BA81-9EFFCFAC6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4523F"/>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008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7</cp:revision>
  <dcterms:created xsi:type="dcterms:W3CDTF">2021-02-22T13:13:00Z</dcterms:created>
  <dcterms:modified xsi:type="dcterms:W3CDTF">2021-08-05T13:42:00Z</dcterms:modified>
</cp:coreProperties>
</file>