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9F8" w:rsidRPr="00171E8B" w:rsidRDefault="009139F8" w:rsidP="00171E8B">
      <w:pPr>
        <w:spacing w:line="360" w:lineRule="auto"/>
        <w:jc w:val="both"/>
        <w:rPr>
          <w:rFonts w:ascii="Trebuchet MS" w:hAnsi="Trebuchet MS"/>
        </w:rPr>
      </w:pPr>
      <w:r w:rsidRPr="00171E8B">
        <w:rPr>
          <w:rFonts w:ascii="Trebuchet MS" w:hAnsi="Trebuchet MS"/>
          <w:u w:val="single"/>
        </w:rPr>
        <w:t>DELEGATED APPLICATION REPORT - CERTIFICATE OF LAWFULNESS</w:t>
      </w:r>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Application No</w:t>
      </w:r>
      <w:r w:rsidR="009139F8" w:rsidRPr="00171E8B">
        <w:rPr>
          <w:rFonts w:ascii="Trebuchet MS" w:hAnsi="Trebuchet MS"/>
        </w:rPr>
        <w:t xml:space="preserve">: </w:t>
      </w:r>
      <w:r w:rsidR="00445AE5">
        <w:rPr>
          <w:rFonts w:ascii="Trebuchet MS" w:hAnsi="Trebuchet MS"/>
        </w:rPr>
        <w:t>20180</w:t>
      </w:r>
      <w:r w:rsidR="00D93E00">
        <w:rPr>
          <w:rFonts w:ascii="Trebuchet MS" w:hAnsi="Trebuchet MS"/>
        </w:rPr>
        <w:t>4</w:t>
      </w:r>
      <w:r w:rsidR="00BC2E0D" w:rsidRPr="00171E8B">
        <w:rPr>
          <w:rFonts w:ascii="Trebuchet MS" w:hAnsi="Trebuchet MS"/>
        </w:rPr>
        <w:t>/</w:t>
      </w:r>
      <w:r w:rsidR="009139F8" w:rsidRPr="00171E8B">
        <w:rPr>
          <w:rFonts w:ascii="Trebuchet MS" w:hAnsi="Trebuchet MS"/>
        </w:rPr>
        <w:t>CLE</w:t>
      </w:r>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Site Address</w:t>
      </w:r>
      <w:r w:rsidR="009139F8" w:rsidRPr="00171E8B">
        <w:rPr>
          <w:rFonts w:ascii="Trebuchet MS" w:hAnsi="Trebuchet MS"/>
        </w:rPr>
        <w:t xml:space="preserve">: </w:t>
      </w:r>
      <w:r w:rsidR="00D93E00">
        <w:rPr>
          <w:rFonts w:ascii="Trebuchet MS" w:hAnsi="Trebuchet MS"/>
        </w:rPr>
        <w:t>19 Stanley Grove</w:t>
      </w:r>
      <w:r w:rsidR="00D344A8">
        <w:rPr>
          <w:rFonts w:ascii="Trebuchet MS" w:hAnsi="Trebuchet MS"/>
        </w:rPr>
        <w:t>,</w:t>
      </w:r>
      <w:r w:rsidR="009139F8" w:rsidRPr="00171E8B">
        <w:rPr>
          <w:rFonts w:ascii="Trebuchet MS" w:hAnsi="Trebuchet MS"/>
        </w:rPr>
        <w:t xml:space="preserve"> Reading</w:t>
      </w:r>
      <w:r w:rsidR="00445AE5">
        <w:rPr>
          <w:rFonts w:ascii="Trebuchet MS" w:hAnsi="Trebuchet MS"/>
        </w:rPr>
        <w:t xml:space="preserve">  </w:t>
      </w:r>
    </w:p>
    <w:p w:rsidR="009139F8" w:rsidRPr="00171E8B" w:rsidRDefault="009139F8" w:rsidP="00D344A8">
      <w:pPr>
        <w:spacing w:line="360" w:lineRule="auto"/>
        <w:contextualSpacing/>
        <w:jc w:val="both"/>
        <w:rPr>
          <w:rFonts w:ascii="Trebuchet MS" w:hAnsi="Trebuchet MS"/>
        </w:rPr>
      </w:pPr>
      <w:r w:rsidRPr="00171E8B">
        <w:rPr>
          <w:rFonts w:ascii="Trebuchet MS" w:hAnsi="Trebuchet MS"/>
        </w:rPr>
        <w:t>P</w:t>
      </w:r>
      <w:r w:rsidR="0067200F" w:rsidRPr="00171E8B">
        <w:rPr>
          <w:rFonts w:ascii="Trebuchet MS" w:hAnsi="Trebuchet MS"/>
        </w:rPr>
        <w:t xml:space="preserve">roposal: </w:t>
      </w:r>
      <w:bookmarkStart w:id="0" w:name="_Hlk62663923"/>
      <w:r w:rsidRPr="00171E8B">
        <w:rPr>
          <w:rFonts w:ascii="Trebuchet MS" w:hAnsi="Trebuchet MS"/>
        </w:rPr>
        <w:t xml:space="preserve">Certificate of lawfulness </w:t>
      </w:r>
      <w:r w:rsidR="00445AE5">
        <w:rPr>
          <w:rFonts w:ascii="Trebuchet MS" w:hAnsi="Trebuchet MS"/>
        </w:rPr>
        <w:t xml:space="preserve">for </w:t>
      </w:r>
      <w:r w:rsidR="00AA037D" w:rsidRPr="00AA037D">
        <w:rPr>
          <w:rFonts w:ascii="Trebuchet MS" w:hAnsi="Trebuchet MS"/>
        </w:rPr>
        <w:t>Change of use of property from single dwelling house into 2no 1 bedroom flats (one on ground floor and one split over the first floor and converted loft space).</w:t>
      </w:r>
      <w:r w:rsidR="00445AE5">
        <w:rPr>
          <w:rFonts w:ascii="Trebuchet MS" w:hAnsi="Trebuchet MS"/>
        </w:rPr>
        <w:t xml:space="preserve"> </w:t>
      </w:r>
      <w:r w:rsidR="00AA037D">
        <w:rPr>
          <w:rFonts w:ascii="Trebuchet MS" w:hAnsi="Trebuchet MS"/>
        </w:rPr>
        <w:t xml:space="preserve"> O</w:t>
      </w:r>
      <w:r w:rsidR="00445AE5">
        <w:rPr>
          <w:rFonts w:ascii="Trebuchet MS" w:hAnsi="Trebuchet MS"/>
        </w:rPr>
        <w:t>riginal description – Conversion of property into two self contained flats</w:t>
      </w:r>
      <w:r w:rsidR="00AA037D">
        <w:rPr>
          <w:rFonts w:ascii="Trebuchet MS" w:hAnsi="Trebuchet MS"/>
        </w:rPr>
        <w:t>.</w:t>
      </w:r>
      <w:r w:rsidR="00445AE5">
        <w:rPr>
          <w:rFonts w:ascii="Trebuchet MS" w:hAnsi="Trebuchet MS"/>
        </w:rPr>
        <w:t xml:space="preserve"> </w:t>
      </w:r>
      <w:bookmarkEnd w:id="0"/>
    </w:p>
    <w:p w:rsidR="009139F8" w:rsidRPr="00171E8B" w:rsidRDefault="0067200F" w:rsidP="00171E8B">
      <w:pPr>
        <w:spacing w:line="360" w:lineRule="auto"/>
        <w:contextualSpacing/>
        <w:jc w:val="both"/>
        <w:rPr>
          <w:rFonts w:ascii="Trebuchet MS" w:hAnsi="Trebuchet MS"/>
        </w:rPr>
      </w:pPr>
      <w:r w:rsidRPr="00171E8B">
        <w:rPr>
          <w:rFonts w:ascii="Trebuchet MS" w:hAnsi="Trebuchet MS"/>
        </w:rPr>
        <w:t>Case Officer</w:t>
      </w:r>
      <w:r w:rsidR="009139F8" w:rsidRPr="00171E8B">
        <w:rPr>
          <w:rFonts w:ascii="Trebuchet MS" w:hAnsi="Trebuchet MS"/>
        </w:rPr>
        <w:t xml:space="preserve">: </w:t>
      </w:r>
      <w:r w:rsidR="00445AE5">
        <w:rPr>
          <w:rFonts w:ascii="Trebuchet MS" w:hAnsi="Trebuchet MS"/>
        </w:rPr>
        <w:t>Julie Williams</w:t>
      </w:r>
    </w:p>
    <w:p w:rsidR="005A69AC" w:rsidRPr="00171E8B" w:rsidRDefault="005A69AC" w:rsidP="00171E8B">
      <w:pPr>
        <w:spacing w:line="360" w:lineRule="auto"/>
        <w:contextualSpacing/>
        <w:jc w:val="both"/>
        <w:rPr>
          <w:rFonts w:ascii="Trebuchet MS" w:hAnsi="Trebuchet MS"/>
        </w:rPr>
      </w:pPr>
      <w:r w:rsidRPr="00171E8B">
        <w:rPr>
          <w:rFonts w:ascii="Trebuchet MS" w:hAnsi="Trebuchet MS"/>
        </w:rPr>
        <w:t xml:space="preserve">Target Date: </w:t>
      </w:r>
      <w:r w:rsidR="00445AE5">
        <w:rPr>
          <w:rFonts w:ascii="Trebuchet MS" w:hAnsi="Trebuchet MS"/>
        </w:rPr>
        <w:t>9</w:t>
      </w:r>
      <w:r w:rsidRPr="00171E8B">
        <w:rPr>
          <w:rFonts w:ascii="Trebuchet MS" w:hAnsi="Trebuchet MS"/>
        </w:rPr>
        <w:t>/</w:t>
      </w:r>
      <w:r w:rsidR="00445AE5">
        <w:rPr>
          <w:rFonts w:ascii="Trebuchet MS" w:hAnsi="Trebuchet MS"/>
        </w:rPr>
        <w:t>2</w:t>
      </w:r>
      <w:r w:rsidRPr="00171E8B">
        <w:rPr>
          <w:rFonts w:ascii="Trebuchet MS" w:hAnsi="Trebuchet MS"/>
        </w:rPr>
        <w:t>/20</w:t>
      </w:r>
      <w:r w:rsidR="00D344A8">
        <w:rPr>
          <w:rFonts w:ascii="Trebuchet MS" w:hAnsi="Trebuchet MS"/>
        </w:rPr>
        <w:t>2</w:t>
      </w:r>
      <w:r w:rsidR="00445AE5">
        <w:rPr>
          <w:rFonts w:ascii="Trebuchet MS" w:hAnsi="Trebuchet MS"/>
        </w:rPr>
        <w:t>1</w:t>
      </w:r>
      <w:r w:rsidR="00FA74F8">
        <w:rPr>
          <w:rFonts w:ascii="Trebuchet MS" w:hAnsi="Trebuchet MS"/>
        </w:rPr>
        <w:t xml:space="preserve"> </w:t>
      </w:r>
    </w:p>
    <w:p w:rsidR="00AE0538" w:rsidRDefault="00AE0538" w:rsidP="00171E8B">
      <w:pPr>
        <w:spacing w:line="360" w:lineRule="auto"/>
        <w:contextualSpacing/>
        <w:jc w:val="both"/>
        <w:rPr>
          <w:rFonts w:ascii="Trebuchet MS" w:hAnsi="Trebuchet MS"/>
          <w:u w:val="single"/>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 xml:space="preserve">SITE DESCRIPTION </w:t>
      </w:r>
    </w:p>
    <w:p w:rsidR="00FE11E6" w:rsidRPr="00FE11E6" w:rsidRDefault="00FE11E6" w:rsidP="00FE11E6">
      <w:pPr>
        <w:spacing w:after="0" w:line="240" w:lineRule="auto"/>
        <w:jc w:val="both"/>
        <w:rPr>
          <w:rFonts w:ascii="Trebuchet MS" w:hAnsi="Trebuchet MS"/>
          <w:color w:val="000000" w:themeColor="text1"/>
        </w:rPr>
      </w:pPr>
      <w:r w:rsidRPr="00284155">
        <w:rPr>
          <w:rFonts w:ascii="Trebuchet MS" w:hAnsi="Trebuchet MS"/>
          <w:color w:val="000000" w:themeColor="text1"/>
        </w:rPr>
        <w:t xml:space="preserve">Property is </w:t>
      </w:r>
      <w:r w:rsidRPr="00FE11E6">
        <w:rPr>
          <w:rFonts w:ascii="Trebuchet MS" w:hAnsi="Trebuchet MS"/>
          <w:color w:val="000000" w:themeColor="text1"/>
        </w:rPr>
        <w:t xml:space="preserve">a two storey end of terrace dwelling with roof extension. The property </w:t>
      </w:r>
      <w:r w:rsidRPr="00284155">
        <w:rPr>
          <w:rFonts w:ascii="Trebuchet MS" w:hAnsi="Trebuchet MS"/>
          <w:color w:val="000000" w:themeColor="text1"/>
        </w:rPr>
        <w:t xml:space="preserve">has </w:t>
      </w:r>
      <w:r w:rsidRPr="00FE11E6">
        <w:rPr>
          <w:rFonts w:ascii="Trebuchet MS" w:hAnsi="Trebuchet MS"/>
          <w:color w:val="000000" w:themeColor="text1"/>
        </w:rPr>
        <w:t xml:space="preserve">a small forecourt front area and a private amenity area which is enclosed to all boundaries.   </w:t>
      </w:r>
    </w:p>
    <w:p w:rsidR="00445AE5" w:rsidRPr="00284155" w:rsidRDefault="00445AE5" w:rsidP="00D344A8">
      <w:pPr>
        <w:spacing w:after="0" w:line="360" w:lineRule="auto"/>
        <w:contextualSpacing/>
        <w:jc w:val="both"/>
        <w:rPr>
          <w:rFonts w:ascii="Trebuchet MS" w:hAnsi="Trebuchet MS"/>
          <w:color w:val="000000" w:themeColor="text1"/>
        </w:rPr>
      </w:pPr>
    </w:p>
    <w:p w:rsidR="00946E66" w:rsidRPr="00171E8B" w:rsidRDefault="00946E66" w:rsidP="00171E8B">
      <w:pPr>
        <w:spacing w:after="0" w:line="360" w:lineRule="auto"/>
        <w:jc w:val="both"/>
        <w:rPr>
          <w:rFonts w:ascii="Trebuchet MS" w:hAnsi="Trebuchet MS"/>
          <w:color w:val="000000" w:themeColor="text1"/>
          <w:u w:val="single"/>
        </w:rPr>
      </w:pPr>
      <w:r w:rsidRPr="00171E8B">
        <w:rPr>
          <w:rFonts w:ascii="Trebuchet MS" w:hAnsi="Trebuchet MS"/>
          <w:color w:val="000000" w:themeColor="text1"/>
          <w:u w:val="single"/>
        </w:rPr>
        <w:t>PROPOSAL</w:t>
      </w:r>
    </w:p>
    <w:p w:rsidR="00683003" w:rsidRDefault="00946E66" w:rsidP="007D6B20">
      <w:pPr>
        <w:spacing w:line="240" w:lineRule="auto"/>
        <w:contextualSpacing/>
        <w:jc w:val="both"/>
        <w:rPr>
          <w:rFonts w:ascii="Trebuchet MS" w:hAnsi="Trebuchet MS"/>
          <w:color w:val="000000" w:themeColor="text1"/>
        </w:rPr>
      </w:pPr>
      <w:r w:rsidRPr="00171E8B">
        <w:rPr>
          <w:rFonts w:ascii="Trebuchet MS" w:hAnsi="Trebuchet MS"/>
          <w:color w:val="000000" w:themeColor="text1"/>
        </w:rPr>
        <w:t>A certificate is sought to confirm th</w:t>
      </w:r>
      <w:r w:rsidR="00445AE5">
        <w:rPr>
          <w:rFonts w:ascii="Trebuchet MS" w:hAnsi="Trebuchet MS"/>
          <w:color w:val="000000" w:themeColor="text1"/>
        </w:rPr>
        <w:t xml:space="preserve">at the existing use is as two self-contained 1 bedroom flats. </w:t>
      </w:r>
      <w:r w:rsidR="00FE11E6">
        <w:rPr>
          <w:rFonts w:ascii="Trebuchet MS" w:hAnsi="Trebuchet MS"/>
          <w:color w:val="000000" w:themeColor="text1"/>
        </w:rPr>
        <w:t xml:space="preserve"> The top floor flat has bedroom in loft area. </w:t>
      </w:r>
    </w:p>
    <w:p w:rsidR="00AE0538" w:rsidRDefault="00AE0538" w:rsidP="007D6B20">
      <w:pPr>
        <w:spacing w:line="240" w:lineRule="auto"/>
        <w:contextualSpacing/>
        <w:jc w:val="both"/>
        <w:rPr>
          <w:rFonts w:ascii="Trebuchet MS" w:hAnsi="Trebuchet MS"/>
        </w:rPr>
      </w:pPr>
    </w:p>
    <w:p w:rsidR="00683003" w:rsidRPr="00683003" w:rsidRDefault="00683003" w:rsidP="007D6B20">
      <w:pPr>
        <w:spacing w:line="240" w:lineRule="auto"/>
        <w:contextualSpacing/>
        <w:jc w:val="both"/>
        <w:rPr>
          <w:rFonts w:ascii="Trebuchet MS" w:hAnsi="Trebuchet MS"/>
        </w:rPr>
      </w:pPr>
      <w:r>
        <w:rPr>
          <w:rFonts w:ascii="Trebuchet MS" w:hAnsi="Trebuchet MS"/>
        </w:rPr>
        <w:t xml:space="preserve">The NPPG provides guidance on details that </w:t>
      </w:r>
      <w:r w:rsidRPr="00683003">
        <w:rPr>
          <w:rFonts w:ascii="Trebuchet MS" w:hAnsi="Trebuchet MS"/>
        </w:rPr>
        <w:t xml:space="preserve">must be included in each type of lawful development certificate </w:t>
      </w:r>
      <w:bookmarkStart w:id="1" w:name="_Hlk62664032"/>
      <w:r w:rsidRPr="00683003">
        <w:rPr>
          <w:rFonts w:ascii="Trebuchet MS" w:hAnsi="Trebuchet MS"/>
        </w:rPr>
        <w:t>(</w:t>
      </w:r>
      <w:hyperlink r:id="rId7" w:history="1">
        <w:r w:rsidRPr="00683003">
          <w:rPr>
            <w:rFonts w:ascii="Trebuchet MS" w:hAnsi="Trebuchet MS"/>
          </w:rPr>
          <w:t>section 191(5)</w:t>
        </w:r>
      </w:hyperlink>
      <w:r w:rsidRPr="00683003">
        <w:rPr>
          <w:rFonts w:ascii="Trebuchet MS" w:hAnsi="Trebuchet MS"/>
        </w:rPr>
        <w:t xml:space="preserve"> or </w:t>
      </w:r>
      <w:hyperlink r:id="rId8" w:history="1">
        <w:r w:rsidRPr="00683003">
          <w:rPr>
            <w:rFonts w:ascii="Trebuchet MS" w:hAnsi="Trebuchet MS"/>
          </w:rPr>
          <w:t>192(3)</w:t>
        </w:r>
      </w:hyperlink>
      <w:r w:rsidRPr="00683003">
        <w:rPr>
          <w:rFonts w:ascii="Trebuchet MS" w:hAnsi="Trebuchet MS"/>
        </w:rPr>
        <w:t xml:space="preserve"> of the Act.  </w:t>
      </w:r>
      <w:bookmarkEnd w:id="1"/>
      <w:r w:rsidRPr="00683003">
        <w:rPr>
          <w:rFonts w:ascii="Trebuchet MS" w:hAnsi="Trebuchet MS"/>
        </w:rPr>
        <w:t>Precision in the terms of any certificate is vital, so there is no room for doubt about what was lawful at a particular date, as any subsequent change may be assessed against it.</w:t>
      </w:r>
    </w:p>
    <w:p w:rsidR="00683003" w:rsidRPr="00683003" w:rsidRDefault="00683003" w:rsidP="007D6B20">
      <w:pPr>
        <w:spacing w:line="240" w:lineRule="auto"/>
        <w:contextualSpacing/>
        <w:jc w:val="both"/>
        <w:rPr>
          <w:rFonts w:ascii="Trebuchet MS" w:hAnsi="Trebuchet MS"/>
        </w:rPr>
      </w:pPr>
    </w:p>
    <w:p w:rsidR="00683003" w:rsidRPr="00683003" w:rsidRDefault="00683003" w:rsidP="007D6B20">
      <w:pPr>
        <w:spacing w:line="240" w:lineRule="auto"/>
        <w:contextualSpacing/>
        <w:jc w:val="both"/>
        <w:rPr>
          <w:rFonts w:ascii="Trebuchet MS" w:hAnsi="Trebuchet MS"/>
        </w:rPr>
      </w:pPr>
      <w:r w:rsidRPr="00683003">
        <w:rPr>
          <w:rFonts w:ascii="Trebuchet MS" w:hAnsi="Trebuchet MS"/>
        </w:rPr>
        <w:t xml:space="preserve">In particular a certificate for existing use must include a description of the use, operations or other matter for which it is granted regardless of whether the matters fall within a use class. But where it is within a “use class”, a certificate must also specify the relevant “class”. In all cases, the description needs to be more than simply a title or label, if future problems interpreting it are to be avoided. The certificate needs to therefore spell out the characteristics of the matter so as to define it unambiguously and with precision. This is particularly important for uses which do not fall within any “use class” (ie “sui generis” use) and in situations where there are mixed uses. </w:t>
      </w:r>
    </w:p>
    <w:p w:rsidR="00683003" w:rsidRPr="00683003" w:rsidRDefault="00683003" w:rsidP="005C5833">
      <w:pPr>
        <w:overflowPunct w:val="0"/>
        <w:autoSpaceDE w:val="0"/>
        <w:autoSpaceDN w:val="0"/>
        <w:adjustRightInd w:val="0"/>
        <w:spacing w:before="100" w:beforeAutospacing="1" w:after="100" w:afterAutospacing="1" w:line="240" w:lineRule="auto"/>
        <w:textAlignment w:val="baseline"/>
        <w:rPr>
          <w:rFonts w:ascii="Trebuchet MS" w:hAnsi="Trebuchet MS"/>
        </w:rPr>
      </w:pPr>
      <w:r w:rsidRPr="00683003">
        <w:rPr>
          <w:rFonts w:ascii="Trebuchet MS" w:eastAsia="Times New Roman" w:hAnsi="Trebuchet MS" w:cs="Times New Roman"/>
          <w:lang w:val="en" w:eastAsia="en-GB"/>
        </w:rPr>
        <w:t xml:space="preserve">In </w:t>
      </w:r>
      <w:r w:rsidRPr="00683003">
        <w:rPr>
          <w:rFonts w:ascii="Trebuchet MS" w:hAnsi="Trebuchet MS"/>
        </w:rPr>
        <w:t xml:space="preserve">accordance with this guidance </w:t>
      </w:r>
      <w:r w:rsidR="007A395B">
        <w:rPr>
          <w:rFonts w:ascii="Trebuchet MS" w:hAnsi="Trebuchet MS"/>
        </w:rPr>
        <w:t xml:space="preserve">and in view of how the site has been operated </w:t>
      </w:r>
      <w:r w:rsidRPr="00683003">
        <w:rPr>
          <w:rFonts w:ascii="Trebuchet MS" w:hAnsi="Trebuchet MS"/>
        </w:rPr>
        <w:t>the description</w:t>
      </w:r>
      <w:r w:rsidR="007A395B">
        <w:rPr>
          <w:rFonts w:ascii="Trebuchet MS" w:hAnsi="Trebuchet MS"/>
        </w:rPr>
        <w:t xml:space="preserve"> for the certificate </w:t>
      </w:r>
      <w:r w:rsidRPr="00683003">
        <w:rPr>
          <w:rFonts w:ascii="Trebuchet MS" w:hAnsi="Trebuchet MS"/>
        </w:rPr>
        <w:t>has been amended</w:t>
      </w:r>
      <w:r w:rsidRPr="007A395B">
        <w:rPr>
          <w:rFonts w:ascii="Trebuchet MS" w:hAnsi="Trebuchet MS"/>
        </w:rPr>
        <w:t>, in agreement with the agent</w:t>
      </w:r>
      <w:r w:rsidR="00AA037D">
        <w:rPr>
          <w:rFonts w:ascii="Trebuchet MS" w:hAnsi="Trebuchet MS"/>
        </w:rPr>
        <w:t xml:space="preserve"> and advised by legal section</w:t>
      </w:r>
      <w:r w:rsidRPr="007A395B">
        <w:rPr>
          <w:rFonts w:ascii="Trebuchet MS" w:hAnsi="Trebuchet MS"/>
        </w:rPr>
        <w:t xml:space="preserve">, </w:t>
      </w:r>
      <w:r w:rsidR="005C5833">
        <w:rPr>
          <w:rFonts w:ascii="Trebuchet MS" w:hAnsi="Trebuchet MS"/>
        </w:rPr>
        <w:t>as shown above.</w:t>
      </w:r>
    </w:p>
    <w:p w:rsidR="009139F8" w:rsidRPr="00171E8B" w:rsidRDefault="009139F8" w:rsidP="00AA037D">
      <w:pPr>
        <w:spacing w:line="240" w:lineRule="auto"/>
        <w:contextualSpacing/>
        <w:jc w:val="both"/>
        <w:rPr>
          <w:rFonts w:ascii="Trebuchet MS" w:hAnsi="Trebuchet MS"/>
          <w:u w:val="single"/>
        </w:rPr>
      </w:pPr>
      <w:r w:rsidRPr="00171E8B">
        <w:rPr>
          <w:rFonts w:ascii="Trebuchet MS" w:hAnsi="Trebuchet MS"/>
          <w:u w:val="single"/>
        </w:rPr>
        <w:t>PLANS SUBMITTED</w:t>
      </w:r>
    </w:p>
    <w:p w:rsidR="00AE0538" w:rsidRDefault="00AE0538" w:rsidP="00AA037D">
      <w:pPr>
        <w:spacing w:line="240" w:lineRule="auto"/>
        <w:jc w:val="both"/>
        <w:rPr>
          <w:rFonts w:ascii="Trebuchet MS" w:hAnsi="Trebuchet MS"/>
        </w:rPr>
      </w:pPr>
      <w:r>
        <w:rPr>
          <w:rFonts w:ascii="Trebuchet MS" w:hAnsi="Trebuchet MS"/>
        </w:rPr>
        <w:t xml:space="preserve">Block Plan </w:t>
      </w:r>
      <w:r w:rsidR="00FE11E6">
        <w:rPr>
          <w:rFonts w:ascii="Trebuchet MS" w:hAnsi="Trebuchet MS"/>
        </w:rPr>
        <w:t xml:space="preserve">SG19 </w:t>
      </w:r>
      <w:r w:rsidR="003E3E10">
        <w:rPr>
          <w:rFonts w:ascii="Trebuchet MS" w:hAnsi="Trebuchet MS"/>
        </w:rPr>
        <w:t>001</w:t>
      </w:r>
    </w:p>
    <w:p w:rsidR="00AE0538" w:rsidRDefault="005025E6" w:rsidP="00AA037D">
      <w:pPr>
        <w:spacing w:line="240" w:lineRule="auto"/>
        <w:jc w:val="both"/>
        <w:rPr>
          <w:rFonts w:ascii="Trebuchet MS" w:hAnsi="Trebuchet MS"/>
        </w:rPr>
      </w:pPr>
      <w:r>
        <w:rPr>
          <w:rFonts w:ascii="Trebuchet MS" w:hAnsi="Trebuchet MS"/>
        </w:rPr>
        <w:t>Location Plan</w:t>
      </w:r>
      <w:r w:rsidR="007A395B">
        <w:rPr>
          <w:rFonts w:ascii="Trebuchet MS" w:hAnsi="Trebuchet MS"/>
        </w:rPr>
        <w:t xml:space="preserve"> </w:t>
      </w:r>
      <w:r w:rsidR="00FE11E6">
        <w:rPr>
          <w:rFonts w:ascii="Trebuchet MS" w:hAnsi="Trebuchet MS"/>
        </w:rPr>
        <w:t xml:space="preserve">SG19 </w:t>
      </w:r>
      <w:r w:rsidR="00AE0538">
        <w:rPr>
          <w:rFonts w:ascii="Trebuchet MS" w:hAnsi="Trebuchet MS"/>
        </w:rPr>
        <w:t>002</w:t>
      </w:r>
    </w:p>
    <w:p w:rsidR="006F4DBB" w:rsidRDefault="006F4DBB" w:rsidP="007D6B20">
      <w:pPr>
        <w:spacing w:line="240" w:lineRule="auto"/>
        <w:jc w:val="both"/>
        <w:rPr>
          <w:rFonts w:ascii="Trebuchet MS" w:hAnsi="Trebuchet MS"/>
        </w:rPr>
      </w:pPr>
      <w:r>
        <w:rPr>
          <w:rFonts w:ascii="Trebuchet MS" w:hAnsi="Trebuchet MS"/>
        </w:rPr>
        <w:t>Existing floor plans</w:t>
      </w:r>
      <w:r w:rsidR="00AE0538">
        <w:rPr>
          <w:rFonts w:ascii="Trebuchet MS" w:hAnsi="Trebuchet MS"/>
        </w:rPr>
        <w:t xml:space="preserve"> </w:t>
      </w:r>
      <w:r w:rsidR="00FE11E6">
        <w:rPr>
          <w:rFonts w:ascii="Trebuchet MS" w:hAnsi="Trebuchet MS"/>
        </w:rPr>
        <w:t>SG19 003</w:t>
      </w:r>
    </w:p>
    <w:p w:rsidR="00FE11E6" w:rsidRDefault="00FE11E6" w:rsidP="00171E8B">
      <w:pPr>
        <w:spacing w:line="360" w:lineRule="auto"/>
        <w:jc w:val="both"/>
        <w:rPr>
          <w:rFonts w:ascii="Trebuchet MS" w:hAnsi="Trebuchet MS"/>
        </w:rPr>
      </w:pPr>
      <w:r w:rsidRPr="00FE11E6">
        <w:rPr>
          <w:rFonts w:ascii="Trebuchet MS" w:hAnsi="Trebuchet MS"/>
          <w:noProof/>
          <w:lang w:eastAsia="en-GB"/>
        </w:rPr>
        <w:lastRenderedPageBreak/>
        <w:drawing>
          <wp:inline distT="0" distB="0" distL="0" distR="0" wp14:anchorId="18A874B3" wp14:editId="7E649423">
            <wp:extent cx="5490210" cy="3014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90210" cy="3014980"/>
                    </a:xfrm>
                    <a:prstGeom prst="rect">
                      <a:avLst/>
                    </a:prstGeom>
                  </pic:spPr>
                </pic:pic>
              </a:graphicData>
            </a:graphic>
          </wp:inline>
        </w:drawing>
      </w:r>
    </w:p>
    <w:p w:rsidR="009139F8" w:rsidRPr="00171E8B" w:rsidRDefault="009139F8" w:rsidP="00AA037D">
      <w:pPr>
        <w:spacing w:after="0" w:line="360" w:lineRule="auto"/>
        <w:contextualSpacing/>
        <w:jc w:val="both"/>
        <w:rPr>
          <w:rFonts w:ascii="Trebuchet MS" w:hAnsi="Trebuchet MS"/>
          <w:u w:val="single"/>
        </w:rPr>
      </w:pPr>
      <w:r w:rsidRPr="00171E8B">
        <w:rPr>
          <w:rFonts w:ascii="Trebuchet MS" w:hAnsi="Trebuchet MS"/>
          <w:u w:val="single"/>
        </w:rPr>
        <w:t>RELEVANT PLANNING HISTORY OF THE SITE</w:t>
      </w:r>
    </w:p>
    <w:p w:rsidR="00284155" w:rsidRDefault="00FE11E6" w:rsidP="00AA037D">
      <w:pPr>
        <w:pStyle w:val="PlainText"/>
        <w:rPr>
          <w:rFonts w:ascii="Calibri" w:eastAsia="Times New Roman" w:hAnsi="Calibri" w:cs="Courier New"/>
          <w:b/>
          <w:sz w:val="22"/>
          <w:szCs w:val="22"/>
        </w:rPr>
      </w:pPr>
      <w:r>
        <w:rPr>
          <w:rFonts w:ascii="Trebuchet MS" w:hAnsi="Trebuchet MS"/>
        </w:rPr>
        <w:t xml:space="preserve">150817  </w:t>
      </w:r>
      <w:r w:rsidR="00284155" w:rsidRPr="00284155">
        <w:rPr>
          <w:rFonts w:ascii="Trebuchet MS" w:hAnsi="Trebuchet MS" w:cstheme="minorBidi"/>
          <w:sz w:val="22"/>
          <w:szCs w:val="22"/>
        </w:rPr>
        <w:t>Erection of single storey rear and first floor rear extension.  Granted 12 August 2015</w:t>
      </w:r>
    </w:p>
    <w:p w:rsidR="00284155" w:rsidRPr="00284155" w:rsidRDefault="00284155" w:rsidP="00284155">
      <w:pPr>
        <w:pStyle w:val="PlainText"/>
        <w:rPr>
          <w:rFonts w:ascii="Calibri" w:eastAsia="Times New Roman" w:hAnsi="Calibri" w:cs="Courier New"/>
          <w:sz w:val="22"/>
          <w:szCs w:val="22"/>
        </w:rPr>
      </w:pPr>
    </w:p>
    <w:p w:rsidR="009139F8" w:rsidRPr="00171E8B" w:rsidRDefault="009139F8" w:rsidP="007D6B20">
      <w:pPr>
        <w:spacing w:line="240" w:lineRule="auto"/>
        <w:contextualSpacing/>
        <w:jc w:val="both"/>
        <w:rPr>
          <w:rFonts w:ascii="Trebuchet MS" w:hAnsi="Trebuchet MS"/>
          <w:u w:val="single"/>
        </w:rPr>
      </w:pPr>
      <w:r w:rsidRPr="00171E8B">
        <w:rPr>
          <w:rFonts w:ascii="Trebuchet MS" w:hAnsi="Trebuchet MS"/>
          <w:u w:val="single"/>
        </w:rPr>
        <w:t>RELEVANT PLANNING POLICY AND GUIDANCE</w:t>
      </w: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B658A9" w:rsidRPr="00171E8B" w:rsidRDefault="00B658A9" w:rsidP="007D6B20">
      <w:pPr>
        <w:spacing w:line="240" w:lineRule="auto"/>
        <w:contextualSpacing/>
        <w:jc w:val="both"/>
        <w:rPr>
          <w:rFonts w:ascii="Trebuchet MS" w:hAnsi="Trebuchet MS"/>
        </w:rPr>
      </w:pP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B658A9" w:rsidRPr="00171E8B" w:rsidRDefault="00B658A9" w:rsidP="007D6B20">
      <w:pPr>
        <w:spacing w:line="240" w:lineRule="auto"/>
        <w:contextualSpacing/>
        <w:jc w:val="both"/>
        <w:rPr>
          <w:rFonts w:ascii="Trebuchet MS" w:hAnsi="Trebuchet MS"/>
        </w:rPr>
      </w:pP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w:t>
      </w:r>
      <w:r w:rsidR="00E52529">
        <w:rPr>
          <w:rFonts w:ascii="Trebuchet MS" w:hAnsi="Trebuchet MS"/>
        </w:rPr>
        <w:t xml:space="preserve"> </w:t>
      </w:r>
      <w:r w:rsidRPr="00171E8B">
        <w:rPr>
          <w:rFonts w:ascii="Trebuchet MS" w:hAnsi="Trebuchet MS"/>
        </w:rPr>
        <w:t xml:space="preserve">The responsibility is on the applicant to provide evidence to support the application. </w:t>
      </w:r>
    </w:p>
    <w:p w:rsidR="00B658A9" w:rsidRPr="00171E8B" w:rsidRDefault="00B658A9" w:rsidP="00171E8B">
      <w:pPr>
        <w:spacing w:line="360" w:lineRule="auto"/>
        <w:contextualSpacing/>
        <w:jc w:val="both"/>
        <w:rPr>
          <w:rFonts w:ascii="Trebuchet MS" w:hAnsi="Trebuchet MS"/>
        </w:rPr>
      </w:pPr>
    </w:p>
    <w:p w:rsidR="006B7290" w:rsidRPr="00171E8B" w:rsidRDefault="009139F8" w:rsidP="007D6B20">
      <w:pPr>
        <w:tabs>
          <w:tab w:val="left" w:pos="6015"/>
        </w:tabs>
        <w:spacing w:line="240" w:lineRule="auto"/>
        <w:contextualSpacing/>
        <w:jc w:val="both"/>
        <w:rPr>
          <w:rFonts w:ascii="Trebuchet MS" w:hAnsi="Trebuchet MS"/>
          <w:u w:val="single"/>
        </w:rPr>
      </w:pPr>
      <w:r w:rsidRPr="00171E8B">
        <w:rPr>
          <w:rFonts w:ascii="Trebuchet MS" w:hAnsi="Trebuchet MS"/>
          <w:u w:val="single"/>
        </w:rPr>
        <w:t>RESPONSE TO CONSULTATIONS</w:t>
      </w:r>
      <w:r w:rsidR="00EF25A8" w:rsidRPr="00171E8B">
        <w:rPr>
          <w:rFonts w:ascii="Trebuchet MS" w:hAnsi="Trebuchet MS"/>
        </w:rPr>
        <w:tab/>
      </w:r>
    </w:p>
    <w:p w:rsidR="006B7290" w:rsidRDefault="006B7290" w:rsidP="007D6B20">
      <w:pPr>
        <w:spacing w:line="240" w:lineRule="auto"/>
        <w:rPr>
          <w:rFonts w:ascii="Trebuchet MS" w:eastAsia="Times New Roman" w:hAnsi="Trebuchet MS" w:cs="Times New Roman"/>
        </w:rPr>
      </w:pPr>
      <w:r w:rsidRPr="00171E8B">
        <w:rPr>
          <w:rFonts w:ascii="Trebuchet MS" w:eastAsia="Times New Roman" w:hAnsi="Trebuchet MS" w:cs="Times New Roman"/>
        </w:rPr>
        <w:t xml:space="preserve">Legal – </w:t>
      </w:r>
      <w:r w:rsidR="007A395B">
        <w:rPr>
          <w:rFonts w:ascii="Trebuchet MS" w:eastAsia="Times New Roman" w:hAnsi="Trebuchet MS" w:cs="Times New Roman"/>
        </w:rPr>
        <w:t xml:space="preserve">Legal have been asked to comment and in discussions confirmed that the conclusions reached and the alterations to the description are correct and logical. </w:t>
      </w: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lastRenderedPageBreak/>
        <w:t>The agent makes reference to a Statutory Declaration in response to my e-mail advice to you.  </w:t>
      </w:r>
    </w:p>
    <w:p w:rsidR="007D6B20" w:rsidRPr="007D6B20" w:rsidRDefault="007D6B20" w:rsidP="007D6B20">
      <w:pPr>
        <w:spacing w:after="0" w:line="240" w:lineRule="auto"/>
        <w:rPr>
          <w:rFonts w:ascii="Trebuchet MS" w:eastAsia="Times New Roman" w:hAnsi="Trebuchet MS" w:cs="Calibri"/>
          <w:i/>
        </w:rPr>
      </w:pP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t xml:space="preserve">The Statutory Declaration of the freeholder Amrit Singh Luthra dated 4 December 2020  states </w:t>
      </w:r>
    </w:p>
    <w:p w:rsidR="007D6B20" w:rsidRPr="007D6B20" w:rsidRDefault="007D6B20" w:rsidP="007D6B20">
      <w:pPr>
        <w:numPr>
          <w:ilvl w:val="0"/>
          <w:numId w:val="6"/>
        </w:numPr>
        <w:spacing w:after="0" w:line="240" w:lineRule="auto"/>
        <w:rPr>
          <w:rFonts w:ascii="Trebuchet MS" w:eastAsia="Times New Roman" w:hAnsi="Trebuchet MS" w:cs="Calibri"/>
          <w:i/>
        </w:rPr>
      </w:pPr>
      <w:r w:rsidRPr="007D6B20">
        <w:rPr>
          <w:rFonts w:ascii="Trebuchet MS" w:eastAsia="Times New Roman" w:hAnsi="Trebuchet MS" w:cs="Calibri"/>
          <w:i/>
        </w:rPr>
        <w:t xml:space="preserve">that the single dwelling house was converted between June 2015 and May 2016 into 2 flats. </w:t>
      </w:r>
    </w:p>
    <w:p w:rsidR="007D6B20" w:rsidRPr="007D6B20" w:rsidRDefault="007D6B20" w:rsidP="007D6B20">
      <w:pPr>
        <w:numPr>
          <w:ilvl w:val="0"/>
          <w:numId w:val="6"/>
        </w:numPr>
        <w:spacing w:after="0" w:line="240" w:lineRule="auto"/>
        <w:rPr>
          <w:rFonts w:ascii="Trebuchet MS" w:eastAsia="Times New Roman" w:hAnsi="Trebuchet MS" w:cs="Calibri"/>
          <w:i/>
        </w:rPr>
      </w:pPr>
      <w:r w:rsidRPr="007D6B20">
        <w:rPr>
          <w:rFonts w:ascii="Trebuchet MS" w:eastAsia="Times New Roman" w:hAnsi="Trebuchet MS" w:cs="Calibri"/>
          <w:i/>
        </w:rPr>
        <w:t xml:space="preserve">The flats were first occupied as separate dwellings in May 2016. </w:t>
      </w:r>
    </w:p>
    <w:p w:rsidR="007D6B20" w:rsidRPr="007D6B20" w:rsidRDefault="007D6B20" w:rsidP="007D6B20">
      <w:pPr>
        <w:numPr>
          <w:ilvl w:val="0"/>
          <w:numId w:val="6"/>
        </w:numPr>
        <w:spacing w:after="0" w:line="240" w:lineRule="auto"/>
        <w:rPr>
          <w:rFonts w:ascii="Trebuchet MS" w:eastAsia="Times New Roman" w:hAnsi="Trebuchet MS" w:cs="Calibri"/>
          <w:i/>
        </w:rPr>
      </w:pPr>
      <w:r w:rsidRPr="007D6B20">
        <w:rPr>
          <w:rFonts w:ascii="Trebuchet MS" w:eastAsia="Times New Roman" w:hAnsi="Trebuchet MS" w:cs="Calibri"/>
          <w:i/>
        </w:rPr>
        <w:t>Since then the flats have been let</w:t>
      </w:r>
    </w:p>
    <w:p w:rsidR="007D6B20" w:rsidRPr="007D6B20" w:rsidRDefault="007D6B20" w:rsidP="007D6B20">
      <w:pPr>
        <w:spacing w:after="0" w:line="240" w:lineRule="auto"/>
        <w:rPr>
          <w:rFonts w:ascii="Trebuchet MS" w:eastAsia="Times New Roman" w:hAnsi="Trebuchet MS" w:cs="Calibri"/>
          <w:i/>
        </w:rPr>
      </w:pP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t xml:space="preserve">This Statement and the photos support this application. </w:t>
      </w:r>
    </w:p>
    <w:p w:rsidR="007D6B20" w:rsidRPr="007D6B20" w:rsidRDefault="007D6B20" w:rsidP="007D6B20">
      <w:pPr>
        <w:spacing w:after="0" w:line="240" w:lineRule="auto"/>
        <w:rPr>
          <w:rFonts w:ascii="Trebuchet MS" w:eastAsia="Times New Roman" w:hAnsi="Trebuchet MS" w:cs="Calibri"/>
          <w:i/>
        </w:rPr>
      </w:pPr>
    </w:p>
    <w:p w:rsidR="007D6B20" w:rsidRPr="007D6B20" w:rsidRDefault="007D6B20" w:rsidP="007D6B20">
      <w:pPr>
        <w:spacing w:after="0" w:line="240" w:lineRule="auto"/>
        <w:rPr>
          <w:rFonts w:ascii="Trebuchet MS" w:eastAsia="Times New Roman" w:hAnsi="Trebuchet MS" w:cs="Calibri"/>
          <w:i/>
        </w:rPr>
      </w:pPr>
      <w:r w:rsidRPr="007D6B20">
        <w:rPr>
          <w:rFonts w:ascii="Trebuchet MS" w:eastAsia="Times New Roman" w:hAnsi="Trebuchet MS" w:cs="Calibri"/>
          <w:i/>
        </w:rPr>
        <w:t>On balance and without being aware of any information to the contrary, the applicant has provided sufficient evidence to support the claim that the property has been used for 2 separate flats for the requisite 4 year period</w:t>
      </w:r>
    </w:p>
    <w:p w:rsidR="007D6B20" w:rsidRDefault="007D6B20" w:rsidP="000D2883">
      <w:pPr>
        <w:rPr>
          <w:rFonts w:ascii="Trebuchet MS" w:eastAsia="Times New Roman" w:hAnsi="Trebuchet MS" w:cs="Times New Roman"/>
        </w:rPr>
      </w:pPr>
    </w:p>
    <w:p w:rsidR="000D2883" w:rsidRPr="000D2883" w:rsidRDefault="003C2EAB" w:rsidP="000D2883">
      <w:pPr>
        <w:rPr>
          <w:rFonts w:ascii="Trebuchet MS" w:eastAsia="Times New Roman" w:hAnsi="Trebuchet MS" w:cs="Times New Roman"/>
        </w:rPr>
      </w:pPr>
      <w:r w:rsidRPr="000D2883">
        <w:rPr>
          <w:rFonts w:ascii="Trebuchet MS" w:eastAsia="Times New Roman" w:hAnsi="Trebuchet MS" w:cs="Times New Roman"/>
        </w:rPr>
        <w:t xml:space="preserve">Council Tax </w:t>
      </w:r>
      <w:r w:rsidR="004E6D31" w:rsidRPr="000D2883">
        <w:rPr>
          <w:rFonts w:ascii="Trebuchet MS" w:eastAsia="Times New Roman" w:hAnsi="Trebuchet MS" w:cs="Times New Roman"/>
        </w:rPr>
        <w:t>–</w:t>
      </w:r>
      <w:r w:rsidR="00284155" w:rsidRPr="000D2883">
        <w:rPr>
          <w:rFonts w:ascii="Trebuchet MS" w:eastAsia="Times New Roman" w:hAnsi="Trebuchet MS" w:cs="Times New Roman"/>
        </w:rPr>
        <w:t xml:space="preserve"> </w:t>
      </w:r>
      <w:r w:rsidR="000D2883" w:rsidRPr="000D2883">
        <w:rPr>
          <w:rFonts w:ascii="Trebuchet MS" w:eastAsia="Times New Roman" w:hAnsi="Trebuchet MS" w:cs="Times New Roman"/>
        </w:rPr>
        <w:t>19 Stanley Grove – this was split into two flats (known as gnd &amp; top flr flats), this split was carried out on 01.03.2017. Both flats have been separately let out to tenants since this date.</w:t>
      </w:r>
    </w:p>
    <w:p w:rsidR="009900FD" w:rsidRPr="009900FD" w:rsidRDefault="009139F8" w:rsidP="009900FD">
      <w:pPr>
        <w:spacing w:line="360" w:lineRule="auto"/>
        <w:contextualSpacing/>
        <w:jc w:val="both"/>
        <w:rPr>
          <w:rFonts w:ascii="Trebuchet MS" w:hAnsi="Trebuchet MS"/>
        </w:rPr>
      </w:pPr>
      <w:r w:rsidRPr="00171E8B">
        <w:rPr>
          <w:rFonts w:ascii="Trebuchet MS" w:hAnsi="Trebuchet MS"/>
        </w:rPr>
        <w:t xml:space="preserve">Enforcement – </w:t>
      </w:r>
      <w:r w:rsidR="006F4DBB">
        <w:rPr>
          <w:rFonts w:ascii="Trebuchet MS" w:hAnsi="Trebuchet MS"/>
        </w:rPr>
        <w:t xml:space="preserve">No records held. </w:t>
      </w:r>
    </w:p>
    <w:p w:rsidR="009139F8" w:rsidRPr="00171E8B" w:rsidRDefault="009139F8" w:rsidP="00171E8B">
      <w:pPr>
        <w:spacing w:line="360" w:lineRule="auto"/>
        <w:contextualSpacing/>
        <w:jc w:val="both"/>
        <w:rPr>
          <w:rFonts w:ascii="Trebuchet MS" w:eastAsia="Times New Roman" w:hAnsi="Trebuchet MS" w:cs="Times New Roman"/>
          <w:color w:val="000000" w:themeColor="text1"/>
        </w:rPr>
      </w:pPr>
      <w:r w:rsidRPr="00171E8B">
        <w:rPr>
          <w:rFonts w:ascii="Trebuchet MS" w:hAnsi="Trebuchet MS"/>
        </w:rPr>
        <w:t xml:space="preserve">Electoral Services – </w:t>
      </w:r>
      <w:r w:rsidR="006F4DBB">
        <w:rPr>
          <w:rFonts w:ascii="Trebuchet MS" w:hAnsi="Trebuchet MS"/>
        </w:rPr>
        <w:t>Data provided</w:t>
      </w:r>
      <w:r w:rsidR="000D2883">
        <w:rPr>
          <w:rFonts w:ascii="Trebuchet MS" w:hAnsi="Trebuchet MS"/>
        </w:rPr>
        <w:t xml:space="preserve"> – see attached evidence</w:t>
      </w:r>
      <w:r w:rsidR="009900FD">
        <w:rPr>
          <w:rFonts w:ascii="Trebuchet MS" w:eastAsia="Times New Roman" w:hAnsi="Trebuchet MS" w:cs="Times New Roman"/>
          <w:color w:val="000000" w:themeColor="text1"/>
        </w:rPr>
        <w:t>.</w:t>
      </w:r>
      <w:r w:rsidR="00945E50" w:rsidRPr="00171E8B">
        <w:rPr>
          <w:rFonts w:ascii="Trebuchet MS" w:eastAsia="Times New Roman" w:hAnsi="Trebuchet MS" w:cs="Times New Roman"/>
          <w:color w:val="000000" w:themeColor="text1"/>
        </w:rPr>
        <w:t xml:space="preserve"> </w:t>
      </w:r>
    </w:p>
    <w:p w:rsidR="00A8077C" w:rsidRDefault="00A8077C" w:rsidP="00171E8B">
      <w:pPr>
        <w:spacing w:line="360" w:lineRule="auto"/>
        <w:contextualSpacing/>
        <w:jc w:val="both"/>
        <w:rPr>
          <w:rFonts w:ascii="Trebuchet MS" w:hAnsi="Trebuchet MS"/>
        </w:rPr>
      </w:pPr>
    </w:p>
    <w:p w:rsidR="009139F8" w:rsidRPr="00171E8B" w:rsidRDefault="009139F8" w:rsidP="00171E8B">
      <w:pPr>
        <w:spacing w:line="360" w:lineRule="auto"/>
        <w:contextualSpacing/>
        <w:jc w:val="both"/>
        <w:rPr>
          <w:rFonts w:ascii="Trebuchet MS" w:hAnsi="Trebuchet MS"/>
          <w:u w:val="single"/>
        </w:rPr>
      </w:pPr>
      <w:r w:rsidRPr="00171E8B">
        <w:rPr>
          <w:rFonts w:ascii="Trebuchet MS" w:hAnsi="Trebuchet MS"/>
          <w:u w:val="single"/>
        </w:rPr>
        <w:t>EVIDENCE SUBMITTED</w:t>
      </w:r>
    </w:p>
    <w:p w:rsidR="009139F8" w:rsidRPr="00171E8B" w:rsidRDefault="009139F8" w:rsidP="007D6B20">
      <w:pPr>
        <w:spacing w:line="240" w:lineRule="auto"/>
        <w:contextualSpacing/>
        <w:jc w:val="both"/>
        <w:rPr>
          <w:rFonts w:ascii="Trebuchet MS" w:hAnsi="Trebuchet MS"/>
        </w:rPr>
      </w:pPr>
      <w:r w:rsidRPr="00171E8B">
        <w:rPr>
          <w:rFonts w:ascii="Trebuchet MS" w:hAnsi="Trebuchet MS"/>
        </w:rPr>
        <w:t xml:space="preserve">The agent supplied the following </w:t>
      </w:r>
      <w:r w:rsidR="00300B6B" w:rsidRPr="00171E8B">
        <w:rPr>
          <w:rFonts w:ascii="Trebuchet MS" w:hAnsi="Trebuchet MS"/>
        </w:rPr>
        <w:t xml:space="preserve">supporting </w:t>
      </w:r>
      <w:r w:rsidRPr="00171E8B">
        <w:rPr>
          <w:rFonts w:ascii="Trebuchet MS" w:hAnsi="Trebuchet MS"/>
        </w:rPr>
        <w:t>documents:</w:t>
      </w:r>
    </w:p>
    <w:p w:rsidR="00300B6B" w:rsidRDefault="00300B6B" w:rsidP="007D6B20">
      <w:pPr>
        <w:spacing w:line="240" w:lineRule="auto"/>
        <w:contextualSpacing/>
        <w:jc w:val="both"/>
        <w:rPr>
          <w:rFonts w:ascii="Trebuchet MS" w:hAnsi="Trebuchet MS"/>
        </w:rPr>
      </w:pPr>
    </w:p>
    <w:p w:rsidR="005025E6" w:rsidRDefault="005025E6" w:rsidP="007D6B20">
      <w:pPr>
        <w:spacing w:line="240" w:lineRule="auto"/>
        <w:contextualSpacing/>
        <w:jc w:val="both"/>
        <w:rPr>
          <w:rFonts w:ascii="Trebuchet MS" w:hAnsi="Trebuchet MS"/>
        </w:rPr>
      </w:pPr>
      <w:r>
        <w:rPr>
          <w:rFonts w:ascii="Trebuchet MS" w:hAnsi="Trebuchet MS"/>
        </w:rPr>
        <w:t>Supporting Statement</w:t>
      </w:r>
    </w:p>
    <w:p w:rsidR="002F01D8" w:rsidRDefault="002F01D8" w:rsidP="007D6B20">
      <w:pPr>
        <w:spacing w:line="240" w:lineRule="auto"/>
        <w:contextualSpacing/>
        <w:jc w:val="both"/>
        <w:rPr>
          <w:rFonts w:ascii="Trebuchet MS" w:hAnsi="Trebuchet MS"/>
        </w:rPr>
      </w:pPr>
      <w:r>
        <w:rPr>
          <w:rFonts w:ascii="Trebuchet MS" w:hAnsi="Trebuchet MS"/>
        </w:rPr>
        <w:t>Affidavit</w:t>
      </w:r>
      <w:r w:rsidR="000D2883">
        <w:rPr>
          <w:rFonts w:ascii="Trebuchet MS" w:hAnsi="Trebuchet MS"/>
        </w:rPr>
        <w:t>s</w:t>
      </w:r>
      <w:r>
        <w:rPr>
          <w:rFonts w:ascii="Trebuchet MS" w:hAnsi="Trebuchet MS"/>
        </w:rPr>
        <w:t xml:space="preserve"> </w:t>
      </w:r>
      <w:r w:rsidR="00013028">
        <w:rPr>
          <w:rFonts w:ascii="Trebuchet MS" w:hAnsi="Trebuchet MS"/>
        </w:rPr>
        <w:t xml:space="preserve">by Satinder </w:t>
      </w:r>
      <w:r w:rsidR="00121096">
        <w:rPr>
          <w:rFonts w:ascii="Trebuchet MS" w:hAnsi="Trebuchet MS"/>
        </w:rPr>
        <w:t xml:space="preserve">Luthra </w:t>
      </w:r>
      <w:r>
        <w:rPr>
          <w:rFonts w:ascii="Trebuchet MS" w:hAnsi="Trebuchet MS"/>
        </w:rPr>
        <w:t xml:space="preserve">(Owner) dated </w:t>
      </w:r>
      <w:r w:rsidR="00013028">
        <w:rPr>
          <w:rFonts w:ascii="Trebuchet MS" w:hAnsi="Trebuchet MS"/>
        </w:rPr>
        <w:t>9</w:t>
      </w:r>
      <w:r w:rsidR="00013028" w:rsidRPr="00013028">
        <w:rPr>
          <w:rFonts w:ascii="Trebuchet MS" w:hAnsi="Trebuchet MS"/>
          <w:vertAlign w:val="superscript"/>
        </w:rPr>
        <w:t>th</w:t>
      </w:r>
      <w:r w:rsidR="00013028">
        <w:rPr>
          <w:rFonts w:ascii="Trebuchet MS" w:hAnsi="Trebuchet MS"/>
        </w:rPr>
        <w:t xml:space="preserve"> December 2020</w:t>
      </w:r>
      <w:r>
        <w:rPr>
          <w:rFonts w:ascii="Trebuchet MS" w:hAnsi="Trebuchet MS"/>
        </w:rPr>
        <w:t xml:space="preserve"> and witnessed by </w:t>
      </w:r>
      <w:r w:rsidR="00013028">
        <w:rPr>
          <w:rFonts w:ascii="Trebuchet MS" w:hAnsi="Trebuchet MS"/>
        </w:rPr>
        <w:t xml:space="preserve">Dexter Montague </w:t>
      </w:r>
      <w:r>
        <w:rPr>
          <w:rFonts w:ascii="Trebuchet MS" w:hAnsi="Trebuchet MS"/>
        </w:rPr>
        <w:t xml:space="preserve">Solicitors </w:t>
      </w:r>
      <w:r w:rsidR="00013028">
        <w:rPr>
          <w:rFonts w:ascii="Trebuchet MS" w:hAnsi="Trebuchet MS"/>
        </w:rPr>
        <w:t xml:space="preserve">of 105 Oxford Road. </w:t>
      </w:r>
    </w:p>
    <w:p w:rsidR="00013028" w:rsidRDefault="00121096" w:rsidP="007D6B20">
      <w:pPr>
        <w:spacing w:line="240" w:lineRule="auto"/>
        <w:contextualSpacing/>
        <w:jc w:val="both"/>
        <w:rPr>
          <w:rFonts w:ascii="Trebuchet MS" w:hAnsi="Trebuchet MS"/>
        </w:rPr>
      </w:pPr>
      <w:r>
        <w:rPr>
          <w:rFonts w:ascii="Trebuchet MS" w:hAnsi="Trebuchet MS"/>
        </w:rPr>
        <w:t xml:space="preserve">Tenancy Agreements for </w:t>
      </w:r>
      <w:r w:rsidR="00013028">
        <w:rPr>
          <w:rFonts w:ascii="Trebuchet MS" w:hAnsi="Trebuchet MS"/>
        </w:rPr>
        <w:t>Ground Floor Flat for 2016 – current day</w:t>
      </w:r>
    </w:p>
    <w:p w:rsidR="00013028" w:rsidRDefault="00013028" w:rsidP="007D6B20">
      <w:pPr>
        <w:spacing w:line="240" w:lineRule="auto"/>
        <w:contextualSpacing/>
        <w:jc w:val="both"/>
        <w:rPr>
          <w:rFonts w:ascii="Trebuchet MS" w:hAnsi="Trebuchet MS"/>
        </w:rPr>
      </w:pPr>
      <w:r>
        <w:rPr>
          <w:rFonts w:ascii="Trebuchet MS" w:hAnsi="Trebuchet MS"/>
        </w:rPr>
        <w:t>Tenancy Agreement for First Floor Flat for 2016 – current day</w:t>
      </w:r>
    </w:p>
    <w:p w:rsidR="009900FD" w:rsidRDefault="00013028" w:rsidP="007D6B20">
      <w:pPr>
        <w:spacing w:line="240" w:lineRule="auto"/>
        <w:contextualSpacing/>
        <w:jc w:val="both"/>
        <w:rPr>
          <w:rFonts w:ascii="Trebuchet MS" w:hAnsi="Trebuchet MS"/>
        </w:rPr>
      </w:pPr>
      <w:r>
        <w:rPr>
          <w:rFonts w:ascii="Trebuchet MS" w:hAnsi="Trebuchet MS"/>
        </w:rPr>
        <w:t xml:space="preserve">Gas Safety check certificates for both flats </w:t>
      </w:r>
    </w:p>
    <w:p w:rsidR="000D2883" w:rsidRDefault="000D2883" w:rsidP="007D6B20">
      <w:pPr>
        <w:spacing w:line="240" w:lineRule="auto"/>
        <w:contextualSpacing/>
        <w:jc w:val="both"/>
        <w:rPr>
          <w:rFonts w:ascii="Trebuchet MS" w:hAnsi="Trebuchet MS"/>
        </w:rPr>
      </w:pPr>
      <w:r>
        <w:rPr>
          <w:rFonts w:ascii="Trebuchet MS" w:hAnsi="Trebuchet MS"/>
        </w:rPr>
        <w:t>Council tax records for top flat.</w:t>
      </w:r>
    </w:p>
    <w:p w:rsidR="003E3E10" w:rsidRDefault="003E3E10" w:rsidP="00171E8B">
      <w:pPr>
        <w:spacing w:line="360" w:lineRule="auto"/>
        <w:contextualSpacing/>
        <w:jc w:val="both"/>
        <w:rPr>
          <w:rFonts w:ascii="Trebuchet MS" w:hAnsi="Trebuchet MS"/>
        </w:rPr>
      </w:pPr>
    </w:p>
    <w:p w:rsidR="003E3E10" w:rsidRDefault="003E3E10" w:rsidP="00171E8B">
      <w:pPr>
        <w:spacing w:line="360" w:lineRule="auto"/>
        <w:contextualSpacing/>
        <w:jc w:val="both"/>
        <w:rPr>
          <w:rFonts w:ascii="Trebuchet MS" w:hAnsi="Trebuchet MS"/>
        </w:rPr>
      </w:pPr>
    </w:p>
    <w:p w:rsidR="009139F8" w:rsidRPr="007D6B20" w:rsidRDefault="009139F8" w:rsidP="00171E8B">
      <w:pPr>
        <w:spacing w:line="360" w:lineRule="auto"/>
        <w:contextualSpacing/>
        <w:jc w:val="both"/>
        <w:rPr>
          <w:rFonts w:ascii="Trebuchet MS" w:hAnsi="Trebuchet MS"/>
          <w:u w:val="single"/>
        </w:rPr>
      </w:pPr>
      <w:r w:rsidRPr="007D6B20">
        <w:rPr>
          <w:rFonts w:ascii="Trebuchet MS" w:hAnsi="Trebuchet MS"/>
          <w:u w:val="single"/>
        </w:rPr>
        <w:t>ANALYSIS OF EVIDENCE (ASSESSMENT)</w:t>
      </w:r>
    </w:p>
    <w:p w:rsidR="0059542C" w:rsidRDefault="002E4FA2" w:rsidP="007D6B20">
      <w:pPr>
        <w:spacing w:after="0" w:line="240" w:lineRule="auto"/>
        <w:rPr>
          <w:rFonts w:ascii="Trebuchet MS" w:eastAsia="Times New Roman" w:hAnsi="Trebuchet MS" w:cs="Times New Roman"/>
        </w:rPr>
      </w:pPr>
      <w:r>
        <w:rPr>
          <w:rFonts w:ascii="Trebuchet MS" w:eastAsia="Times New Roman" w:hAnsi="Trebuchet MS" w:cs="Times New Roman"/>
        </w:rPr>
        <w:t>For the purposes of establishing the lawful use of the site</w:t>
      </w:r>
      <w:r w:rsidR="0059542C">
        <w:rPr>
          <w:rFonts w:ascii="Trebuchet MS" w:eastAsia="Times New Roman" w:hAnsi="Trebuchet MS" w:cs="Times New Roman"/>
        </w:rPr>
        <w:t xml:space="preserve"> as claimed by the applicant</w:t>
      </w:r>
      <w:r>
        <w:rPr>
          <w:rFonts w:ascii="Trebuchet MS" w:eastAsia="Times New Roman" w:hAnsi="Trebuchet MS" w:cs="Times New Roman"/>
        </w:rPr>
        <w:t>, the applicant must demonstrate that the</w:t>
      </w:r>
      <w:r w:rsidR="0059542C">
        <w:rPr>
          <w:rFonts w:ascii="Trebuchet MS" w:eastAsia="Times New Roman" w:hAnsi="Trebuchet MS" w:cs="Times New Roman"/>
        </w:rPr>
        <w:t xml:space="preserve"> two flats have been </w:t>
      </w:r>
      <w:r>
        <w:rPr>
          <w:rFonts w:ascii="Trebuchet MS" w:eastAsia="Times New Roman" w:hAnsi="Trebuchet MS" w:cs="Times New Roman"/>
        </w:rPr>
        <w:t xml:space="preserve">in place for </w:t>
      </w:r>
      <w:r w:rsidR="00013028">
        <w:rPr>
          <w:rFonts w:ascii="Trebuchet MS" w:eastAsia="Times New Roman" w:hAnsi="Trebuchet MS" w:cs="Times New Roman"/>
        </w:rPr>
        <w:t>4</w:t>
      </w:r>
      <w:r>
        <w:rPr>
          <w:rFonts w:ascii="Trebuchet MS" w:eastAsia="Times New Roman" w:hAnsi="Trebuchet MS" w:cs="Times New Roman"/>
        </w:rPr>
        <w:t xml:space="preserve"> years</w:t>
      </w:r>
      <w:r w:rsidR="0059542C">
        <w:rPr>
          <w:rFonts w:ascii="Trebuchet MS" w:eastAsia="Times New Roman" w:hAnsi="Trebuchet MS" w:cs="Times New Roman"/>
        </w:rPr>
        <w:t xml:space="preserve"> leading up to the </w:t>
      </w:r>
      <w:r w:rsidR="000D2883">
        <w:rPr>
          <w:rFonts w:ascii="Trebuchet MS" w:eastAsia="Times New Roman" w:hAnsi="Trebuchet MS" w:cs="Times New Roman"/>
        </w:rPr>
        <w:t xml:space="preserve">date the application was made </w:t>
      </w:r>
      <w:r w:rsidR="0059542C">
        <w:rPr>
          <w:rFonts w:ascii="Trebuchet MS" w:eastAsia="Times New Roman" w:hAnsi="Trebuchet MS" w:cs="Times New Roman"/>
        </w:rPr>
        <w:t xml:space="preserve">UP </w:t>
      </w:r>
      <w:r>
        <w:rPr>
          <w:rFonts w:ascii="Trebuchet MS" w:eastAsia="Times New Roman" w:hAnsi="Trebuchet MS" w:cs="Times New Roman"/>
        </w:rPr>
        <w:t xml:space="preserve">subject to no enforcement action having been taken on the property. </w:t>
      </w:r>
    </w:p>
    <w:p w:rsidR="0059542C" w:rsidRPr="0070597D" w:rsidRDefault="0059542C" w:rsidP="007D6B20">
      <w:pPr>
        <w:spacing w:after="0" w:line="240" w:lineRule="auto"/>
        <w:jc w:val="both"/>
        <w:rPr>
          <w:rFonts w:ascii="Trebuchet MS" w:eastAsia="Times New Roman" w:hAnsi="Trebuchet MS" w:cs="Times New Roman"/>
          <w:sz w:val="24"/>
          <w:szCs w:val="24"/>
        </w:rPr>
      </w:pPr>
    </w:p>
    <w:p w:rsidR="0059542C" w:rsidRPr="00EC22B6" w:rsidRDefault="0059542C" w:rsidP="007D6B20">
      <w:pPr>
        <w:spacing w:after="0" w:line="240" w:lineRule="auto"/>
        <w:jc w:val="both"/>
        <w:rPr>
          <w:rFonts w:ascii="Trebuchet MS" w:eastAsia="Times New Roman" w:hAnsi="Trebuchet MS" w:cs="Times New Roman"/>
          <w:color w:val="000000" w:themeColor="text1"/>
          <w:sz w:val="24"/>
          <w:szCs w:val="24"/>
        </w:rPr>
      </w:pPr>
      <w:r w:rsidRPr="00EC22B6">
        <w:rPr>
          <w:rFonts w:ascii="Trebuchet MS" w:eastAsia="Times New Roman" w:hAnsi="Trebuchet MS" w:cs="Times New Roman"/>
          <w:color w:val="000000" w:themeColor="text1"/>
          <w:sz w:val="24"/>
          <w:szCs w:val="24"/>
        </w:rPr>
        <w:t xml:space="preserve">The relevant time period is </w:t>
      </w:r>
      <w:r w:rsidR="000D2883">
        <w:rPr>
          <w:rFonts w:ascii="Trebuchet MS" w:eastAsia="Times New Roman" w:hAnsi="Trebuchet MS" w:cs="Times New Roman"/>
          <w:color w:val="000000" w:themeColor="text1"/>
          <w:sz w:val="24"/>
          <w:szCs w:val="24"/>
        </w:rPr>
        <w:t>3</w:t>
      </w:r>
      <w:r w:rsidR="000D2883" w:rsidRPr="000D2883">
        <w:rPr>
          <w:rFonts w:ascii="Trebuchet MS" w:eastAsia="Times New Roman" w:hAnsi="Trebuchet MS" w:cs="Times New Roman"/>
          <w:color w:val="000000" w:themeColor="text1"/>
          <w:sz w:val="24"/>
          <w:szCs w:val="24"/>
          <w:vertAlign w:val="superscript"/>
        </w:rPr>
        <w:t>rd</w:t>
      </w:r>
      <w:r w:rsidR="000D2883">
        <w:rPr>
          <w:rFonts w:ascii="Trebuchet MS" w:eastAsia="Times New Roman" w:hAnsi="Trebuchet MS" w:cs="Times New Roman"/>
          <w:color w:val="000000" w:themeColor="text1"/>
          <w:sz w:val="24"/>
          <w:szCs w:val="24"/>
        </w:rPr>
        <w:t xml:space="preserve"> </w:t>
      </w:r>
      <w:r w:rsidR="00AE0538">
        <w:rPr>
          <w:rFonts w:ascii="Trebuchet MS" w:eastAsia="Times New Roman" w:hAnsi="Trebuchet MS" w:cs="Times New Roman"/>
          <w:color w:val="000000" w:themeColor="text1"/>
          <w:sz w:val="24"/>
          <w:szCs w:val="24"/>
        </w:rPr>
        <w:t>December 2016</w:t>
      </w:r>
      <w:r w:rsidRPr="00EC22B6">
        <w:rPr>
          <w:rFonts w:ascii="Trebuchet MS" w:eastAsia="Times New Roman" w:hAnsi="Trebuchet MS" w:cs="Times New Roman"/>
          <w:color w:val="000000" w:themeColor="text1"/>
          <w:sz w:val="24"/>
          <w:szCs w:val="24"/>
        </w:rPr>
        <w:t xml:space="preserve"> to </w:t>
      </w:r>
      <w:r w:rsidR="000D2883">
        <w:rPr>
          <w:rFonts w:ascii="Trebuchet MS" w:eastAsia="Times New Roman" w:hAnsi="Trebuchet MS" w:cs="Times New Roman"/>
          <w:color w:val="000000" w:themeColor="text1"/>
          <w:sz w:val="24"/>
          <w:szCs w:val="24"/>
        </w:rPr>
        <w:t>2</w:t>
      </w:r>
      <w:r w:rsidR="000D2883" w:rsidRPr="000D2883">
        <w:rPr>
          <w:rFonts w:ascii="Trebuchet MS" w:eastAsia="Times New Roman" w:hAnsi="Trebuchet MS" w:cs="Times New Roman"/>
          <w:color w:val="000000" w:themeColor="text1"/>
          <w:sz w:val="24"/>
          <w:szCs w:val="24"/>
          <w:vertAlign w:val="superscript"/>
        </w:rPr>
        <w:t>nd</w:t>
      </w:r>
      <w:r w:rsidR="000D2883">
        <w:rPr>
          <w:rFonts w:ascii="Trebuchet MS" w:eastAsia="Times New Roman" w:hAnsi="Trebuchet MS" w:cs="Times New Roman"/>
          <w:color w:val="000000" w:themeColor="text1"/>
          <w:sz w:val="24"/>
          <w:szCs w:val="24"/>
        </w:rPr>
        <w:t xml:space="preserve"> </w:t>
      </w:r>
      <w:r w:rsidR="00AE0538">
        <w:rPr>
          <w:rFonts w:ascii="Trebuchet MS" w:eastAsia="Times New Roman" w:hAnsi="Trebuchet MS" w:cs="Times New Roman"/>
          <w:color w:val="000000" w:themeColor="text1"/>
          <w:sz w:val="24"/>
          <w:szCs w:val="24"/>
        </w:rPr>
        <w:t>December 2020</w:t>
      </w:r>
      <w:r w:rsidRPr="00EC22B6">
        <w:rPr>
          <w:rFonts w:ascii="Trebuchet MS" w:eastAsia="Times New Roman" w:hAnsi="Trebuchet MS" w:cs="Times New Roman"/>
          <w:color w:val="000000" w:themeColor="text1"/>
          <w:sz w:val="24"/>
          <w:szCs w:val="24"/>
        </w:rPr>
        <w:t>.</w:t>
      </w:r>
    </w:p>
    <w:p w:rsidR="0059542C" w:rsidRPr="0070597D" w:rsidRDefault="0059542C" w:rsidP="007D6B20">
      <w:pPr>
        <w:spacing w:after="0" w:line="240" w:lineRule="auto"/>
        <w:jc w:val="both"/>
        <w:rPr>
          <w:rFonts w:ascii="Trebuchet MS" w:eastAsia="Times New Roman" w:hAnsi="Trebuchet MS" w:cs="Times New Roman"/>
          <w:sz w:val="24"/>
          <w:szCs w:val="24"/>
        </w:rPr>
      </w:pPr>
    </w:p>
    <w:p w:rsidR="0059542C" w:rsidRPr="0070597D" w:rsidRDefault="0059542C" w:rsidP="007D6B20">
      <w:pPr>
        <w:spacing w:after="0" w:line="240" w:lineRule="auto"/>
        <w:jc w:val="both"/>
        <w:rPr>
          <w:rFonts w:ascii="Trebuchet MS" w:eastAsia="Times New Roman" w:hAnsi="Trebuchet MS" w:cs="Times New Roman"/>
          <w:sz w:val="24"/>
          <w:szCs w:val="24"/>
        </w:rPr>
      </w:pPr>
      <w:r w:rsidRPr="0070597D">
        <w:rPr>
          <w:rFonts w:ascii="Trebuchet MS" w:eastAsia="Times New Roman" w:hAnsi="Trebuchet MS" w:cs="Times New Roman"/>
          <w:sz w:val="24"/>
          <w:szCs w:val="24"/>
        </w:rPr>
        <w:t>The applicant has submitted evidence in the form of</w:t>
      </w:r>
      <w:r>
        <w:rPr>
          <w:rFonts w:ascii="Trebuchet MS" w:eastAsia="Times New Roman" w:hAnsi="Trebuchet MS" w:cs="Times New Roman"/>
          <w:sz w:val="24"/>
          <w:szCs w:val="24"/>
        </w:rPr>
        <w:t xml:space="preserve"> </w:t>
      </w:r>
      <w:r w:rsidRPr="0070597D">
        <w:rPr>
          <w:rFonts w:ascii="Trebuchet MS" w:eastAsia="Times New Roman" w:hAnsi="Trebuchet MS" w:cs="Times New Roman"/>
          <w:sz w:val="24"/>
          <w:szCs w:val="24"/>
        </w:rPr>
        <w:t xml:space="preserve">tenancy agreements and tenancy associated documents that cover the relevant time period.  The LPA </w:t>
      </w:r>
      <w:r w:rsidRPr="0070597D">
        <w:rPr>
          <w:rFonts w:ascii="Trebuchet MS" w:eastAsia="Times New Roman" w:hAnsi="Trebuchet MS" w:cs="Times New Roman"/>
          <w:sz w:val="24"/>
          <w:szCs w:val="24"/>
        </w:rPr>
        <w:lastRenderedPageBreak/>
        <w:t xml:space="preserve">has </w:t>
      </w:r>
      <w:r w:rsidR="00AE0538">
        <w:rPr>
          <w:rFonts w:ascii="Trebuchet MS" w:eastAsia="Times New Roman" w:hAnsi="Trebuchet MS" w:cs="Times New Roman"/>
          <w:sz w:val="24"/>
          <w:szCs w:val="24"/>
        </w:rPr>
        <w:t xml:space="preserve">no </w:t>
      </w:r>
      <w:r w:rsidRPr="0070597D">
        <w:rPr>
          <w:rFonts w:ascii="Trebuchet MS" w:eastAsia="Times New Roman" w:hAnsi="Trebuchet MS" w:cs="Times New Roman"/>
          <w:sz w:val="24"/>
          <w:szCs w:val="24"/>
        </w:rPr>
        <w:t xml:space="preserve">evidence of its own </w:t>
      </w:r>
      <w:r w:rsidR="00AE0538">
        <w:rPr>
          <w:rFonts w:ascii="Trebuchet MS" w:eastAsia="Times New Roman" w:hAnsi="Trebuchet MS" w:cs="Times New Roman"/>
          <w:sz w:val="24"/>
          <w:szCs w:val="24"/>
        </w:rPr>
        <w:t xml:space="preserve">that disagrees with this evidence </w:t>
      </w:r>
      <w:r>
        <w:rPr>
          <w:rFonts w:ascii="Trebuchet MS" w:eastAsia="Times New Roman" w:hAnsi="Trebuchet MS" w:cs="Times New Roman"/>
          <w:sz w:val="24"/>
          <w:szCs w:val="24"/>
        </w:rPr>
        <w:t xml:space="preserve">and </w:t>
      </w:r>
      <w:r w:rsidRPr="0070597D">
        <w:rPr>
          <w:rFonts w:ascii="Trebuchet MS" w:eastAsia="Times New Roman" w:hAnsi="Trebuchet MS" w:cs="Times New Roman"/>
          <w:sz w:val="24"/>
          <w:szCs w:val="24"/>
        </w:rPr>
        <w:t>Officers are therefore satisfied that the evidence provided is sufficient to show that the property has been used as claimed by this application.</w:t>
      </w:r>
    </w:p>
    <w:p w:rsidR="0059542C" w:rsidRPr="0070597D" w:rsidRDefault="0059542C" w:rsidP="007D6B20">
      <w:pPr>
        <w:spacing w:after="0" w:line="240" w:lineRule="auto"/>
        <w:jc w:val="both"/>
        <w:rPr>
          <w:rFonts w:ascii="Trebuchet MS" w:eastAsia="Times New Roman" w:hAnsi="Trebuchet MS" w:cs="Times New Roman"/>
          <w:sz w:val="24"/>
          <w:szCs w:val="24"/>
        </w:rPr>
      </w:pPr>
    </w:p>
    <w:p w:rsidR="0059542C" w:rsidRDefault="00AE0538" w:rsidP="007D6B20">
      <w:pPr>
        <w:spacing w:after="0" w:line="240" w:lineRule="auto"/>
        <w:jc w:val="both"/>
        <w:rPr>
          <w:rFonts w:ascii="Trebuchet MS" w:eastAsia="Times New Roman" w:hAnsi="Trebuchet MS" w:cs="Times New Roman"/>
          <w:color w:val="000000" w:themeColor="text1"/>
          <w:sz w:val="24"/>
          <w:szCs w:val="24"/>
        </w:rPr>
      </w:pPr>
      <w:r>
        <w:rPr>
          <w:rFonts w:ascii="Trebuchet MS" w:eastAsia="Times New Roman" w:hAnsi="Trebuchet MS" w:cs="Times New Roman"/>
          <w:sz w:val="24"/>
          <w:szCs w:val="24"/>
        </w:rPr>
        <w:t xml:space="preserve">Therefore it can be confirmed that </w:t>
      </w:r>
      <w:r w:rsidR="0059542C" w:rsidRPr="0070597D">
        <w:rPr>
          <w:rFonts w:ascii="Trebuchet MS" w:eastAsia="Times New Roman" w:hAnsi="Trebuchet MS" w:cs="Times New Roman"/>
          <w:sz w:val="24"/>
          <w:szCs w:val="24"/>
        </w:rPr>
        <w:t xml:space="preserve">the property known as </w:t>
      </w:r>
      <w:r w:rsidR="00D93E00">
        <w:rPr>
          <w:rFonts w:ascii="Trebuchet MS" w:eastAsia="Times New Roman" w:hAnsi="Trebuchet MS" w:cs="Times New Roman"/>
          <w:sz w:val="24"/>
          <w:szCs w:val="24"/>
        </w:rPr>
        <w:t xml:space="preserve">19 Stanley Grove </w:t>
      </w:r>
      <w:r w:rsidR="0059542C" w:rsidRPr="0070597D">
        <w:rPr>
          <w:rFonts w:ascii="Trebuchet MS" w:eastAsia="Times New Roman" w:hAnsi="Trebuchet MS" w:cs="Times New Roman"/>
          <w:sz w:val="24"/>
          <w:szCs w:val="24"/>
        </w:rPr>
        <w:t>has been in use as</w:t>
      </w:r>
      <w:r w:rsidR="0059542C" w:rsidRPr="002D44DF">
        <w:rPr>
          <w:rFonts w:ascii="Trebuchet MS" w:eastAsia="Times New Roman" w:hAnsi="Trebuchet MS" w:cs="Times New Roman"/>
          <w:color w:val="000000" w:themeColor="text1"/>
          <w:sz w:val="24"/>
          <w:szCs w:val="24"/>
        </w:rPr>
        <w:t xml:space="preserve"> </w:t>
      </w:r>
      <w:bookmarkStart w:id="2" w:name="_GoBack"/>
      <w:bookmarkEnd w:id="2"/>
      <w:r>
        <w:rPr>
          <w:rFonts w:ascii="Trebuchet MS" w:eastAsia="Times New Roman" w:hAnsi="Trebuchet MS" w:cs="Times New Roman"/>
          <w:color w:val="000000" w:themeColor="text1"/>
          <w:sz w:val="24"/>
          <w:szCs w:val="24"/>
        </w:rPr>
        <w:t xml:space="preserve">two 1 bedroom flats (Use Class C3) </w:t>
      </w:r>
      <w:r w:rsidR="0059542C" w:rsidRPr="00BA1C7F">
        <w:rPr>
          <w:rFonts w:ascii="Trebuchet MS" w:eastAsia="Times New Roman" w:hAnsi="Trebuchet MS" w:cs="Times New Roman"/>
          <w:color w:val="000000" w:themeColor="text1"/>
          <w:sz w:val="24"/>
          <w:szCs w:val="24"/>
        </w:rPr>
        <w:t xml:space="preserve">for more than </w:t>
      </w:r>
      <w:r>
        <w:rPr>
          <w:rFonts w:ascii="Trebuchet MS" w:eastAsia="Times New Roman" w:hAnsi="Trebuchet MS" w:cs="Times New Roman"/>
          <w:color w:val="000000" w:themeColor="text1"/>
          <w:sz w:val="24"/>
          <w:szCs w:val="24"/>
        </w:rPr>
        <w:t>4</w:t>
      </w:r>
      <w:r w:rsidR="0059542C" w:rsidRPr="00BA1C7F">
        <w:rPr>
          <w:rFonts w:ascii="Trebuchet MS" w:eastAsia="Times New Roman" w:hAnsi="Trebuchet MS" w:cs="Times New Roman"/>
          <w:color w:val="000000" w:themeColor="text1"/>
          <w:sz w:val="24"/>
          <w:szCs w:val="24"/>
        </w:rPr>
        <w:t xml:space="preserve"> years</w:t>
      </w:r>
      <w:r>
        <w:rPr>
          <w:rFonts w:ascii="Trebuchet MS" w:eastAsia="Times New Roman" w:hAnsi="Trebuchet MS" w:cs="Times New Roman"/>
          <w:color w:val="000000" w:themeColor="text1"/>
          <w:sz w:val="24"/>
          <w:szCs w:val="24"/>
        </w:rPr>
        <w:t xml:space="preserve"> and a Certificate can be issued to this effect</w:t>
      </w:r>
      <w:r w:rsidR="0059542C" w:rsidRPr="00BA1C7F">
        <w:rPr>
          <w:rFonts w:ascii="Trebuchet MS" w:eastAsia="Times New Roman" w:hAnsi="Trebuchet MS" w:cs="Times New Roman"/>
          <w:color w:val="000000" w:themeColor="text1"/>
          <w:sz w:val="24"/>
          <w:szCs w:val="24"/>
        </w:rPr>
        <w:t>.</w:t>
      </w:r>
    </w:p>
    <w:p w:rsidR="0059542C" w:rsidRPr="003F1093" w:rsidRDefault="0059542C" w:rsidP="007D6B20">
      <w:pPr>
        <w:spacing w:after="0" w:line="240" w:lineRule="auto"/>
        <w:jc w:val="both"/>
        <w:rPr>
          <w:rFonts w:ascii="Trebuchet MS" w:hAnsi="Trebuchet MS"/>
          <w:b/>
          <w:color w:val="000000" w:themeColor="text1"/>
          <w:sz w:val="24"/>
          <w:szCs w:val="24"/>
        </w:rPr>
      </w:pPr>
    </w:p>
    <w:p w:rsidR="0059542C" w:rsidRPr="003F1093" w:rsidRDefault="0059542C" w:rsidP="0059542C">
      <w:pPr>
        <w:spacing w:after="0" w:line="240" w:lineRule="auto"/>
        <w:jc w:val="both"/>
        <w:rPr>
          <w:rFonts w:ascii="Trebuchet MS" w:hAnsi="Trebuchet MS"/>
          <w:b/>
          <w:color w:val="000000" w:themeColor="text1"/>
          <w:sz w:val="24"/>
          <w:szCs w:val="24"/>
        </w:rPr>
      </w:pPr>
      <w:r w:rsidRPr="003F1093">
        <w:rPr>
          <w:rFonts w:ascii="Trebuchet MS" w:hAnsi="Trebuchet MS"/>
          <w:b/>
          <w:color w:val="000000" w:themeColor="text1"/>
          <w:sz w:val="24"/>
          <w:szCs w:val="24"/>
        </w:rPr>
        <w:t>Recommendation</w:t>
      </w:r>
    </w:p>
    <w:p w:rsidR="0059542C" w:rsidRPr="003F1093" w:rsidRDefault="0059542C" w:rsidP="0059542C">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Grant Certificate</w:t>
      </w:r>
    </w:p>
    <w:p w:rsidR="0059542C" w:rsidRPr="003F1093" w:rsidRDefault="0059542C" w:rsidP="0059542C">
      <w:pPr>
        <w:spacing w:after="0" w:line="240" w:lineRule="auto"/>
        <w:jc w:val="both"/>
        <w:rPr>
          <w:rFonts w:ascii="Trebuchet MS" w:hAnsi="Trebuchet MS"/>
          <w:noProof/>
          <w:color w:val="000000" w:themeColor="text1"/>
          <w:sz w:val="24"/>
          <w:szCs w:val="24"/>
        </w:rPr>
      </w:pPr>
    </w:p>
    <w:p w:rsidR="009139F8" w:rsidRPr="00681074" w:rsidRDefault="00681074" w:rsidP="00171E8B">
      <w:pPr>
        <w:spacing w:line="360" w:lineRule="auto"/>
        <w:jc w:val="both"/>
        <w:rPr>
          <w:rFonts w:ascii="Trebuchet MS" w:hAnsi="Trebuchet MS"/>
          <w:u w:val="single"/>
        </w:rPr>
      </w:pPr>
      <w:r w:rsidRPr="00681074">
        <w:rPr>
          <w:rFonts w:ascii="Trebuchet MS" w:hAnsi="Trebuchet MS"/>
          <w:u w:val="single"/>
        </w:rPr>
        <w:t>RECOMMENDATION</w:t>
      </w:r>
    </w:p>
    <w:p w:rsidR="0067200F" w:rsidRDefault="009139F8" w:rsidP="00171E8B">
      <w:pPr>
        <w:spacing w:line="360" w:lineRule="auto"/>
        <w:jc w:val="both"/>
        <w:rPr>
          <w:rFonts w:ascii="Trebuchet MS" w:hAnsi="Trebuchet MS"/>
        </w:rPr>
      </w:pPr>
      <w:r w:rsidRPr="00171E8B">
        <w:rPr>
          <w:rFonts w:ascii="Trebuchet MS" w:hAnsi="Trebuchet MS"/>
        </w:rPr>
        <w:t xml:space="preserve">GRANT Certificate  </w:t>
      </w:r>
    </w:p>
    <w:p w:rsidR="008D3F0A" w:rsidRPr="00171E8B" w:rsidRDefault="000D2883" w:rsidP="003E3E10">
      <w:pPr>
        <w:spacing w:line="360" w:lineRule="auto"/>
        <w:jc w:val="both"/>
        <w:rPr>
          <w:rFonts w:ascii="Trebuchet MS" w:hAnsi="Trebuchet MS"/>
        </w:rPr>
      </w:pPr>
      <w:r w:rsidRPr="000D2883">
        <w:rPr>
          <w:rFonts w:ascii="Trebuchet MS" w:hAnsi="Trebuchet MS"/>
          <w:noProof/>
          <w:lang w:eastAsia="en-GB"/>
        </w:rPr>
        <w:drawing>
          <wp:inline distT="0" distB="0" distL="0" distR="0" wp14:anchorId="0FC243F9" wp14:editId="31C28960">
            <wp:extent cx="2438400" cy="28252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13878" cy="3028546"/>
                    </a:xfrm>
                    <a:prstGeom prst="rect">
                      <a:avLst/>
                    </a:prstGeom>
                  </pic:spPr>
                </pic:pic>
              </a:graphicData>
            </a:graphic>
          </wp:inline>
        </w:drawing>
      </w:r>
    </w:p>
    <w:sectPr w:rsidR="008D3F0A" w:rsidRPr="00171E8B">
      <w:headerReference w:type="even" r:id="rId11"/>
      <w:headerReference w:type="default" r:id="rId12"/>
      <w:footerReference w:type="even" r:id="rId13"/>
      <w:footerReference w:type="default" r:id="rId14"/>
      <w:headerReference w:type="first" r:id="rId15"/>
      <w:footerReference w:type="first" r:id="rId16"/>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B20" w:rsidRDefault="007D6B20" w:rsidP="006F0E22">
      <w:pPr>
        <w:spacing w:after="0" w:line="240" w:lineRule="auto"/>
      </w:pPr>
      <w:r>
        <w:separator/>
      </w:r>
    </w:p>
  </w:endnote>
  <w:endnote w:type="continuationSeparator" w:id="0">
    <w:p w:rsidR="007D6B20" w:rsidRDefault="007D6B20" w:rsidP="006F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3679790"/>
      <w:docPartObj>
        <w:docPartGallery w:val="Page Numbers (Bottom of Page)"/>
        <w:docPartUnique/>
      </w:docPartObj>
    </w:sdtPr>
    <w:sdtEndPr>
      <w:rPr>
        <w:noProof/>
      </w:rPr>
    </w:sdtEndPr>
    <w:sdtContent>
      <w:p w:rsidR="007D6B20" w:rsidRDefault="007D6B20">
        <w:pPr>
          <w:pStyle w:val="Footer"/>
          <w:jc w:val="center"/>
        </w:pPr>
        <w:r>
          <w:fldChar w:fldCharType="begin"/>
        </w:r>
        <w:r>
          <w:instrText xml:space="preserve"> PAGE   \* MERGEFORMAT </w:instrText>
        </w:r>
        <w:r>
          <w:fldChar w:fldCharType="separate"/>
        </w:r>
        <w:r w:rsidR="008D25C9">
          <w:rPr>
            <w:noProof/>
          </w:rPr>
          <w:t>3</w:t>
        </w:r>
        <w:r>
          <w:rPr>
            <w:noProof/>
          </w:rPr>
          <w:fldChar w:fldCharType="end"/>
        </w:r>
      </w:p>
    </w:sdtContent>
  </w:sdt>
  <w:p w:rsidR="007D6B20" w:rsidRDefault="007D6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B20" w:rsidRDefault="007D6B20" w:rsidP="006F0E22">
      <w:pPr>
        <w:spacing w:after="0" w:line="240" w:lineRule="auto"/>
      </w:pPr>
      <w:r>
        <w:separator/>
      </w:r>
    </w:p>
  </w:footnote>
  <w:footnote w:type="continuationSeparator" w:id="0">
    <w:p w:rsidR="007D6B20" w:rsidRDefault="007D6B20" w:rsidP="006F0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20" w:rsidRDefault="007D6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3947"/>
    <w:multiLevelType w:val="multilevel"/>
    <w:tmpl w:val="0BAC1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D0622"/>
    <w:multiLevelType w:val="multilevel"/>
    <w:tmpl w:val="EC6C7B9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D4D4CEA"/>
    <w:multiLevelType w:val="hybridMultilevel"/>
    <w:tmpl w:val="B3B806A6"/>
    <w:lvl w:ilvl="0" w:tplc="01E03B1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05671"/>
    <w:multiLevelType w:val="hybridMultilevel"/>
    <w:tmpl w:val="A734FD16"/>
    <w:lvl w:ilvl="0" w:tplc="9998D242">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67A548F"/>
    <w:multiLevelType w:val="multilevel"/>
    <w:tmpl w:val="7ABC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9F8"/>
    <w:rsid w:val="00013028"/>
    <w:rsid w:val="00013304"/>
    <w:rsid w:val="00036A21"/>
    <w:rsid w:val="0004334D"/>
    <w:rsid w:val="00050643"/>
    <w:rsid w:val="00052F3E"/>
    <w:rsid w:val="00093C3E"/>
    <w:rsid w:val="000946CA"/>
    <w:rsid w:val="000A0DF2"/>
    <w:rsid w:val="000C0291"/>
    <w:rsid w:val="000C6562"/>
    <w:rsid w:val="000D2883"/>
    <w:rsid w:val="000E712E"/>
    <w:rsid w:val="001016D1"/>
    <w:rsid w:val="00121096"/>
    <w:rsid w:val="00122117"/>
    <w:rsid w:val="001252A3"/>
    <w:rsid w:val="0013203D"/>
    <w:rsid w:val="001436AC"/>
    <w:rsid w:val="00171E8B"/>
    <w:rsid w:val="0019108B"/>
    <w:rsid w:val="00195314"/>
    <w:rsid w:val="0019732A"/>
    <w:rsid w:val="001B6028"/>
    <w:rsid w:val="001E10F8"/>
    <w:rsid w:val="001E2543"/>
    <w:rsid w:val="001F18C0"/>
    <w:rsid w:val="001F41CC"/>
    <w:rsid w:val="001F6540"/>
    <w:rsid w:val="001F683D"/>
    <w:rsid w:val="002009E9"/>
    <w:rsid w:val="00207701"/>
    <w:rsid w:val="00220A77"/>
    <w:rsid w:val="0023148F"/>
    <w:rsid w:val="00252D22"/>
    <w:rsid w:val="00284155"/>
    <w:rsid w:val="00292061"/>
    <w:rsid w:val="002932B4"/>
    <w:rsid w:val="002949EF"/>
    <w:rsid w:val="00295303"/>
    <w:rsid w:val="002B6247"/>
    <w:rsid w:val="002C5795"/>
    <w:rsid w:val="002E4FA2"/>
    <w:rsid w:val="002F01D8"/>
    <w:rsid w:val="00300B6B"/>
    <w:rsid w:val="00305949"/>
    <w:rsid w:val="00332E8D"/>
    <w:rsid w:val="003376AD"/>
    <w:rsid w:val="00365FB2"/>
    <w:rsid w:val="00385A31"/>
    <w:rsid w:val="003A7552"/>
    <w:rsid w:val="003B49B0"/>
    <w:rsid w:val="003C2EAB"/>
    <w:rsid w:val="003C6727"/>
    <w:rsid w:val="003E3E10"/>
    <w:rsid w:val="003F2799"/>
    <w:rsid w:val="004120AE"/>
    <w:rsid w:val="00412332"/>
    <w:rsid w:val="00412340"/>
    <w:rsid w:val="004152A9"/>
    <w:rsid w:val="0043037A"/>
    <w:rsid w:val="0044081E"/>
    <w:rsid w:val="00445AE5"/>
    <w:rsid w:val="00461297"/>
    <w:rsid w:val="004675F5"/>
    <w:rsid w:val="004773C3"/>
    <w:rsid w:val="00477BB4"/>
    <w:rsid w:val="0049489A"/>
    <w:rsid w:val="004B0C9E"/>
    <w:rsid w:val="004C22BD"/>
    <w:rsid w:val="004E6A00"/>
    <w:rsid w:val="004E6D31"/>
    <w:rsid w:val="005025E6"/>
    <w:rsid w:val="00566ACD"/>
    <w:rsid w:val="0059542C"/>
    <w:rsid w:val="005A37BB"/>
    <w:rsid w:val="005A69AC"/>
    <w:rsid w:val="005C5833"/>
    <w:rsid w:val="005D02BC"/>
    <w:rsid w:val="005E5993"/>
    <w:rsid w:val="005F1584"/>
    <w:rsid w:val="006023E4"/>
    <w:rsid w:val="0066350F"/>
    <w:rsid w:val="0067200F"/>
    <w:rsid w:val="00675B9C"/>
    <w:rsid w:val="00681074"/>
    <w:rsid w:val="00683003"/>
    <w:rsid w:val="006930C7"/>
    <w:rsid w:val="006A6D65"/>
    <w:rsid w:val="006B5F01"/>
    <w:rsid w:val="006B7290"/>
    <w:rsid w:val="006C3851"/>
    <w:rsid w:val="006F0E22"/>
    <w:rsid w:val="006F4DBB"/>
    <w:rsid w:val="006F7C42"/>
    <w:rsid w:val="007232F2"/>
    <w:rsid w:val="007246F0"/>
    <w:rsid w:val="00727300"/>
    <w:rsid w:val="00743AB3"/>
    <w:rsid w:val="007474BB"/>
    <w:rsid w:val="0076530D"/>
    <w:rsid w:val="00765769"/>
    <w:rsid w:val="00766580"/>
    <w:rsid w:val="0078731C"/>
    <w:rsid w:val="00796896"/>
    <w:rsid w:val="007A0492"/>
    <w:rsid w:val="007A3440"/>
    <w:rsid w:val="007A395B"/>
    <w:rsid w:val="007A4C6C"/>
    <w:rsid w:val="007D3FDE"/>
    <w:rsid w:val="007D6B20"/>
    <w:rsid w:val="007E0AC5"/>
    <w:rsid w:val="007E450D"/>
    <w:rsid w:val="007F0A07"/>
    <w:rsid w:val="008218F0"/>
    <w:rsid w:val="0083617E"/>
    <w:rsid w:val="00841F3E"/>
    <w:rsid w:val="008458CB"/>
    <w:rsid w:val="00853517"/>
    <w:rsid w:val="00855354"/>
    <w:rsid w:val="00857B5C"/>
    <w:rsid w:val="0087559D"/>
    <w:rsid w:val="0087757C"/>
    <w:rsid w:val="00883A8A"/>
    <w:rsid w:val="00890D15"/>
    <w:rsid w:val="008968E9"/>
    <w:rsid w:val="008B075A"/>
    <w:rsid w:val="008D25C9"/>
    <w:rsid w:val="008D3F0A"/>
    <w:rsid w:val="008D3F27"/>
    <w:rsid w:val="009139F8"/>
    <w:rsid w:val="009359F5"/>
    <w:rsid w:val="00942519"/>
    <w:rsid w:val="00942694"/>
    <w:rsid w:val="00945E50"/>
    <w:rsid w:val="00946E66"/>
    <w:rsid w:val="00964559"/>
    <w:rsid w:val="009767EC"/>
    <w:rsid w:val="00984F38"/>
    <w:rsid w:val="009900FD"/>
    <w:rsid w:val="00994457"/>
    <w:rsid w:val="009A2081"/>
    <w:rsid w:val="009B4BDF"/>
    <w:rsid w:val="009F38BA"/>
    <w:rsid w:val="00A65F24"/>
    <w:rsid w:val="00A67EF1"/>
    <w:rsid w:val="00A8077C"/>
    <w:rsid w:val="00A97BCF"/>
    <w:rsid w:val="00AA037D"/>
    <w:rsid w:val="00AA7CB3"/>
    <w:rsid w:val="00AB212D"/>
    <w:rsid w:val="00AC06FD"/>
    <w:rsid w:val="00AE0538"/>
    <w:rsid w:val="00B46FAE"/>
    <w:rsid w:val="00B61673"/>
    <w:rsid w:val="00B658A9"/>
    <w:rsid w:val="00B67965"/>
    <w:rsid w:val="00B703E5"/>
    <w:rsid w:val="00B7269A"/>
    <w:rsid w:val="00B81747"/>
    <w:rsid w:val="00B904BC"/>
    <w:rsid w:val="00B91CCE"/>
    <w:rsid w:val="00BB784D"/>
    <w:rsid w:val="00BC2E0D"/>
    <w:rsid w:val="00BD300F"/>
    <w:rsid w:val="00BD6125"/>
    <w:rsid w:val="00BE5D1B"/>
    <w:rsid w:val="00C03B1F"/>
    <w:rsid w:val="00C20BCD"/>
    <w:rsid w:val="00C339B5"/>
    <w:rsid w:val="00C87408"/>
    <w:rsid w:val="00C91562"/>
    <w:rsid w:val="00C92EB3"/>
    <w:rsid w:val="00CA3FFD"/>
    <w:rsid w:val="00CB16C5"/>
    <w:rsid w:val="00CC146F"/>
    <w:rsid w:val="00CC3001"/>
    <w:rsid w:val="00CD787C"/>
    <w:rsid w:val="00CE396B"/>
    <w:rsid w:val="00CE72D0"/>
    <w:rsid w:val="00CF6BA4"/>
    <w:rsid w:val="00D13233"/>
    <w:rsid w:val="00D246DF"/>
    <w:rsid w:val="00D3088E"/>
    <w:rsid w:val="00D344A8"/>
    <w:rsid w:val="00D45DA0"/>
    <w:rsid w:val="00D46D4F"/>
    <w:rsid w:val="00D5732E"/>
    <w:rsid w:val="00D6197B"/>
    <w:rsid w:val="00D64D53"/>
    <w:rsid w:val="00D8121E"/>
    <w:rsid w:val="00D93E00"/>
    <w:rsid w:val="00DA5C24"/>
    <w:rsid w:val="00DB3075"/>
    <w:rsid w:val="00DC3F58"/>
    <w:rsid w:val="00DC56A9"/>
    <w:rsid w:val="00DD0B02"/>
    <w:rsid w:val="00DE2EBF"/>
    <w:rsid w:val="00DE39AB"/>
    <w:rsid w:val="00E06582"/>
    <w:rsid w:val="00E1700A"/>
    <w:rsid w:val="00E222DC"/>
    <w:rsid w:val="00E433BF"/>
    <w:rsid w:val="00E44348"/>
    <w:rsid w:val="00E52529"/>
    <w:rsid w:val="00E65A17"/>
    <w:rsid w:val="00E679DD"/>
    <w:rsid w:val="00E74696"/>
    <w:rsid w:val="00EB3590"/>
    <w:rsid w:val="00EB5CA6"/>
    <w:rsid w:val="00EC03A0"/>
    <w:rsid w:val="00EE1F11"/>
    <w:rsid w:val="00EF25A8"/>
    <w:rsid w:val="00F022D7"/>
    <w:rsid w:val="00F1757B"/>
    <w:rsid w:val="00F361D8"/>
    <w:rsid w:val="00F45E9B"/>
    <w:rsid w:val="00F5041A"/>
    <w:rsid w:val="00F72C6C"/>
    <w:rsid w:val="00FA74F8"/>
    <w:rsid w:val="00FE1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894E22-2C02-4FA5-8314-99DCE14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1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9F8"/>
  </w:style>
  <w:style w:type="paragraph" w:styleId="BalloonText">
    <w:name w:val="Balloon Text"/>
    <w:basedOn w:val="Normal"/>
    <w:link w:val="BalloonTextChar"/>
    <w:uiPriority w:val="99"/>
    <w:semiHidden/>
    <w:unhideWhenUsed/>
    <w:rsid w:val="00913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9F8"/>
    <w:rPr>
      <w:rFonts w:ascii="Tahoma" w:hAnsi="Tahoma" w:cs="Tahoma"/>
      <w:sz w:val="16"/>
      <w:szCs w:val="16"/>
    </w:rPr>
  </w:style>
  <w:style w:type="paragraph" w:styleId="PlainText">
    <w:name w:val="Plain Text"/>
    <w:basedOn w:val="Normal"/>
    <w:link w:val="PlainTextChar"/>
    <w:uiPriority w:val="99"/>
    <w:unhideWhenUsed/>
    <w:rsid w:val="001F683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F683D"/>
    <w:rPr>
      <w:rFonts w:ascii="Consolas" w:hAnsi="Consolas" w:cs="Consolas"/>
      <w:sz w:val="21"/>
      <w:szCs w:val="21"/>
    </w:rPr>
  </w:style>
  <w:style w:type="paragraph" w:styleId="Header">
    <w:name w:val="header"/>
    <w:basedOn w:val="Normal"/>
    <w:link w:val="HeaderChar"/>
    <w:uiPriority w:val="99"/>
    <w:unhideWhenUsed/>
    <w:rsid w:val="006F0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E22"/>
  </w:style>
  <w:style w:type="paragraph" w:styleId="ListParagraph">
    <w:name w:val="List Paragraph"/>
    <w:basedOn w:val="Normal"/>
    <w:uiPriority w:val="34"/>
    <w:qFormat/>
    <w:rsid w:val="00994457"/>
    <w:pPr>
      <w:ind w:left="720"/>
      <w:contextualSpacing/>
    </w:pPr>
  </w:style>
  <w:style w:type="character" w:styleId="Hyperlink">
    <w:name w:val="Hyperlink"/>
    <w:basedOn w:val="DefaultParagraphFont"/>
    <w:uiPriority w:val="99"/>
    <w:rsid w:val="00683003"/>
    <w:rPr>
      <w:color w:val="0000FF"/>
      <w:u w:val="single"/>
    </w:rPr>
  </w:style>
  <w:style w:type="paragraph" w:customStyle="1" w:styleId="ydpe653a617yiv2620378679ydp10e45128yiv3640570254ydp8ecdffedyiv7076632403msonormal">
    <w:name w:val="ydpe653a617yiv2620378679ydp10e45128yiv3640570254ydp8ecdffedyiv7076632403msonormal"/>
    <w:basedOn w:val="Normal"/>
    <w:rsid w:val="00683003"/>
    <w:pPr>
      <w:spacing w:before="100" w:beforeAutospacing="1" w:after="100" w:afterAutospacing="1" w:line="240" w:lineRule="auto"/>
    </w:pPr>
    <w:rPr>
      <w:rFonts w:ascii="Calibri" w:eastAsia="Times New Roman" w:hAnsi="Calibri" w:cs="Calibri"/>
      <w:lang w:eastAsia="en-GB"/>
    </w:rPr>
  </w:style>
  <w:style w:type="paragraph" w:customStyle="1" w:styleId="ydpe653a617yiv2620378679ydp10e45128yiv3640570254ydp8ecdffedyiv7076632403msolistparagraph">
    <w:name w:val="ydpe653a617yiv2620378679ydp10e45128yiv3640570254ydp8ecdffedyiv7076632403msolistparagraph"/>
    <w:basedOn w:val="Normal"/>
    <w:rsid w:val="00683003"/>
    <w:pPr>
      <w:spacing w:before="100" w:beforeAutospacing="1" w:after="100" w:afterAutospacing="1" w:line="240" w:lineRule="auto"/>
    </w:pPr>
    <w:rPr>
      <w:rFonts w:ascii="Calibri" w:eastAsia="Times New Roman"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637308">
      <w:bodyDiv w:val="1"/>
      <w:marLeft w:val="0"/>
      <w:marRight w:val="0"/>
      <w:marTop w:val="0"/>
      <w:marBottom w:val="0"/>
      <w:divBdr>
        <w:top w:val="none" w:sz="0" w:space="0" w:color="auto"/>
        <w:left w:val="none" w:sz="0" w:space="0" w:color="auto"/>
        <w:bottom w:val="none" w:sz="0" w:space="0" w:color="auto"/>
        <w:right w:val="none" w:sz="0" w:space="0" w:color="auto"/>
      </w:divBdr>
    </w:div>
    <w:div w:id="801193924">
      <w:bodyDiv w:val="1"/>
      <w:marLeft w:val="0"/>
      <w:marRight w:val="0"/>
      <w:marTop w:val="0"/>
      <w:marBottom w:val="0"/>
      <w:divBdr>
        <w:top w:val="none" w:sz="0" w:space="0" w:color="auto"/>
        <w:left w:val="none" w:sz="0" w:space="0" w:color="auto"/>
        <w:bottom w:val="none" w:sz="0" w:space="0" w:color="auto"/>
        <w:right w:val="none" w:sz="0" w:space="0" w:color="auto"/>
      </w:divBdr>
    </w:div>
    <w:div w:id="1102528905">
      <w:bodyDiv w:val="1"/>
      <w:marLeft w:val="0"/>
      <w:marRight w:val="0"/>
      <w:marTop w:val="0"/>
      <w:marBottom w:val="0"/>
      <w:divBdr>
        <w:top w:val="none" w:sz="0" w:space="0" w:color="auto"/>
        <w:left w:val="none" w:sz="0" w:space="0" w:color="auto"/>
        <w:bottom w:val="none" w:sz="0" w:space="0" w:color="auto"/>
        <w:right w:val="none" w:sz="0" w:space="0" w:color="auto"/>
      </w:divBdr>
    </w:div>
    <w:div w:id="1236278372">
      <w:bodyDiv w:val="1"/>
      <w:marLeft w:val="0"/>
      <w:marRight w:val="0"/>
      <w:marTop w:val="0"/>
      <w:marBottom w:val="0"/>
      <w:divBdr>
        <w:top w:val="none" w:sz="0" w:space="0" w:color="auto"/>
        <w:left w:val="none" w:sz="0" w:space="0" w:color="auto"/>
        <w:bottom w:val="none" w:sz="0" w:space="0" w:color="auto"/>
        <w:right w:val="none" w:sz="0" w:space="0" w:color="auto"/>
      </w:divBdr>
    </w:div>
    <w:div w:id="1393119481">
      <w:bodyDiv w:val="1"/>
      <w:marLeft w:val="0"/>
      <w:marRight w:val="0"/>
      <w:marTop w:val="0"/>
      <w:marBottom w:val="0"/>
      <w:divBdr>
        <w:top w:val="none" w:sz="0" w:space="0" w:color="auto"/>
        <w:left w:val="none" w:sz="0" w:space="0" w:color="auto"/>
        <w:bottom w:val="none" w:sz="0" w:space="0" w:color="auto"/>
        <w:right w:val="none" w:sz="0" w:space="0" w:color="auto"/>
      </w:divBdr>
    </w:div>
    <w:div w:id="207253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0/8/section/19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gov.uk/ukpga/1990/8/section/191"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625</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 (Planning)</cp:lastModifiedBy>
  <cp:revision>18</cp:revision>
  <dcterms:created xsi:type="dcterms:W3CDTF">2020-04-16T12:10:00Z</dcterms:created>
  <dcterms:modified xsi:type="dcterms:W3CDTF">2021-03-09T18:20:00Z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2018-01-05T15:23:34Z</vt:filetime>
  </property>
</Properties>
</file>