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7A86" w:rsidRDefault="00C27A86" w:rsidP="00C27A86">
      <w:pPr>
        <w:pStyle w:val="Default"/>
        <w:rPr>
          <w:color w:val="auto"/>
        </w:rPr>
      </w:pPr>
      <w:r>
        <w:rPr>
          <w:color w:val="auto"/>
        </w:rPr>
        <w:t xml:space="preserve">Classification: OFFICIAL </w:t>
      </w:r>
    </w:p>
    <w:p w:rsidR="00C27A86" w:rsidRDefault="00C27A86" w:rsidP="00C27A86">
      <w:pPr>
        <w:pStyle w:val="Default"/>
        <w:rPr>
          <w:color w:val="auto"/>
        </w:rPr>
      </w:pPr>
    </w:p>
    <w:p w:rsidR="00C27A86" w:rsidRPr="00D05A99" w:rsidRDefault="00C27A86" w:rsidP="00D05A99">
      <w:pPr>
        <w:pStyle w:val="Default"/>
        <w:jc w:val="both"/>
        <w:rPr>
          <w:rFonts w:ascii="Trebuchet MS" w:hAnsi="Trebuchet MS"/>
          <w:color w:val="auto"/>
          <w:sz w:val="22"/>
          <w:szCs w:val="22"/>
        </w:rPr>
      </w:pPr>
      <w:r w:rsidRPr="00D05A99">
        <w:rPr>
          <w:rFonts w:ascii="Trebuchet MS" w:hAnsi="Trebuchet MS"/>
          <w:color w:val="auto"/>
        </w:rPr>
        <w:t xml:space="preserve"> </w:t>
      </w:r>
      <w:r w:rsidRPr="00D05A99">
        <w:rPr>
          <w:rFonts w:ascii="Trebuchet MS" w:hAnsi="Trebuchet MS" w:cs="Trebuchet MS"/>
          <w:b/>
          <w:bCs/>
          <w:color w:val="auto"/>
          <w:sz w:val="22"/>
          <w:szCs w:val="22"/>
        </w:rPr>
        <w:t xml:space="preserve">DELEGATED APPLICATION REPORT </w:t>
      </w:r>
    </w:p>
    <w:p w:rsidR="00C27A86" w:rsidRPr="00D05A99" w:rsidRDefault="00C27A86" w:rsidP="00D05A99">
      <w:pPr>
        <w:pStyle w:val="Default"/>
        <w:jc w:val="both"/>
        <w:rPr>
          <w:rFonts w:ascii="Trebuchet MS" w:hAnsi="Trebuchet MS"/>
          <w:color w:val="auto"/>
          <w:sz w:val="22"/>
          <w:szCs w:val="22"/>
        </w:rPr>
      </w:pPr>
      <w:r w:rsidRPr="00D05A99">
        <w:rPr>
          <w:rFonts w:ascii="Trebuchet MS" w:hAnsi="Trebuchet MS" w:cs="Trebuchet MS"/>
          <w:b/>
          <w:bCs/>
          <w:color w:val="auto"/>
          <w:sz w:val="22"/>
          <w:szCs w:val="22"/>
        </w:rPr>
        <w:t xml:space="preserve">Application No: </w:t>
      </w:r>
      <w:r w:rsidR="00EA48DA" w:rsidRPr="00D05A99">
        <w:rPr>
          <w:rFonts w:ascii="Trebuchet MS" w:hAnsi="Trebuchet MS" w:cs="Trebuchet MS"/>
          <w:b/>
          <w:bCs/>
          <w:color w:val="auto"/>
          <w:sz w:val="22"/>
          <w:szCs w:val="22"/>
        </w:rPr>
        <w:tab/>
      </w:r>
      <w:r w:rsidR="006858D9" w:rsidRPr="00D05A99">
        <w:rPr>
          <w:rFonts w:ascii="Trebuchet MS" w:hAnsi="Trebuchet MS" w:cs="Trebuchet MS"/>
          <w:sz w:val="22"/>
          <w:szCs w:val="22"/>
          <w:lang w:val="en-US"/>
        </w:rPr>
        <w:t>210072</w:t>
      </w:r>
      <w:r w:rsidRPr="00D05A99">
        <w:rPr>
          <w:rFonts w:ascii="Trebuchet MS" w:hAnsi="Trebuchet MS" w:cs="Trebuchet MS"/>
          <w:color w:val="auto"/>
          <w:sz w:val="22"/>
          <w:szCs w:val="22"/>
        </w:rPr>
        <w:t xml:space="preserve">/TEL </w:t>
      </w:r>
    </w:p>
    <w:p w:rsidR="00EA48DA" w:rsidRPr="00D05A99" w:rsidRDefault="00C27A86" w:rsidP="00D05A99">
      <w:pPr>
        <w:pStyle w:val="Default"/>
        <w:ind w:left="2160" w:hanging="2160"/>
        <w:jc w:val="both"/>
        <w:rPr>
          <w:rFonts w:ascii="Trebuchet MS" w:eastAsia="Times New Roman" w:hAnsi="Trebuchet MS" w:cs="Trebuchet MS"/>
          <w:bCs/>
        </w:rPr>
      </w:pPr>
      <w:r w:rsidRPr="00D05A99">
        <w:rPr>
          <w:rFonts w:ascii="Trebuchet MS" w:hAnsi="Trebuchet MS" w:cs="Trebuchet MS"/>
          <w:b/>
          <w:bCs/>
          <w:color w:val="auto"/>
          <w:sz w:val="22"/>
          <w:szCs w:val="22"/>
        </w:rPr>
        <w:t xml:space="preserve">Address: </w:t>
      </w:r>
      <w:r w:rsidR="00EA48DA" w:rsidRPr="00D05A99">
        <w:rPr>
          <w:rFonts w:ascii="Trebuchet MS" w:hAnsi="Trebuchet MS" w:cs="Trebuchet MS"/>
          <w:b/>
          <w:bCs/>
          <w:color w:val="auto"/>
          <w:sz w:val="22"/>
          <w:szCs w:val="22"/>
        </w:rPr>
        <w:tab/>
      </w:r>
      <w:r w:rsidR="006858D9" w:rsidRPr="00D05A99">
        <w:rPr>
          <w:rFonts w:ascii="Trebuchet MS" w:hAnsi="Trebuchet MS" w:cs="Trebuchet MS"/>
          <w:bCs/>
          <w:sz w:val="22"/>
          <w:szCs w:val="22"/>
        </w:rPr>
        <w:t xml:space="preserve">Site at Junction of Tilehurst Road and, </w:t>
      </w:r>
      <w:proofErr w:type="spellStart"/>
      <w:r w:rsidR="006858D9" w:rsidRPr="00D05A99">
        <w:rPr>
          <w:rFonts w:ascii="Trebuchet MS" w:hAnsi="Trebuchet MS" w:cs="Trebuchet MS"/>
          <w:bCs/>
          <w:sz w:val="22"/>
          <w:szCs w:val="22"/>
        </w:rPr>
        <w:t>Somerstown</w:t>
      </w:r>
      <w:proofErr w:type="spellEnd"/>
      <w:r w:rsidR="006858D9" w:rsidRPr="00D05A99">
        <w:rPr>
          <w:rFonts w:ascii="Trebuchet MS" w:hAnsi="Trebuchet MS" w:cs="Trebuchet MS"/>
          <w:bCs/>
          <w:sz w:val="22"/>
          <w:szCs w:val="22"/>
        </w:rPr>
        <w:t xml:space="preserve"> Court, Reading</w:t>
      </w:r>
    </w:p>
    <w:p w:rsidR="006858D9" w:rsidRPr="00D05A99" w:rsidRDefault="00C27A86" w:rsidP="00D05A99">
      <w:pPr>
        <w:pStyle w:val="Default"/>
        <w:ind w:left="2160" w:hanging="2160"/>
        <w:jc w:val="both"/>
        <w:rPr>
          <w:rFonts w:ascii="Trebuchet MS" w:hAnsi="Trebuchet MS" w:cs="Trebuchet MS"/>
          <w:sz w:val="22"/>
          <w:szCs w:val="22"/>
        </w:rPr>
      </w:pPr>
      <w:r w:rsidRPr="00D05A99">
        <w:rPr>
          <w:rFonts w:ascii="Trebuchet MS" w:hAnsi="Trebuchet MS" w:cs="Trebuchet MS"/>
          <w:b/>
          <w:bCs/>
          <w:color w:val="auto"/>
          <w:sz w:val="22"/>
          <w:szCs w:val="22"/>
        </w:rPr>
        <w:t>Proposal:</w:t>
      </w:r>
      <w:r w:rsidR="00EA48DA" w:rsidRPr="00D05A99">
        <w:rPr>
          <w:rFonts w:ascii="Trebuchet MS" w:hAnsi="Trebuchet MS" w:cs="Trebuchet MS"/>
          <w:b/>
          <w:bCs/>
          <w:color w:val="auto"/>
          <w:sz w:val="22"/>
          <w:szCs w:val="22"/>
        </w:rPr>
        <w:tab/>
      </w:r>
      <w:r w:rsidR="006858D9" w:rsidRPr="00D05A99">
        <w:rPr>
          <w:rFonts w:ascii="Trebuchet MS" w:hAnsi="Trebuchet MS" w:cs="Trebuchet MS"/>
          <w:sz w:val="22"/>
          <w:szCs w:val="22"/>
        </w:rPr>
        <w:t>Application for Prior Notification of proposed development by telecommunications code system operators – Part 16 of Schedule 2 of</w:t>
      </w:r>
    </w:p>
    <w:p w:rsidR="006858D9" w:rsidRPr="00D05A99" w:rsidRDefault="006858D9" w:rsidP="00D05A99">
      <w:pPr>
        <w:pStyle w:val="Normal31"/>
        <w:ind w:left="2160"/>
        <w:jc w:val="both"/>
        <w:rPr>
          <w:rFonts w:ascii="Trebuchet MS" w:hAnsi="Trebuchet MS" w:cs="Trebuchet MS"/>
          <w:sz w:val="22"/>
          <w:szCs w:val="22"/>
        </w:rPr>
      </w:pPr>
      <w:r w:rsidRPr="00D05A99">
        <w:rPr>
          <w:rFonts w:ascii="Trebuchet MS" w:hAnsi="Trebuchet MS" w:cs="Trebuchet MS"/>
          <w:sz w:val="22"/>
          <w:szCs w:val="22"/>
        </w:rPr>
        <w:t>the Town and Country Planning (General Permitted Development) Order 2015.</w:t>
      </w:r>
    </w:p>
    <w:p w:rsidR="00C27A86" w:rsidRPr="00D05A99" w:rsidRDefault="00C27A86" w:rsidP="00D05A99">
      <w:pPr>
        <w:pStyle w:val="Default"/>
        <w:jc w:val="both"/>
        <w:rPr>
          <w:rFonts w:ascii="Trebuchet MS" w:hAnsi="Trebuchet MS"/>
          <w:color w:val="auto"/>
          <w:sz w:val="22"/>
          <w:szCs w:val="22"/>
        </w:rPr>
      </w:pPr>
      <w:r w:rsidRPr="00D05A99">
        <w:rPr>
          <w:rFonts w:ascii="Trebuchet MS" w:hAnsi="Trebuchet MS" w:cs="Trebuchet MS"/>
          <w:b/>
          <w:bCs/>
          <w:color w:val="auto"/>
          <w:sz w:val="22"/>
          <w:szCs w:val="22"/>
        </w:rPr>
        <w:t>Case Officer:</w:t>
      </w:r>
      <w:r w:rsidR="00EA48DA" w:rsidRPr="00D05A99">
        <w:rPr>
          <w:rFonts w:ascii="Trebuchet MS" w:hAnsi="Trebuchet MS" w:cs="Trebuchet MS"/>
          <w:b/>
          <w:bCs/>
          <w:color w:val="auto"/>
          <w:sz w:val="22"/>
          <w:szCs w:val="22"/>
        </w:rPr>
        <w:tab/>
      </w:r>
      <w:r w:rsidR="00EA48DA" w:rsidRPr="00D05A99">
        <w:rPr>
          <w:rFonts w:ascii="Trebuchet MS" w:hAnsi="Trebuchet MS" w:cs="Trebuchet MS"/>
          <w:b/>
          <w:bCs/>
          <w:color w:val="auto"/>
          <w:sz w:val="22"/>
          <w:szCs w:val="22"/>
        </w:rPr>
        <w:tab/>
      </w:r>
      <w:r w:rsidR="00EA48DA" w:rsidRPr="00D05A99">
        <w:rPr>
          <w:rFonts w:ascii="Trebuchet MS" w:hAnsi="Trebuchet MS" w:cs="Trebuchet MS"/>
          <w:color w:val="auto"/>
          <w:sz w:val="22"/>
          <w:szCs w:val="22"/>
        </w:rPr>
        <w:t>James Schofield</w:t>
      </w:r>
      <w:r w:rsidRPr="00D05A99">
        <w:rPr>
          <w:rFonts w:ascii="Trebuchet MS" w:hAnsi="Trebuchet MS" w:cs="Trebuchet MS"/>
          <w:color w:val="auto"/>
          <w:sz w:val="22"/>
          <w:szCs w:val="22"/>
        </w:rPr>
        <w:t xml:space="preserve"> </w:t>
      </w:r>
    </w:p>
    <w:p w:rsidR="00C27A86" w:rsidRPr="00D05A99" w:rsidRDefault="00C27A86" w:rsidP="00D05A99">
      <w:pPr>
        <w:pStyle w:val="Default"/>
        <w:jc w:val="both"/>
        <w:rPr>
          <w:rFonts w:ascii="Trebuchet MS" w:hAnsi="Trebuchet MS"/>
          <w:color w:val="auto"/>
          <w:sz w:val="22"/>
          <w:szCs w:val="22"/>
        </w:rPr>
      </w:pPr>
      <w:r w:rsidRPr="00D05A99">
        <w:rPr>
          <w:rFonts w:ascii="Trebuchet MS" w:hAnsi="Trebuchet MS" w:cs="Trebuchet MS"/>
          <w:b/>
          <w:bCs/>
          <w:color w:val="auto"/>
          <w:sz w:val="22"/>
          <w:szCs w:val="22"/>
        </w:rPr>
        <w:t>Applicant:</w:t>
      </w:r>
      <w:r w:rsidR="00EA48DA" w:rsidRPr="00D05A99">
        <w:rPr>
          <w:rFonts w:ascii="Trebuchet MS" w:hAnsi="Trebuchet MS" w:cs="Trebuchet MS"/>
          <w:b/>
          <w:bCs/>
          <w:color w:val="auto"/>
          <w:sz w:val="22"/>
          <w:szCs w:val="22"/>
        </w:rPr>
        <w:tab/>
      </w:r>
      <w:r w:rsidR="00EA48DA" w:rsidRPr="00D05A99">
        <w:rPr>
          <w:rFonts w:ascii="Trebuchet MS" w:hAnsi="Trebuchet MS" w:cs="Trebuchet MS"/>
          <w:b/>
          <w:bCs/>
          <w:color w:val="auto"/>
          <w:sz w:val="22"/>
          <w:szCs w:val="22"/>
        </w:rPr>
        <w:tab/>
      </w:r>
      <w:r w:rsidR="00EA48DA" w:rsidRPr="00D05A99">
        <w:rPr>
          <w:rFonts w:ascii="Trebuchet MS" w:hAnsi="Trebuchet MS" w:cs="Trebuchet MS"/>
          <w:color w:val="auto"/>
          <w:sz w:val="22"/>
          <w:szCs w:val="22"/>
        </w:rPr>
        <w:t>Great British Communications Ltd.</w:t>
      </w:r>
    </w:p>
    <w:p w:rsidR="00C27A86" w:rsidRPr="00D05A99" w:rsidRDefault="00C27A86" w:rsidP="00D05A99">
      <w:pPr>
        <w:pStyle w:val="Default"/>
        <w:jc w:val="both"/>
        <w:rPr>
          <w:rFonts w:ascii="Trebuchet MS" w:hAnsi="Trebuchet MS"/>
          <w:color w:val="auto"/>
          <w:sz w:val="22"/>
          <w:szCs w:val="22"/>
        </w:rPr>
      </w:pPr>
      <w:r w:rsidRPr="00D05A99">
        <w:rPr>
          <w:rFonts w:ascii="Trebuchet MS" w:hAnsi="Trebuchet MS" w:cs="Trebuchet MS"/>
          <w:b/>
          <w:bCs/>
          <w:color w:val="auto"/>
          <w:sz w:val="22"/>
          <w:szCs w:val="22"/>
        </w:rPr>
        <w:t>Received on:</w:t>
      </w:r>
      <w:r w:rsidR="00EA48DA" w:rsidRPr="00D05A99">
        <w:rPr>
          <w:rFonts w:ascii="Trebuchet MS" w:hAnsi="Trebuchet MS" w:cs="Trebuchet MS"/>
          <w:b/>
          <w:bCs/>
          <w:color w:val="auto"/>
          <w:sz w:val="22"/>
          <w:szCs w:val="22"/>
        </w:rPr>
        <w:tab/>
      </w:r>
      <w:r w:rsidR="00EA48DA" w:rsidRPr="00D05A99">
        <w:rPr>
          <w:rFonts w:ascii="Trebuchet MS" w:hAnsi="Trebuchet MS" w:cs="Trebuchet MS"/>
          <w:b/>
          <w:bCs/>
          <w:color w:val="auto"/>
          <w:sz w:val="22"/>
          <w:szCs w:val="22"/>
        </w:rPr>
        <w:tab/>
      </w:r>
      <w:r w:rsidR="00963042" w:rsidRPr="00D05A99">
        <w:rPr>
          <w:rFonts w:ascii="Trebuchet MS" w:hAnsi="Trebuchet MS" w:cs="Trebuchet MS"/>
          <w:color w:val="auto"/>
          <w:sz w:val="22"/>
          <w:szCs w:val="22"/>
        </w:rPr>
        <w:t>1</w:t>
      </w:r>
      <w:r w:rsidR="006858D9" w:rsidRPr="00D05A99">
        <w:rPr>
          <w:rFonts w:ascii="Trebuchet MS" w:hAnsi="Trebuchet MS" w:cs="Trebuchet MS"/>
          <w:color w:val="auto"/>
          <w:sz w:val="22"/>
          <w:szCs w:val="22"/>
        </w:rPr>
        <w:t>4</w:t>
      </w:r>
      <w:r w:rsidRPr="00D05A99">
        <w:rPr>
          <w:rFonts w:ascii="Trebuchet MS" w:hAnsi="Trebuchet MS" w:cs="Trebuchet MS"/>
          <w:color w:val="auto"/>
          <w:sz w:val="22"/>
          <w:szCs w:val="22"/>
        </w:rPr>
        <w:t>/</w:t>
      </w:r>
      <w:r w:rsidR="00963042" w:rsidRPr="00D05A99">
        <w:rPr>
          <w:rFonts w:ascii="Trebuchet MS" w:hAnsi="Trebuchet MS" w:cs="Trebuchet MS"/>
          <w:color w:val="auto"/>
          <w:sz w:val="22"/>
          <w:szCs w:val="22"/>
        </w:rPr>
        <w:t>0</w:t>
      </w:r>
      <w:r w:rsidR="006858D9" w:rsidRPr="00D05A99">
        <w:rPr>
          <w:rFonts w:ascii="Trebuchet MS" w:hAnsi="Trebuchet MS" w:cs="Trebuchet MS"/>
          <w:color w:val="auto"/>
          <w:sz w:val="22"/>
          <w:szCs w:val="22"/>
        </w:rPr>
        <w:t>1</w:t>
      </w:r>
      <w:r w:rsidRPr="00D05A99">
        <w:rPr>
          <w:rFonts w:ascii="Trebuchet MS" w:hAnsi="Trebuchet MS" w:cs="Trebuchet MS"/>
          <w:color w:val="auto"/>
          <w:sz w:val="22"/>
          <w:szCs w:val="22"/>
        </w:rPr>
        <w:t>/202</w:t>
      </w:r>
      <w:r w:rsidR="00963042" w:rsidRPr="00D05A99">
        <w:rPr>
          <w:rFonts w:ascii="Trebuchet MS" w:hAnsi="Trebuchet MS" w:cs="Trebuchet MS"/>
          <w:color w:val="auto"/>
          <w:sz w:val="22"/>
          <w:szCs w:val="22"/>
        </w:rPr>
        <w:t>1</w:t>
      </w:r>
      <w:r w:rsidRPr="00D05A99">
        <w:rPr>
          <w:rFonts w:ascii="Trebuchet MS" w:hAnsi="Trebuchet MS" w:cs="Trebuchet MS"/>
          <w:color w:val="auto"/>
          <w:sz w:val="22"/>
          <w:szCs w:val="22"/>
        </w:rPr>
        <w:t xml:space="preserve"> </w:t>
      </w:r>
    </w:p>
    <w:p w:rsidR="00C27A86" w:rsidRPr="00D05A99" w:rsidRDefault="00C27A86" w:rsidP="00D05A99">
      <w:pPr>
        <w:pStyle w:val="Default"/>
        <w:jc w:val="both"/>
        <w:rPr>
          <w:rFonts w:ascii="Trebuchet MS" w:hAnsi="Trebuchet MS"/>
          <w:color w:val="auto"/>
          <w:sz w:val="22"/>
          <w:szCs w:val="22"/>
        </w:rPr>
      </w:pPr>
      <w:r w:rsidRPr="00D05A99">
        <w:rPr>
          <w:rFonts w:ascii="Trebuchet MS" w:hAnsi="Trebuchet MS" w:cs="Trebuchet MS"/>
          <w:b/>
          <w:bCs/>
          <w:color w:val="auto"/>
          <w:sz w:val="22"/>
          <w:szCs w:val="22"/>
        </w:rPr>
        <w:t>Valid on:</w:t>
      </w:r>
      <w:r w:rsidR="00EA48DA" w:rsidRPr="00D05A99">
        <w:rPr>
          <w:rFonts w:ascii="Trebuchet MS" w:hAnsi="Trebuchet MS" w:cs="Trebuchet MS"/>
          <w:b/>
          <w:bCs/>
          <w:color w:val="auto"/>
          <w:sz w:val="22"/>
          <w:szCs w:val="22"/>
        </w:rPr>
        <w:tab/>
      </w:r>
      <w:r w:rsidR="00EA48DA" w:rsidRPr="00D05A99">
        <w:rPr>
          <w:rFonts w:ascii="Trebuchet MS" w:hAnsi="Trebuchet MS" w:cs="Trebuchet MS"/>
          <w:b/>
          <w:bCs/>
          <w:color w:val="auto"/>
          <w:sz w:val="22"/>
          <w:szCs w:val="22"/>
        </w:rPr>
        <w:tab/>
      </w:r>
      <w:r w:rsidR="00963042" w:rsidRPr="00D05A99">
        <w:rPr>
          <w:rFonts w:ascii="Trebuchet MS" w:hAnsi="Trebuchet MS" w:cs="Trebuchet MS"/>
          <w:color w:val="auto"/>
          <w:sz w:val="22"/>
          <w:szCs w:val="22"/>
        </w:rPr>
        <w:t>1</w:t>
      </w:r>
      <w:r w:rsidR="006858D9" w:rsidRPr="00D05A99">
        <w:rPr>
          <w:rFonts w:ascii="Trebuchet MS" w:hAnsi="Trebuchet MS" w:cs="Trebuchet MS"/>
          <w:color w:val="auto"/>
          <w:sz w:val="22"/>
          <w:szCs w:val="22"/>
        </w:rPr>
        <w:t>4</w:t>
      </w:r>
      <w:r w:rsidRPr="00D05A99">
        <w:rPr>
          <w:rFonts w:ascii="Trebuchet MS" w:hAnsi="Trebuchet MS" w:cs="Trebuchet MS"/>
          <w:color w:val="auto"/>
          <w:sz w:val="22"/>
          <w:szCs w:val="22"/>
        </w:rPr>
        <w:t>/</w:t>
      </w:r>
      <w:r w:rsidR="00963042" w:rsidRPr="00D05A99">
        <w:rPr>
          <w:rFonts w:ascii="Trebuchet MS" w:hAnsi="Trebuchet MS" w:cs="Trebuchet MS"/>
          <w:color w:val="auto"/>
          <w:sz w:val="22"/>
          <w:szCs w:val="22"/>
        </w:rPr>
        <w:t>0</w:t>
      </w:r>
      <w:r w:rsidR="006858D9" w:rsidRPr="00D05A99">
        <w:rPr>
          <w:rFonts w:ascii="Trebuchet MS" w:hAnsi="Trebuchet MS" w:cs="Trebuchet MS"/>
          <w:color w:val="auto"/>
          <w:sz w:val="22"/>
          <w:szCs w:val="22"/>
        </w:rPr>
        <w:t>1</w:t>
      </w:r>
      <w:r w:rsidRPr="00D05A99">
        <w:rPr>
          <w:rFonts w:ascii="Trebuchet MS" w:hAnsi="Trebuchet MS" w:cs="Trebuchet MS"/>
          <w:color w:val="auto"/>
          <w:sz w:val="22"/>
          <w:szCs w:val="22"/>
        </w:rPr>
        <w:t>/202</w:t>
      </w:r>
      <w:r w:rsidR="00963042" w:rsidRPr="00D05A99">
        <w:rPr>
          <w:rFonts w:ascii="Trebuchet MS" w:hAnsi="Trebuchet MS" w:cs="Trebuchet MS"/>
          <w:color w:val="auto"/>
          <w:sz w:val="22"/>
          <w:szCs w:val="22"/>
        </w:rPr>
        <w:t>1</w:t>
      </w:r>
      <w:r w:rsidRPr="00D05A99">
        <w:rPr>
          <w:rFonts w:ascii="Trebuchet MS" w:hAnsi="Trebuchet MS" w:cs="Trebuchet MS"/>
          <w:color w:val="auto"/>
          <w:sz w:val="22"/>
          <w:szCs w:val="22"/>
        </w:rPr>
        <w:t xml:space="preserve"> </w:t>
      </w:r>
    </w:p>
    <w:p w:rsidR="00C27A86" w:rsidRPr="00D05A99" w:rsidRDefault="00C27A86" w:rsidP="00D05A99">
      <w:pPr>
        <w:pStyle w:val="Default"/>
        <w:jc w:val="both"/>
        <w:rPr>
          <w:rFonts w:ascii="Trebuchet MS" w:hAnsi="Trebuchet MS" w:cs="Trebuchet MS"/>
          <w:color w:val="auto"/>
          <w:sz w:val="22"/>
          <w:szCs w:val="22"/>
        </w:rPr>
      </w:pPr>
      <w:r w:rsidRPr="00D05A99">
        <w:rPr>
          <w:rFonts w:ascii="Trebuchet MS" w:hAnsi="Trebuchet MS" w:cs="Trebuchet MS"/>
          <w:b/>
          <w:bCs/>
          <w:color w:val="auto"/>
          <w:sz w:val="22"/>
          <w:szCs w:val="22"/>
        </w:rPr>
        <w:t>Target Date:</w:t>
      </w:r>
      <w:r w:rsidR="00EA48DA" w:rsidRPr="00D05A99">
        <w:rPr>
          <w:rFonts w:ascii="Trebuchet MS" w:hAnsi="Trebuchet MS" w:cs="Trebuchet MS"/>
          <w:b/>
          <w:bCs/>
          <w:color w:val="auto"/>
          <w:sz w:val="22"/>
          <w:szCs w:val="22"/>
        </w:rPr>
        <w:tab/>
      </w:r>
      <w:r w:rsidR="00EA48DA" w:rsidRPr="00D05A99">
        <w:rPr>
          <w:rFonts w:ascii="Trebuchet MS" w:hAnsi="Trebuchet MS" w:cs="Trebuchet MS"/>
          <w:b/>
          <w:bCs/>
          <w:color w:val="auto"/>
          <w:sz w:val="22"/>
          <w:szCs w:val="22"/>
        </w:rPr>
        <w:tab/>
      </w:r>
      <w:r w:rsidR="006858D9" w:rsidRPr="00D05A99">
        <w:rPr>
          <w:rFonts w:ascii="Trebuchet MS" w:hAnsi="Trebuchet MS" w:cs="Trebuchet MS"/>
          <w:bCs/>
          <w:color w:val="auto"/>
          <w:sz w:val="22"/>
          <w:szCs w:val="22"/>
        </w:rPr>
        <w:t>11</w:t>
      </w:r>
      <w:r w:rsidRPr="00D05A99">
        <w:rPr>
          <w:rFonts w:ascii="Trebuchet MS" w:hAnsi="Trebuchet MS" w:cs="Trebuchet MS"/>
          <w:color w:val="auto"/>
          <w:sz w:val="22"/>
          <w:szCs w:val="22"/>
        </w:rPr>
        <w:t>/</w:t>
      </w:r>
      <w:r w:rsidR="00963042" w:rsidRPr="00D05A99">
        <w:rPr>
          <w:rFonts w:ascii="Trebuchet MS" w:hAnsi="Trebuchet MS" w:cs="Trebuchet MS"/>
          <w:color w:val="auto"/>
          <w:sz w:val="22"/>
          <w:szCs w:val="22"/>
        </w:rPr>
        <w:t>03</w:t>
      </w:r>
      <w:r w:rsidRPr="00D05A99">
        <w:rPr>
          <w:rFonts w:ascii="Trebuchet MS" w:hAnsi="Trebuchet MS" w:cs="Trebuchet MS"/>
          <w:color w:val="auto"/>
          <w:sz w:val="22"/>
          <w:szCs w:val="22"/>
        </w:rPr>
        <w:t>/202</w:t>
      </w:r>
      <w:r w:rsidR="00963042" w:rsidRPr="00D05A99">
        <w:rPr>
          <w:rFonts w:ascii="Trebuchet MS" w:hAnsi="Trebuchet MS" w:cs="Trebuchet MS"/>
          <w:color w:val="auto"/>
          <w:sz w:val="22"/>
          <w:szCs w:val="22"/>
        </w:rPr>
        <w:t>1</w:t>
      </w:r>
      <w:r w:rsidRPr="00D05A99">
        <w:rPr>
          <w:rFonts w:ascii="Trebuchet MS" w:hAnsi="Trebuchet MS" w:cs="Trebuchet MS"/>
          <w:color w:val="auto"/>
          <w:sz w:val="22"/>
          <w:szCs w:val="22"/>
        </w:rPr>
        <w:t xml:space="preserve"> </w:t>
      </w:r>
    </w:p>
    <w:p w:rsidR="00C27A86" w:rsidRPr="00D05A99" w:rsidRDefault="00C27A86" w:rsidP="00D05A99">
      <w:pPr>
        <w:pStyle w:val="Default"/>
        <w:jc w:val="both"/>
        <w:rPr>
          <w:rFonts w:ascii="Trebuchet MS" w:hAnsi="Trebuchet MS"/>
          <w:color w:val="auto"/>
          <w:sz w:val="22"/>
          <w:szCs w:val="22"/>
        </w:rPr>
      </w:pPr>
    </w:p>
    <w:p w:rsidR="00C27A86" w:rsidRPr="00D05A99" w:rsidRDefault="00C27A86" w:rsidP="00D05A99">
      <w:pPr>
        <w:pStyle w:val="Default"/>
        <w:jc w:val="both"/>
        <w:rPr>
          <w:rFonts w:ascii="Trebuchet MS" w:hAnsi="Trebuchet MS" w:cs="Trebuchet MS"/>
          <w:color w:val="auto"/>
          <w:sz w:val="22"/>
          <w:szCs w:val="22"/>
        </w:rPr>
      </w:pPr>
      <w:r w:rsidRPr="00D05A99">
        <w:rPr>
          <w:rFonts w:ascii="Trebuchet MS" w:hAnsi="Trebuchet MS" w:cs="Trebuchet MS"/>
          <w:b/>
          <w:bCs/>
          <w:color w:val="auto"/>
          <w:sz w:val="22"/>
          <w:szCs w:val="22"/>
        </w:rPr>
        <w:t xml:space="preserve">Site Description and Surrounding Area </w:t>
      </w:r>
    </w:p>
    <w:p w:rsidR="00311F2D" w:rsidRDefault="00311F2D" w:rsidP="00D05A99">
      <w:pPr>
        <w:pStyle w:val="Default"/>
        <w:jc w:val="both"/>
        <w:rPr>
          <w:rFonts w:ascii="Trebuchet MS" w:hAnsi="Trebuchet MS" w:cs="Trebuchet MS"/>
          <w:color w:val="auto"/>
          <w:sz w:val="22"/>
          <w:szCs w:val="22"/>
        </w:rPr>
      </w:pPr>
    </w:p>
    <w:p w:rsidR="00C27A86" w:rsidRPr="00D05A99" w:rsidRDefault="00C27A86" w:rsidP="00D05A99">
      <w:pPr>
        <w:pStyle w:val="Default"/>
        <w:jc w:val="both"/>
        <w:rPr>
          <w:rFonts w:ascii="Trebuchet MS" w:hAnsi="Trebuchet MS" w:cs="Trebuchet MS"/>
          <w:color w:val="auto"/>
          <w:sz w:val="22"/>
          <w:szCs w:val="22"/>
        </w:rPr>
      </w:pPr>
      <w:r w:rsidRPr="00D05A99">
        <w:rPr>
          <w:rFonts w:ascii="Trebuchet MS" w:hAnsi="Trebuchet MS" w:cs="Trebuchet MS"/>
          <w:color w:val="auto"/>
          <w:sz w:val="22"/>
          <w:szCs w:val="22"/>
        </w:rPr>
        <w:t>The proposal site is located on a</w:t>
      </w:r>
      <w:r w:rsidR="00963042" w:rsidRPr="00D05A99">
        <w:rPr>
          <w:rFonts w:ascii="Trebuchet MS" w:hAnsi="Trebuchet MS" w:cs="Trebuchet MS"/>
          <w:color w:val="auto"/>
          <w:sz w:val="22"/>
          <w:szCs w:val="22"/>
        </w:rPr>
        <w:t xml:space="preserve"> verge at the intersection </w:t>
      </w:r>
      <w:r w:rsidR="00B537FC" w:rsidRPr="00D05A99">
        <w:rPr>
          <w:rFonts w:ascii="Trebuchet MS" w:hAnsi="Trebuchet MS" w:cs="Trebuchet MS"/>
          <w:color w:val="auto"/>
          <w:sz w:val="22"/>
          <w:szCs w:val="22"/>
        </w:rPr>
        <w:t xml:space="preserve">of Tilehurst Road and </w:t>
      </w:r>
      <w:proofErr w:type="spellStart"/>
      <w:r w:rsidR="00B537FC" w:rsidRPr="00D05A99">
        <w:rPr>
          <w:rFonts w:ascii="Trebuchet MS" w:hAnsi="Trebuchet MS" w:cs="Trebuchet MS"/>
          <w:color w:val="auto"/>
          <w:sz w:val="22"/>
          <w:szCs w:val="22"/>
        </w:rPr>
        <w:t>Somerstown</w:t>
      </w:r>
      <w:proofErr w:type="spellEnd"/>
      <w:r w:rsidR="00B537FC" w:rsidRPr="00D05A99">
        <w:rPr>
          <w:rFonts w:ascii="Trebuchet MS" w:hAnsi="Trebuchet MS" w:cs="Trebuchet MS"/>
          <w:color w:val="auto"/>
          <w:sz w:val="22"/>
          <w:szCs w:val="22"/>
        </w:rPr>
        <w:t xml:space="preserve"> Court in front of a Tesco grocery store</w:t>
      </w:r>
      <w:r w:rsidR="00963042" w:rsidRPr="00D05A99">
        <w:rPr>
          <w:rFonts w:ascii="Trebuchet MS" w:hAnsi="Trebuchet MS" w:cs="Trebuchet MS"/>
          <w:color w:val="auto"/>
          <w:sz w:val="22"/>
          <w:szCs w:val="22"/>
        </w:rPr>
        <w:t>. The area is suburban in character</w:t>
      </w:r>
      <w:r w:rsidR="00B537FC" w:rsidRPr="00D05A99">
        <w:rPr>
          <w:rFonts w:ascii="Trebuchet MS" w:hAnsi="Trebuchet MS" w:cs="Trebuchet MS"/>
          <w:color w:val="auto"/>
          <w:sz w:val="22"/>
          <w:szCs w:val="22"/>
        </w:rPr>
        <w:t xml:space="preserve"> surrounded by a mixture of houses, the Tesco and a veterinary service</w:t>
      </w:r>
      <w:r w:rsidR="00963042" w:rsidRPr="00D05A99">
        <w:rPr>
          <w:rFonts w:ascii="Trebuchet MS" w:hAnsi="Trebuchet MS" w:cs="Trebuchet MS"/>
          <w:color w:val="auto"/>
          <w:sz w:val="22"/>
          <w:szCs w:val="22"/>
        </w:rPr>
        <w:t>.</w:t>
      </w:r>
    </w:p>
    <w:p w:rsidR="00C27A86" w:rsidRPr="00D05A99" w:rsidRDefault="00C27A86" w:rsidP="00D05A99">
      <w:pPr>
        <w:pStyle w:val="Default"/>
        <w:jc w:val="both"/>
        <w:rPr>
          <w:rFonts w:ascii="Trebuchet MS" w:hAnsi="Trebuchet MS"/>
          <w:color w:val="auto"/>
          <w:sz w:val="22"/>
          <w:szCs w:val="22"/>
        </w:rPr>
      </w:pPr>
    </w:p>
    <w:p w:rsidR="00C27A86" w:rsidRPr="00D05A99" w:rsidRDefault="00C27A86" w:rsidP="00D05A99">
      <w:pPr>
        <w:pStyle w:val="Default"/>
        <w:jc w:val="both"/>
        <w:rPr>
          <w:rFonts w:ascii="Trebuchet MS" w:hAnsi="Trebuchet MS" w:cs="Trebuchet MS"/>
          <w:color w:val="auto"/>
          <w:sz w:val="22"/>
          <w:szCs w:val="22"/>
        </w:rPr>
      </w:pPr>
      <w:r w:rsidRPr="00D05A99">
        <w:rPr>
          <w:rFonts w:ascii="Trebuchet MS" w:hAnsi="Trebuchet MS" w:cs="Trebuchet MS"/>
          <w:b/>
          <w:bCs/>
          <w:color w:val="auto"/>
          <w:sz w:val="22"/>
          <w:szCs w:val="22"/>
        </w:rPr>
        <w:t xml:space="preserve">Proposal </w:t>
      </w:r>
    </w:p>
    <w:p w:rsidR="00311F2D" w:rsidRDefault="00311F2D" w:rsidP="00D05A99">
      <w:pPr>
        <w:pStyle w:val="Default"/>
        <w:jc w:val="both"/>
        <w:rPr>
          <w:rFonts w:ascii="Trebuchet MS" w:hAnsi="Trebuchet MS" w:cs="Trebuchet MS"/>
          <w:color w:val="auto"/>
          <w:sz w:val="22"/>
          <w:szCs w:val="22"/>
        </w:rPr>
      </w:pPr>
    </w:p>
    <w:p w:rsidR="00C27A86" w:rsidRPr="00D05A99" w:rsidRDefault="00C27A86" w:rsidP="00D05A99">
      <w:pPr>
        <w:pStyle w:val="Default"/>
        <w:jc w:val="both"/>
        <w:rPr>
          <w:rFonts w:ascii="Trebuchet MS" w:hAnsi="Trebuchet MS" w:cs="Trebuchet MS"/>
          <w:color w:val="auto"/>
          <w:sz w:val="22"/>
          <w:szCs w:val="22"/>
        </w:rPr>
      </w:pPr>
      <w:r w:rsidRPr="00D05A99">
        <w:rPr>
          <w:rFonts w:ascii="Trebuchet MS" w:hAnsi="Trebuchet MS" w:cs="Trebuchet MS"/>
          <w:color w:val="auto"/>
          <w:sz w:val="22"/>
          <w:szCs w:val="22"/>
        </w:rPr>
        <w:t xml:space="preserve">The proposal seeks prior notification for the installation of </w:t>
      </w:r>
      <w:r w:rsidR="00963042" w:rsidRPr="00D05A99">
        <w:rPr>
          <w:rFonts w:ascii="Trebuchet MS" w:hAnsi="Trebuchet MS" w:cs="Trebuchet MS"/>
          <w:color w:val="auto"/>
          <w:sz w:val="22"/>
          <w:szCs w:val="22"/>
        </w:rPr>
        <w:t>1</w:t>
      </w:r>
      <w:r w:rsidRPr="00D05A99">
        <w:rPr>
          <w:rFonts w:ascii="Trebuchet MS" w:hAnsi="Trebuchet MS" w:cs="Trebuchet MS"/>
          <w:color w:val="auto"/>
          <w:sz w:val="22"/>
          <w:szCs w:val="22"/>
        </w:rPr>
        <w:t xml:space="preserve"> no. pole mounted antenna (top height of mast </w:t>
      </w:r>
      <w:r w:rsidR="001B30D4" w:rsidRPr="00D05A99">
        <w:rPr>
          <w:rFonts w:ascii="Trebuchet MS" w:hAnsi="Trebuchet MS" w:cs="Trebuchet MS"/>
          <w:color w:val="auto"/>
          <w:sz w:val="22"/>
          <w:szCs w:val="22"/>
        </w:rPr>
        <w:t>18.0</w:t>
      </w:r>
      <w:r w:rsidRPr="00D05A99">
        <w:rPr>
          <w:rFonts w:ascii="Trebuchet MS" w:hAnsi="Trebuchet MS" w:cs="Trebuchet MS"/>
          <w:color w:val="auto"/>
          <w:sz w:val="22"/>
          <w:szCs w:val="22"/>
        </w:rPr>
        <w:t>mAGL)</w:t>
      </w:r>
      <w:r w:rsidR="00963042" w:rsidRPr="00D05A99">
        <w:rPr>
          <w:rFonts w:ascii="Trebuchet MS" w:hAnsi="Trebuchet MS" w:cs="Trebuchet MS"/>
          <w:color w:val="auto"/>
          <w:sz w:val="22"/>
          <w:szCs w:val="22"/>
        </w:rPr>
        <w:t xml:space="preserve"> and </w:t>
      </w:r>
      <w:r w:rsidR="001B30D4" w:rsidRPr="00D05A99">
        <w:rPr>
          <w:rFonts w:ascii="Trebuchet MS" w:hAnsi="Trebuchet MS" w:cs="Trebuchet MS"/>
          <w:color w:val="auto"/>
          <w:sz w:val="22"/>
          <w:szCs w:val="22"/>
        </w:rPr>
        <w:t>an</w:t>
      </w:r>
      <w:r w:rsidRPr="00D05A99">
        <w:rPr>
          <w:rFonts w:ascii="Trebuchet MS" w:hAnsi="Trebuchet MS" w:cs="Trebuchet MS"/>
          <w:color w:val="auto"/>
          <w:sz w:val="22"/>
          <w:szCs w:val="22"/>
        </w:rPr>
        <w:t xml:space="preserve"> </w:t>
      </w:r>
      <w:r w:rsidR="00963042" w:rsidRPr="00D05A99">
        <w:rPr>
          <w:rFonts w:ascii="Trebuchet MS" w:hAnsi="Trebuchet MS" w:cs="Trebuchet MS"/>
          <w:color w:val="auto"/>
          <w:sz w:val="22"/>
          <w:szCs w:val="22"/>
        </w:rPr>
        <w:t>associated cabinet</w:t>
      </w:r>
      <w:r w:rsidRPr="00D05A99">
        <w:rPr>
          <w:rFonts w:ascii="Trebuchet MS" w:hAnsi="Trebuchet MS" w:cs="Trebuchet MS"/>
          <w:color w:val="auto"/>
          <w:sz w:val="22"/>
          <w:szCs w:val="22"/>
        </w:rPr>
        <w:t xml:space="preserve">. </w:t>
      </w:r>
    </w:p>
    <w:p w:rsidR="00C27A86" w:rsidRPr="00D05A99" w:rsidRDefault="00C27A86" w:rsidP="00D05A99">
      <w:pPr>
        <w:pStyle w:val="Default"/>
        <w:jc w:val="both"/>
        <w:rPr>
          <w:rFonts w:ascii="Trebuchet MS" w:hAnsi="Trebuchet MS"/>
          <w:color w:val="auto"/>
          <w:sz w:val="22"/>
          <w:szCs w:val="22"/>
        </w:rPr>
      </w:pPr>
    </w:p>
    <w:p w:rsidR="00C27A86" w:rsidRPr="00D05A99" w:rsidRDefault="00C27A86" w:rsidP="00D05A99">
      <w:pPr>
        <w:pStyle w:val="Default"/>
        <w:jc w:val="both"/>
        <w:rPr>
          <w:rFonts w:ascii="Trebuchet MS" w:hAnsi="Trebuchet MS"/>
          <w:color w:val="auto"/>
          <w:sz w:val="22"/>
          <w:szCs w:val="22"/>
        </w:rPr>
      </w:pPr>
      <w:r w:rsidRPr="00D05A99">
        <w:rPr>
          <w:rFonts w:ascii="Trebuchet MS" w:hAnsi="Trebuchet MS" w:cs="Trebuchet MS"/>
          <w:b/>
          <w:bCs/>
          <w:color w:val="auto"/>
          <w:sz w:val="22"/>
          <w:szCs w:val="22"/>
        </w:rPr>
        <w:t xml:space="preserve">Internal Consultations </w:t>
      </w:r>
    </w:p>
    <w:p w:rsidR="00311F2D" w:rsidRDefault="00311F2D" w:rsidP="00D05A99">
      <w:pPr>
        <w:pStyle w:val="Default"/>
        <w:jc w:val="both"/>
        <w:rPr>
          <w:rFonts w:ascii="Trebuchet MS" w:hAnsi="Trebuchet MS" w:cs="Trebuchet MS"/>
          <w:color w:val="auto"/>
          <w:sz w:val="22"/>
          <w:szCs w:val="22"/>
        </w:rPr>
      </w:pPr>
    </w:p>
    <w:p w:rsidR="00EA48DA" w:rsidRPr="00D05A99" w:rsidRDefault="00C27A86" w:rsidP="00D05A99">
      <w:pPr>
        <w:pStyle w:val="Default"/>
        <w:jc w:val="both"/>
        <w:rPr>
          <w:rFonts w:ascii="Trebuchet MS" w:hAnsi="Trebuchet MS" w:cs="Trebuchet MS"/>
          <w:color w:val="auto"/>
          <w:sz w:val="22"/>
          <w:szCs w:val="22"/>
        </w:rPr>
      </w:pPr>
      <w:r w:rsidRPr="00D05A99">
        <w:rPr>
          <w:rFonts w:ascii="Trebuchet MS" w:hAnsi="Trebuchet MS" w:cs="Trebuchet MS"/>
          <w:color w:val="auto"/>
          <w:sz w:val="22"/>
          <w:szCs w:val="22"/>
        </w:rPr>
        <w:t xml:space="preserve">Reading Borough Council, </w:t>
      </w:r>
      <w:r w:rsidR="000C204F" w:rsidRPr="00D05A99">
        <w:rPr>
          <w:rFonts w:ascii="Trebuchet MS" w:hAnsi="Trebuchet MS" w:cs="Trebuchet MS"/>
          <w:color w:val="auto"/>
          <w:sz w:val="22"/>
          <w:szCs w:val="22"/>
        </w:rPr>
        <w:t xml:space="preserve">Highways </w:t>
      </w:r>
      <w:r w:rsidR="00EA48DA" w:rsidRPr="00D05A99">
        <w:rPr>
          <w:rFonts w:ascii="Trebuchet MS" w:hAnsi="Trebuchet MS" w:cs="Trebuchet MS"/>
          <w:color w:val="auto"/>
          <w:sz w:val="22"/>
          <w:szCs w:val="22"/>
        </w:rPr>
        <w:t>gave the following response on the 19</w:t>
      </w:r>
      <w:r w:rsidR="00EA48DA" w:rsidRPr="00D05A99">
        <w:rPr>
          <w:rFonts w:ascii="Trebuchet MS" w:hAnsi="Trebuchet MS" w:cs="Trebuchet MS"/>
          <w:color w:val="auto"/>
          <w:sz w:val="22"/>
          <w:szCs w:val="22"/>
          <w:vertAlign w:val="superscript"/>
        </w:rPr>
        <w:t>th</w:t>
      </w:r>
      <w:r w:rsidR="00EA48DA" w:rsidRPr="00D05A99">
        <w:rPr>
          <w:rFonts w:ascii="Trebuchet MS" w:hAnsi="Trebuchet MS" w:cs="Trebuchet MS"/>
          <w:color w:val="auto"/>
          <w:sz w:val="22"/>
          <w:szCs w:val="22"/>
        </w:rPr>
        <w:t xml:space="preserve"> of February 2021.</w:t>
      </w:r>
      <w:r w:rsidRPr="00D05A99">
        <w:rPr>
          <w:rFonts w:ascii="Trebuchet MS" w:hAnsi="Trebuchet MS" w:cs="Trebuchet MS"/>
          <w:color w:val="auto"/>
          <w:sz w:val="22"/>
          <w:szCs w:val="22"/>
        </w:rPr>
        <w:t xml:space="preserve"> </w:t>
      </w:r>
    </w:p>
    <w:p w:rsidR="00EA48DA" w:rsidRPr="00D05A99" w:rsidRDefault="00B537FC" w:rsidP="00D05A99">
      <w:pPr>
        <w:shd w:val="clear" w:color="auto" w:fill="FFFFFF"/>
        <w:spacing w:before="100" w:beforeAutospacing="1" w:after="100" w:afterAutospacing="1" w:line="255" w:lineRule="atLeast"/>
        <w:ind w:left="720" w:right="150"/>
        <w:jc w:val="both"/>
        <w:rPr>
          <w:rFonts w:ascii="Trebuchet MS" w:hAnsi="Trebuchet MS"/>
          <w:i/>
        </w:rPr>
      </w:pPr>
      <w:r w:rsidRPr="00D05A99">
        <w:rPr>
          <w:rFonts w:ascii="Trebuchet MS" w:hAnsi="Trebuchet MS"/>
          <w:i/>
        </w:rPr>
        <w:t xml:space="preserve">All of the equipment will be located on highway land.  However, the proposed location of the additional equipment cabinets and pole will not impact on any visibility splays at the junction or obstruct pedestrian movement given that a minimum footway width of 2m is maintained on all approaches.  </w:t>
      </w:r>
    </w:p>
    <w:p w:rsidR="00D05A99" w:rsidRPr="00D05A99" w:rsidRDefault="00D05A99" w:rsidP="00D05A99">
      <w:pPr>
        <w:shd w:val="clear" w:color="auto" w:fill="FFFFFF"/>
        <w:spacing w:before="100" w:beforeAutospacing="1" w:after="100" w:afterAutospacing="1" w:line="255" w:lineRule="atLeast"/>
        <w:ind w:right="150"/>
        <w:jc w:val="both"/>
        <w:rPr>
          <w:rFonts w:ascii="Trebuchet MS" w:hAnsi="Trebuchet MS"/>
        </w:rPr>
      </w:pPr>
      <w:r w:rsidRPr="00D05A99">
        <w:rPr>
          <w:rFonts w:ascii="Trebuchet MS" w:hAnsi="Trebuchet MS"/>
        </w:rPr>
        <w:t>Reading Borough Council, Environmental Health gave the following response on the proposal on the 9</w:t>
      </w:r>
      <w:r w:rsidRPr="00D05A99">
        <w:rPr>
          <w:rFonts w:ascii="Trebuchet MS" w:hAnsi="Trebuchet MS"/>
          <w:vertAlign w:val="superscript"/>
        </w:rPr>
        <w:t>th</w:t>
      </w:r>
      <w:r w:rsidRPr="00D05A99">
        <w:rPr>
          <w:rFonts w:ascii="Trebuchet MS" w:hAnsi="Trebuchet MS"/>
        </w:rPr>
        <w:t xml:space="preserve"> of February 2021.</w:t>
      </w:r>
    </w:p>
    <w:p w:rsidR="00D05A99" w:rsidRPr="00D05A99" w:rsidRDefault="00D05A99" w:rsidP="00D05A99">
      <w:pPr>
        <w:ind w:left="720"/>
        <w:jc w:val="both"/>
        <w:rPr>
          <w:rFonts w:ascii="Trebuchet MS" w:hAnsi="Trebuchet MS"/>
          <w:i/>
        </w:rPr>
      </w:pPr>
      <w:r w:rsidRPr="00D05A99">
        <w:rPr>
          <w:rFonts w:ascii="Trebuchet MS" w:hAnsi="Trebuchet MS"/>
          <w:i/>
        </w:rPr>
        <w:t xml:space="preserve">Applications which include noise generating plant when there are nearby noise sensitive receptors should be accompanied by an acoustic assessment carried out in accordance with BS4142:2014 methodology. </w:t>
      </w:r>
    </w:p>
    <w:p w:rsidR="00D05A99" w:rsidRPr="00D05A99" w:rsidRDefault="00D05A99" w:rsidP="00D05A99">
      <w:pPr>
        <w:ind w:left="720"/>
        <w:jc w:val="both"/>
        <w:rPr>
          <w:rFonts w:ascii="Trebuchet MS" w:hAnsi="Trebuchet MS"/>
          <w:i/>
        </w:rPr>
      </w:pPr>
      <w:r w:rsidRPr="00D05A99">
        <w:rPr>
          <w:rFonts w:ascii="Trebuchet MS" w:hAnsi="Trebuchet MS"/>
          <w:i/>
        </w:rPr>
        <w:t>Telecommunications equipment is usually associated with equipment that has noisy cooling fans.</w:t>
      </w:r>
    </w:p>
    <w:p w:rsidR="00D05A99" w:rsidRPr="00D05A99" w:rsidRDefault="00D05A99" w:rsidP="00D05A99">
      <w:pPr>
        <w:ind w:left="720"/>
        <w:jc w:val="both"/>
        <w:rPr>
          <w:rFonts w:ascii="Trebuchet MS" w:hAnsi="Trebuchet MS"/>
          <w:i/>
        </w:rPr>
      </w:pPr>
      <w:r w:rsidRPr="00D05A99">
        <w:rPr>
          <w:rFonts w:ascii="Trebuchet MS" w:hAnsi="Trebuchet MS"/>
          <w:i/>
        </w:rPr>
        <w:t xml:space="preserve">A noise assessment has not been submitted with the application and therefore I cannot determine the likely noise impact of the proposal and whether the proposals are acceptable.  I therefore recommend refusal unless a noise assessment can be submitted and considered by us before the application is determined. </w:t>
      </w:r>
    </w:p>
    <w:p w:rsidR="00D05A99" w:rsidRPr="00D05A99" w:rsidRDefault="00D05A99" w:rsidP="00D05A99">
      <w:pPr>
        <w:ind w:left="720"/>
        <w:jc w:val="both"/>
        <w:rPr>
          <w:rFonts w:ascii="Trebuchet MS" w:hAnsi="Trebuchet MS"/>
          <w:i/>
        </w:rPr>
      </w:pPr>
      <w:r w:rsidRPr="00D05A99">
        <w:rPr>
          <w:rFonts w:ascii="Trebuchet MS" w:hAnsi="Trebuchet MS"/>
          <w:i/>
        </w:rPr>
        <w:t xml:space="preserve">Alternatively the following condition could be attached to consent, however it is possible that the criteria would be met with the plant specifications proposed in </w:t>
      </w:r>
      <w:r w:rsidRPr="00D05A99">
        <w:rPr>
          <w:rFonts w:ascii="Trebuchet MS" w:hAnsi="Trebuchet MS"/>
          <w:i/>
        </w:rPr>
        <w:lastRenderedPageBreak/>
        <w:t>this application and a new application may need to be made at a later date for alternative plant / location.</w:t>
      </w:r>
    </w:p>
    <w:p w:rsidR="00EA48DA" w:rsidRPr="00D05A99" w:rsidRDefault="00EA48DA" w:rsidP="00D05A99">
      <w:pPr>
        <w:pStyle w:val="Default"/>
        <w:jc w:val="both"/>
        <w:rPr>
          <w:rFonts w:ascii="Trebuchet MS" w:hAnsi="Trebuchet MS" w:cs="Trebuchet MS"/>
          <w:b/>
          <w:color w:val="auto"/>
          <w:sz w:val="22"/>
          <w:szCs w:val="22"/>
        </w:rPr>
      </w:pPr>
      <w:r w:rsidRPr="00D05A99">
        <w:rPr>
          <w:rFonts w:ascii="Trebuchet MS" w:hAnsi="Trebuchet MS" w:cs="Trebuchet MS"/>
          <w:b/>
          <w:color w:val="auto"/>
          <w:sz w:val="22"/>
          <w:szCs w:val="22"/>
        </w:rPr>
        <w:t>External Consultations</w:t>
      </w:r>
    </w:p>
    <w:p w:rsidR="00311F2D" w:rsidRDefault="00311F2D" w:rsidP="00D05A99">
      <w:pPr>
        <w:pStyle w:val="Default"/>
        <w:jc w:val="both"/>
        <w:rPr>
          <w:rFonts w:ascii="Trebuchet MS" w:hAnsi="Trebuchet MS" w:cs="Trebuchet MS"/>
          <w:color w:val="auto"/>
          <w:sz w:val="22"/>
          <w:szCs w:val="22"/>
        </w:rPr>
      </w:pPr>
    </w:p>
    <w:p w:rsidR="005D775B" w:rsidRDefault="00AB2700" w:rsidP="00D05A99">
      <w:pPr>
        <w:pStyle w:val="Default"/>
        <w:jc w:val="both"/>
        <w:rPr>
          <w:rFonts w:ascii="Trebuchet MS" w:hAnsi="Trebuchet MS" w:cs="Trebuchet MS"/>
          <w:color w:val="auto"/>
          <w:sz w:val="22"/>
          <w:szCs w:val="22"/>
        </w:rPr>
      </w:pPr>
      <w:r w:rsidRPr="00D05A99">
        <w:rPr>
          <w:rFonts w:ascii="Trebuchet MS" w:hAnsi="Trebuchet MS" w:cs="Trebuchet MS"/>
          <w:color w:val="auto"/>
          <w:sz w:val="22"/>
          <w:szCs w:val="22"/>
        </w:rPr>
        <w:t>T</w:t>
      </w:r>
      <w:r w:rsidR="00AD31BF" w:rsidRPr="00D05A99">
        <w:rPr>
          <w:rFonts w:ascii="Trebuchet MS" w:hAnsi="Trebuchet MS" w:cs="Trebuchet MS"/>
          <w:color w:val="auto"/>
          <w:sz w:val="22"/>
          <w:szCs w:val="22"/>
        </w:rPr>
        <w:t xml:space="preserve">he planning team’s administration </w:t>
      </w:r>
      <w:r w:rsidRPr="00D05A99">
        <w:rPr>
          <w:rFonts w:ascii="Trebuchet MS" w:hAnsi="Trebuchet MS" w:cs="Trebuchet MS"/>
          <w:color w:val="auto"/>
          <w:sz w:val="22"/>
          <w:szCs w:val="22"/>
        </w:rPr>
        <w:t xml:space="preserve">team indicated a </w:t>
      </w:r>
      <w:r w:rsidR="00EA48DA" w:rsidRPr="00D05A99">
        <w:rPr>
          <w:rFonts w:ascii="Trebuchet MS" w:hAnsi="Trebuchet MS" w:cs="Trebuchet MS"/>
          <w:color w:val="auto"/>
          <w:sz w:val="22"/>
          <w:szCs w:val="22"/>
        </w:rPr>
        <w:t>site notice was posted appropriately.</w:t>
      </w:r>
      <w:r w:rsidRPr="00D05A99">
        <w:rPr>
          <w:rFonts w:ascii="Trebuchet MS" w:hAnsi="Trebuchet MS" w:cs="Trebuchet MS"/>
          <w:color w:val="auto"/>
          <w:sz w:val="22"/>
          <w:szCs w:val="22"/>
        </w:rPr>
        <w:t xml:space="preserve"> </w:t>
      </w:r>
      <w:r w:rsidR="005D775B">
        <w:rPr>
          <w:rFonts w:ascii="Trebuchet MS" w:hAnsi="Trebuchet MS" w:cs="Trebuchet MS"/>
          <w:color w:val="auto"/>
          <w:sz w:val="22"/>
          <w:szCs w:val="22"/>
        </w:rPr>
        <w:t>One</w:t>
      </w:r>
      <w:r w:rsidR="00C27A86" w:rsidRPr="00D05A99">
        <w:rPr>
          <w:rFonts w:ascii="Trebuchet MS" w:hAnsi="Trebuchet MS" w:cs="Trebuchet MS"/>
          <w:color w:val="auto"/>
          <w:sz w:val="22"/>
          <w:szCs w:val="22"/>
        </w:rPr>
        <w:t xml:space="preserve"> response </w:t>
      </w:r>
      <w:r w:rsidR="005D775B">
        <w:rPr>
          <w:rFonts w:ascii="Trebuchet MS" w:hAnsi="Trebuchet MS" w:cs="Trebuchet MS"/>
          <w:color w:val="auto"/>
          <w:sz w:val="22"/>
          <w:szCs w:val="22"/>
        </w:rPr>
        <w:t>was</w:t>
      </w:r>
      <w:r w:rsidR="00C27A86" w:rsidRPr="00D05A99">
        <w:rPr>
          <w:rFonts w:ascii="Trebuchet MS" w:hAnsi="Trebuchet MS" w:cs="Trebuchet MS"/>
          <w:color w:val="auto"/>
          <w:sz w:val="22"/>
          <w:szCs w:val="22"/>
        </w:rPr>
        <w:t xml:space="preserve"> received</w:t>
      </w:r>
      <w:r w:rsidR="005D775B">
        <w:rPr>
          <w:rFonts w:ascii="Trebuchet MS" w:hAnsi="Trebuchet MS" w:cs="Trebuchet MS"/>
          <w:color w:val="auto"/>
          <w:sz w:val="22"/>
          <w:szCs w:val="22"/>
        </w:rPr>
        <w:t xml:space="preserve"> from Councillor Tony Page;</w:t>
      </w:r>
    </w:p>
    <w:p w:rsidR="005D775B" w:rsidRDefault="005D775B" w:rsidP="00D05A99">
      <w:pPr>
        <w:pStyle w:val="Default"/>
        <w:jc w:val="both"/>
        <w:rPr>
          <w:rFonts w:ascii="Trebuchet MS" w:hAnsi="Trebuchet MS" w:cs="Trebuchet MS"/>
          <w:color w:val="auto"/>
          <w:sz w:val="22"/>
          <w:szCs w:val="22"/>
        </w:rPr>
      </w:pPr>
    </w:p>
    <w:p w:rsidR="005D775B" w:rsidRPr="005D775B" w:rsidRDefault="005D775B" w:rsidP="005D775B">
      <w:pPr>
        <w:ind w:left="720"/>
        <w:jc w:val="both"/>
        <w:rPr>
          <w:rFonts w:ascii="Trebuchet MS" w:hAnsi="Trebuchet MS"/>
          <w:i/>
        </w:rPr>
      </w:pPr>
      <w:r w:rsidRPr="005D775B">
        <w:rPr>
          <w:rFonts w:ascii="Trebuchet MS" w:hAnsi="Trebuchet MS"/>
          <w:i/>
        </w:rPr>
        <w:t>Thank you for your e-mail and letter of 11th January to the Abbey Ward councillors regarding a 5G telecoms installation proposed on the Tilehurst Road, outside the branch of Tesco.</w:t>
      </w:r>
    </w:p>
    <w:p w:rsidR="005D775B" w:rsidRPr="005D775B" w:rsidRDefault="005D775B" w:rsidP="005D775B">
      <w:pPr>
        <w:ind w:left="720"/>
        <w:jc w:val="both"/>
        <w:rPr>
          <w:rFonts w:ascii="Trebuchet MS" w:hAnsi="Trebuchet MS"/>
          <w:i/>
        </w:rPr>
      </w:pPr>
      <w:r w:rsidRPr="005D775B">
        <w:rPr>
          <w:rFonts w:ascii="Trebuchet MS" w:hAnsi="Trebuchet MS"/>
          <w:i/>
        </w:rPr>
        <w:t xml:space="preserve">I am writing formally on behalf of the three Abbey councillors to object to this proposal, which will result in a very prominent and visible post positioned close to two conservation areas. </w:t>
      </w:r>
    </w:p>
    <w:p w:rsidR="005D775B" w:rsidRPr="005D775B" w:rsidRDefault="005D775B" w:rsidP="005D775B">
      <w:pPr>
        <w:ind w:left="720"/>
        <w:jc w:val="both"/>
        <w:rPr>
          <w:rFonts w:ascii="Trebuchet MS" w:hAnsi="Trebuchet MS"/>
          <w:i/>
        </w:rPr>
      </w:pPr>
      <w:r w:rsidRPr="005D775B">
        <w:rPr>
          <w:rFonts w:ascii="Trebuchet MS" w:hAnsi="Trebuchet MS"/>
          <w:i/>
        </w:rPr>
        <w:t xml:space="preserve">We regard this as an inappropriate location and would therefore request that you provide further justification for this application, </w:t>
      </w:r>
      <w:proofErr w:type="gramStart"/>
      <w:r w:rsidRPr="005D775B">
        <w:rPr>
          <w:rFonts w:ascii="Trebuchet MS" w:hAnsi="Trebuchet MS"/>
          <w:i/>
        </w:rPr>
        <w:t>and also</w:t>
      </w:r>
      <w:proofErr w:type="gramEnd"/>
      <w:r w:rsidRPr="005D775B">
        <w:rPr>
          <w:rFonts w:ascii="Trebuchet MS" w:hAnsi="Trebuchet MS"/>
          <w:i/>
        </w:rPr>
        <w:t xml:space="preserve"> indicate alternative sites which you have supposedly considered and rejected. We believe that a more suitable site could be found in the locality.</w:t>
      </w:r>
    </w:p>
    <w:p w:rsidR="00C27A86" w:rsidRPr="005D775B" w:rsidRDefault="005D775B" w:rsidP="005D775B">
      <w:pPr>
        <w:ind w:left="720"/>
        <w:jc w:val="both"/>
        <w:rPr>
          <w:rFonts w:ascii="Trebuchet MS" w:hAnsi="Trebuchet MS"/>
          <w:i/>
        </w:rPr>
      </w:pPr>
      <w:r w:rsidRPr="005D775B">
        <w:rPr>
          <w:rFonts w:ascii="Trebuchet MS" w:hAnsi="Trebuchet MS"/>
          <w:i/>
        </w:rPr>
        <w:t xml:space="preserve">At this point please take this as a formal objection. I would stress that we are not averse to considering further information from you and your colleagues. </w:t>
      </w:r>
    </w:p>
    <w:p w:rsidR="00C27A86" w:rsidRPr="00D05A99" w:rsidRDefault="00C27A86" w:rsidP="00D05A99">
      <w:pPr>
        <w:pStyle w:val="Default"/>
        <w:jc w:val="both"/>
        <w:rPr>
          <w:rFonts w:ascii="Trebuchet MS" w:hAnsi="Trebuchet MS" w:cs="Trebuchet MS"/>
          <w:color w:val="auto"/>
          <w:sz w:val="22"/>
          <w:szCs w:val="22"/>
        </w:rPr>
      </w:pPr>
    </w:p>
    <w:p w:rsidR="00C27A86" w:rsidRPr="00D05A99" w:rsidRDefault="00C27A86" w:rsidP="00D05A99">
      <w:pPr>
        <w:pStyle w:val="Default"/>
        <w:jc w:val="both"/>
        <w:rPr>
          <w:rFonts w:ascii="Trebuchet MS" w:hAnsi="Trebuchet MS"/>
          <w:color w:val="auto"/>
          <w:sz w:val="22"/>
          <w:szCs w:val="22"/>
        </w:rPr>
      </w:pPr>
      <w:r w:rsidRPr="00D05A99">
        <w:rPr>
          <w:rFonts w:ascii="Trebuchet MS" w:hAnsi="Trebuchet MS" w:cs="Trebuchet MS"/>
          <w:b/>
          <w:bCs/>
          <w:color w:val="auto"/>
          <w:sz w:val="22"/>
          <w:szCs w:val="22"/>
        </w:rPr>
        <w:t xml:space="preserve">Plans/Documents Considered </w:t>
      </w:r>
    </w:p>
    <w:p w:rsidR="00311F2D" w:rsidRDefault="00311F2D" w:rsidP="00D05A99">
      <w:pPr>
        <w:pStyle w:val="Default"/>
        <w:jc w:val="both"/>
        <w:rPr>
          <w:rFonts w:ascii="Trebuchet MS" w:hAnsi="Trebuchet MS" w:cs="Trebuchet MS"/>
          <w:color w:val="auto"/>
          <w:sz w:val="22"/>
          <w:szCs w:val="22"/>
        </w:rPr>
      </w:pPr>
    </w:p>
    <w:p w:rsidR="00C27A86" w:rsidRPr="00D05A99" w:rsidRDefault="00C27A86" w:rsidP="00D05A99">
      <w:pPr>
        <w:pStyle w:val="Default"/>
        <w:jc w:val="both"/>
        <w:rPr>
          <w:rFonts w:ascii="Trebuchet MS" w:hAnsi="Trebuchet MS" w:cs="Trebuchet MS"/>
          <w:color w:val="auto"/>
          <w:sz w:val="22"/>
          <w:szCs w:val="22"/>
        </w:rPr>
      </w:pPr>
      <w:r w:rsidRPr="00D05A99">
        <w:rPr>
          <w:rFonts w:ascii="Trebuchet MS" w:hAnsi="Trebuchet MS" w:cs="Trebuchet MS"/>
          <w:color w:val="auto"/>
          <w:sz w:val="22"/>
          <w:szCs w:val="22"/>
        </w:rPr>
        <w:t xml:space="preserve">The agent supplied the following plans: </w:t>
      </w:r>
    </w:p>
    <w:p w:rsidR="00963042" w:rsidRPr="00F01218" w:rsidRDefault="00963042" w:rsidP="00D05A99">
      <w:pPr>
        <w:pStyle w:val="Default"/>
        <w:jc w:val="both"/>
        <w:rPr>
          <w:rFonts w:ascii="Trebuchet MS" w:hAnsi="Trebuchet MS" w:cs="Trebuchet MS"/>
          <w:color w:val="auto"/>
          <w:sz w:val="22"/>
          <w:szCs w:val="22"/>
        </w:rPr>
      </w:pPr>
    </w:p>
    <w:p w:rsidR="00F01218" w:rsidRPr="00F01218" w:rsidRDefault="00EA48DA" w:rsidP="00F01218">
      <w:pPr>
        <w:pStyle w:val="Default"/>
        <w:ind w:left="720"/>
        <w:jc w:val="both"/>
        <w:rPr>
          <w:rFonts w:ascii="Trebuchet MS" w:hAnsi="Trebuchet MS" w:cs="Trebuchet MS"/>
          <w:color w:val="auto"/>
          <w:sz w:val="22"/>
          <w:szCs w:val="22"/>
        </w:rPr>
      </w:pPr>
      <w:proofErr w:type="spellStart"/>
      <w:r w:rsidRPr="00F01218">
        <w:rPr>
          <w:rFonts w:ascii="Trebuchet MS" w:hAnsi="Trebuchet MS" w:cs="Trebuchet MS"/>
          <w:color w:val="auto"/>
          <w:sz w:val="22"/>
          <w:szCs w:val="22"/>
        </w:rPr>
        <w:t>Dwg</w:t>
      </w:r>
      <w:proofErr w:type="spellEnd"/>
      <w:r w:rsidRPr="00F01218">
        <w:rPr>
          <w:rFonts w:ascii="Trebuchet MS" w:hAnsi="Trebuchet MS" w:cs="Trebuchet MS"/>
          <w:color w:val="auto"/>
          <w:sz w:val="22"/>
          <w:szCs w:val="22"/>
        </w:rPr>
        <w:t xml:space="preserve"> No; </w:t>
      </w:r>
      <w:r w:rsidR="00F01218" w:rsidRPr="00F01218">
        <w:rPr>
          <w:rFonts w:ascii="Trebuchet MS" w:hAnsi="Trebuchet MS" w:cs="Trebuchet MS"/>
          <w:color w:val="auto"/>
          <w:sz w:val="22"/>
          <w:szCs w:val="22"/>
        </w:rPr>
        <w:t>002 Site Location Plan</w:t>
      </w:r>
    </w:p>
    <w:p w:rsidR="00F01218" w:rsidRPr="00F01218" w:rsidRDefault="00F01218" w:rsidP="00F01218">
      <w:pPr>
        <w:pStyle w:val="Default"/>
        <w:ind w:left="720"/>
        <w:jc w:val="both"/>
        <w:rPr>
          <w:rFonts w:ascii="Trebuchet MS" w:hAnsi="Trebuchet MS" w:cs="Trebuchet MS"/>
          <w:color w:val="auto"/>
          <w:sz w:val="22"/>
          <w:szCs w:val="22"/>
        </w:rPr>
      </w:pPr>
      <w:proofErr w:type="spellStart"/>
      <w:r w:rsidRPr="00F01218">
        <w:rPr>
          <w:rFonts w:ascii="Trebuchet MS" w:hAnsi="Trebuchet MS" w:cs="Trebuchet MS"/>
          <w:color w:val="auto"/>
          <w:sz w:val="22"/>
          <w:szCs w:val="22"/>
        </w:rPr>
        <w:t>Dwg</w:t>
      </w:r>
      <w:proofErr w:type="spellEnd"/>
      <w:r w:rsidRPr="00F01218">
        <w:rPr>
          <w:rFonts w:ascii="Trebuchet MS" w:hAnsi="Trebuchet MS" w:cs="Trebuchet MS"/>
          <w:color w:val="auto"/>
          <w:sz w:val="22"/>
          <w:szCs w:val="22"/>
        </w:rPr>
        <w:t xml:space="preserve"> No; 100 Existing Site Plan</w:t>
      </w:r>
    </w:p>
    <w:p w:rsidR="00EA48DA" w:rsidRPr="00F01218" w:rsidRDefault="00F01218" w:rsidP="00F01218">
      <w:pPr>
        <w:pStyle w:val="Default"/>
        <w:ind w:left="720"/>
        <w:jc w:val="both"/>
        <w:rPr>
          <w:rFonts w:ascii="Trebuchet MS" w:hAnsi="Trebuchet MS" w:cs="Trebuchet MS"/>
          <w:color w:val="auto"/>
          <w:sz w:val="22"/>
          <w:szCs w:val="22"/>
        </w:rPr>
      </w:pPr>
      <w:proofErr w:type="spellStart"/>
      <w:r w:rsidRPr="00F01218">
        <w:rPr>
          <w:rFonts w:ascii="Trebuchet MS" w:hAnsi="Trebuchet MS" w:cs="Trebuchet MS"/>
          <w:color w:val="auto"/>
          <w:sz w:val="22"/>
          <w:szCs w:val="22"/>
        </w:rPr>
        <w:t>Dwg</w:t>
      </w:r>
      <w:proofErr w:type="spellEnd"/>
      <w:r w:rsidRPr="00F01218">
        <w:rPr>
          <w:rFonts w:ascii="Trebuchet MS" w:hAnsi="Trebuchet MS" w:cs="Trebuchet MS"/>
          <w:color w:val="auto"/>
          <w:sz w:val="22"/>
          <w:szCs w:val="22"/>
        </w:rPr>
        <w:t xml:space="preserve"> No; </w:t>
      </w:r>
      <w:r w:rsidR="00CA30FE" w:rsidRPr="00F01218">
        <w:rPr>
          <w:rFonts w:ascii="Trebuchet MS" w:hAnsi="Trebuchet MS" w:cs="Trebuchet MS"/>
          <w:color w:val="auto"/>
          <w:sz w:val="22"/>
          <w:szCs w:val="22"/>
        </w:rPr>
        <w:t xml:space="preserve">210 Proposed </w:t>
      </w:r>
      <w:r w:rsidRPr="00F01218">
        <w:rPr>
          <w:rFonts w:ascii="Trebuchet MS" w:hAnsi="Trebuchet MS" w:cs="Trebuchet MS"/>
          <w:color w:val="auto"/>
          <w:sz w:val="22"/>
          <w:szCs w:val="22"/>
        </w:rPr>
        <w:t>H3G Site Plan</w:t>
      </w:r>
    </w:p>
    <w:p w:rsidR="00F01218" w:rsidRPr="00F01218" w:rsidRDefault="00F01218" w:rsidP="00F01218">
      <w:pPr>
        <w:pStyle w:val="Default"/>
        <w:ind w:left="720"/>
        <w:jc w:val="both"/>
        <w:rPr>
          <w:rFonts w:ascii="Trebuchet MS" w:hAnsi="Trebuchet MS" w:cs="Trebuchet MS"/>
          <w:color w:val="auto"/>
          <w:sz w:val="22"/>
          <w:szCs w:val="22"/>
        </w:rPr>
      </w:pPr>
      <w:proofErr w:type="spellStart"/>
      <w:r w:rsidRPr="00F01218">
        <w:rPr>
          <w:rFonts w:ascii="Trebuchet MS" w:hAnsi="Trebuchet MS" w:cs="Trebuchet MS"/>
          <w:color w:val="auto"/>
          <w:sz w:val="22"/>
          <w:szCs w:val="22"/>
        </w:rPr>
        <w:t>Dwg</w:t>
      </w:r>
      <w:proofErr w:type="spellEnd"/>
      <w:r w:rsidRPr="00F01218">
        <w:rPr>
          <w:rFonts w:ascii="Trebuchet MS" w:hAnsi="Trebuchet MS" w:cs="Trebuchet MS"/>
          <w:color w:val="auto"/>
          <w:sz w:val="22"/>
          <w:szCs w:val="22"/>
        </w:rPr>
        <w:t xml:space="preserve"> No; 260 Proposed H3G Elevation</w:t>
      </w:r>
    </w:p>
    <w:p w:rsidR="00F01218" w:rsidRPr="00F01218" w:rsidRDefault="00F01218" w:rsidP="00F01218">
      <w:pPr>
        <w:pStyle w:val="Default"/>
        <w:ind w:left="720"/>
        <w:jc w:val="both"/>
        <w:rPr>
          <w:rFonts w:ascii="Trebuchet MS" w:hAnsi="Trebuchet MS"/>
          <w:color w:val="auto"/>
          <w:sz w:val="22"/>
          <w:szCs w:val="22"/>
        </w:rPr>
      </w:pPr>
      <w:proofErr w:type="spellStart"/>
      <w:r w:rsidRPr="00F01218">
        <w:rPr>
          <w:rFonts w:ascii="Trebuchet MS" w:hAnsi="Trebuchet MS" w:cs="Trebuchet MS"/>
          <w:color w:val="auto"/>
          <w:sz w:val="22"/>
          <w:szCs w:val="22"/>
        </w:rPr>
        <w:t>Dwg</w:t>
      </w:r>
      <w:proofErr w:type="spellEnd"/>
      <w:r w:rsidRPr="00F01218">
        <w:rPr>
          <w:rFonts w:ascii="Trebuchet MS" w:hAnsi="Trebuchet MS" w:cs="Trebuchet MS"/>
          <w:color w:val="auto"/>
          <w:sz w:val="22"/>
          <w:szCs w:val="22"/>
        </w:rPr>
        <w:t xml:space="preserve"> No; 303 Proposed </w:t>
      </w:r>
      <w:proofErr w:type="spellStart"/>
      <w:r w:rsidRPr="00F01218">
        <w:rPr>
          <w:rFonts w:ascii="Trebuchet MS" w:hAnsi="Trebuchet MS" w:cs="Trebuchet MS"/>
          <w:color w:val="auto"/>
          <w:sz w:val="22"/>
          <w:szCs w:val="22"/>
        </w:rPr>
        <w:t>Hsg</w:t>
      </w:r>
      <w:proofErr w:type="spellEnd"/>
      <w:r w:rsidRPr="00F01218">
        <w:rPr>
          <w:rFonts w:ascii="Trebuchet MS" w:hAnsi="Trebuchet MS" w:cs="Trebuchet MS"/>
          <w:color w:val="auto"/>
          <w:sz w:val="22"/>
          <w:szCs w:val="22"/>
        </w:rPr>
        <w:t xml:space="preserve"> Antenna schedule &amp; Line Configuration</w:t>
      </w:r>
    </w:p>
    <w:p w:rsidR="00EA48DA" w:rsidRPr="00F01218" w:rsidRDefault="00EA48DA" w:rsidP="00D05A99">
      <w:pPr>
        <w:pStyle w:val="Default"/>
        <w:spacing w:after="28"/>
        <w:ind w:left="720"/>
        <w:jc w:val="both"/>
        <w:rPr>
          <w:rFonts w:ascii="Trebuchet MS" w:hAnsi="Trebuchet MS" w:cs="Trebuchet MS"/>
          <w:color w:val="auto"/>
          <w:sz w:val="22"/>
          <w:szCs w:val="22"/>
        </w:rPr>
      </w:pPr>
      <w:r w:rsidRPr="00F01218">
        <w:rPr>
          <w:rFonts w:ascii="Trebuchet MS" w:hAnsi="Trebuchet MS" w:cs="Trebuchet MS"/>
          <w:color w:val="auto"/>
          <w:sz w:val="22"/>
          <w:szCs w:val="22"/>
        </w:rPr>
        <w:t>5G Site Specific Supplementary Information and Planning Justification Statement</w:t>
      </w:r>
    </w:p>
    <w:p w:rsidR="00C27A86" w:rsidRPr="00F01218" w:rsidRDefault="00F01218" w:rsidP="00D05A99">
      <w:pPr>
        <w:pStyle w:val="Default"/>
        <w:spacing w:after="28"/>
        <w:ind w:left="720"/>
        <w:jc w:val="both"/>
        <w:rPr>
          <w:rFonts w:ascii="Trebuchet MS" w:hAnsi="Trebuchet MS" w:cs="Trebuchet MS"/>
          <w:color w:val="auto"/>
          <w:sz w:val="22"/>
          <w:szCs w:val="22"/>
        </w:rPr>
      </w:pPr>
      <w:r w:rsidRPr="00F01218">
        <w:rPr>
          <w:rFonts w:ascii="Trebuchet MS" w:hAnsi="Trebuchet MS" w:cs="Trebuchet MS"/>
          <w:color w:val="auto"/>
          <w:sz w:val="22"/>
          <w:szCs w:val="22"/>
        </w:rPr>
        <w:t>Cover Letters</w:t>
      </w:r>
    </w:p>
    <w:p w:rsidR="00C27A86" w:rsidRPr="00F01218" w:rsidRDefault="00EA48DA" w:rsidP="00D05A99">
      <w:pPr>
        <w:pStyle w:val="Default"/>
        <w:ind w:left="720"/>
        <w:jc w:val="both"/>
        <w:rPr>
          <w:rFonts w:ascii="Trebuchet MS" w:hAnsi="Trebuchet MS" w:cs="Trebuchet MS"/>
          <w:color w:val="auto"/>
          <w:sz w:val="22"/>
          <w:szCs w:val="22"/>
        </w:rPr>
      </w:pPr>
      <w:r w:rsidRPr="00F01218">
        <w:rPr>
          <w:rFonts w:ascii="Trebuchet MS" w:hAnsi="Trebuchet MS" w:cs="Trebuchet MS"/>
          <w:color w:val="auto"/>
          <w:sz w:val="22"/>
          <w:szCs w:val="22"/>
        </w:rPr>
        <w:t>As received 1</w:t>
      </w:r>
      <w:r w:rsidR="00F01218" w:rsidRPr="00F01218">
        <w:rPr>
          <w:rFonts w:ascii="Trebuchet MS" w:hAnsi="Trebuchet MS" w:cs="Trebuchet MS"/>
          <w:color w:val="auto"/>
          <w:sz w:val="22"/>
          <w:szCs w:val="22"/>
        </w:rPr>
        <w:t>5</w:t>
      </w:r>
      <w:r w:rsidRPr="00F01218">
        <w:rPr>
          <w:rFonts w:ascii="Trebuchet MS" w:hAnsi="Trebuchet MS" w:cs="Trebuchet MS"/>
          <w:color w:val="auto"/>
          <w:sz w:val="22"/>
          <w:szCs w:val="22"/>
          <w:vertAlign w:val="superscript"/>
        </w:rPr>
        <w:t>th</w:t>
      </w:r>
      <w:r w:rsidRPr="00F01218">
        <w:rPr>
          <w:rFonts w:ascii="Trebuchet MS" w:hAnsi="Trebuchet MS" w:cs="Trebuchet MS"/>
          <w:color w:val="auto"/>
          <w:sz w:val="22"/>
          <w:szCs w:val="22"/>
        </w:rPr>
        <w:t xml:space="preserve"> of January 2021</w:t>
      </w:r>
    </w:p>
    <w:p w:rsidR="00C27A86" w:rsidRPr="00D05A99" w:rsidRDefault="00C27A86" w:rsidP="00D05A99">
      <w:pPr>
        <w:pStyle w:val="Default"/>
        <w:jc w:val="both"/>
        <w:rPr>
          <w:rFonts w:ascii="Trebuchet MS" w:hAnsi="Trebuchet MS"/>
          <w:color w:val="auto"/>
          <w:sz w:val="22"/>
          <w:szCs w:val="22"/>
        </w:rPr>
      </w:pPr>
    </w:p>
    <w:p w:rsidR="00C27A86" w:rsidRPr="00D05A99" w:rsidRDefault="00C27A86" w:rsidP="00D05A99">
      <w:pPr>
        <w:pStyle w:val="Default"/>
        <w:jc w:val="both"/>
        <w:rPr>
          <w:rFonts w:ascii="Trebuchet MS" w:hAnsi="Trebuchet MS" w:cs="Trebuchet MS"/>
          <w:color w:val="auto"/>
          <w:sz w:val="22"/>
          <w:szCs w:val="22"/>
        </w:rPr>
      </w:pPr>
      <w:r w:rsidRPr="00D05A99">
        <w:rPr>
          <w:rFonts w:ascii="Trebuchet MS" w:hAnsi="Trebuchet MS" w:cs="Trebuchet MS"/>
          <w:b/>
          <w:bCs/>
          <w:color w:val="auto"/>
          <w:sz w:val="22"/>
          <w:szCs w:val="22"/>
        </w:rPr>
        <w:t xml:space="preserve">Relevant Planning History </w:t>
      </w:r>
    </w:p>
    <w:p w:rsidR="00311F2D" w:rsidRDefault="00311F2D" w:rsidP="00D05A99">
      <w:pPr>
        <w:pStyle w:val="Default"/>
        <w:jc w:val="both"/>
        <w:rPr>
          <w:rFonts w:ascii="Trebuchet MS" w:hAnsi="Trebuchet MS" w:cs="Trebuchet MS"/>
          <w:color w:val="auto"/>
          <w:sz w:val="22"/>
          <w:szCs w:val="22"/>
        </w:rPr>
      </w:pPr>
    </w:p>
    <w:p w:rsidR="00C27A86" w:rsidRPr="00D05A99" w:rsidRDefault="00963042" w:rsidP="00D05A99">
      <w:pPr>
        <w:pStyle w:val="Default"/>
        <w:jc w:val="both"/>
        <w:rPr>
          <w:rFonts w:ascii="Trebuchet MS" w:hAnsi="Trebuchet MS" w:cs="Trebuchet MS"/>
          <w:color w:val="auto"/>
          <w:sz w:val="22"/>
          <w:szCs w:val="22"/>
        </w:rPr>
      </w:pPr>
      <w:r w:rsidRPr="00D05A99">
        <w:rPr>
          <w:rFonts w:ascii="Trebuchet MS" w:hAnsi="Trebuchet MS" w:cs="Trebuchet MS"/>
          <w:color w:val="auto"/>
          <w:sz w:val="22"/>
          <w:szCs w:val="22"/>
        </w:rPr>
        <w:t>None.</w:t>
      </w:r>
    </w:p>
    <w:p w:rsidR="00C27A86" w:rsidRPr="00D05A99" w:rsidRDefault="00C27A86" w:rsidP="00D05A99">
      <w:pPr>
        <w:pStyle w:val="Default"/>
        <w:jc w:val="both"/>
        <w:rPr>
          <w:rFonts w:ascii="Trebuchet MS" w:hAnsi="Trebuchet MS"/>
          <w:color w:val="auto"/>
          <w:sz w:val="22"/>
          <w:szCs w:val="22"/>
        </w:rPr>
      </w:pPr>
    </w:p>
    <w:p w:rsidR="00C27A86" w:rsidRPr="00D05A99" w:rsidRDefault="00C27A86" w:rsidP="00D05A99">
      <w:pPr>
        <w:pStyle w:val="Default"/>
        <w:jc w:val="both"/>
        <w:rPr>
          <w:rFonts w:ascii="Trebuchet MS" w:hAnsi="Trebuchet MS" w:cs="Trebuchet MS"/>
          <w:color w:val="auto"/>
          <w:sz w:val="22"/>
          <w:szCs w:val="22"/>
        </w:rPr>
      </w:pPr>
      <w:r w:rsidRPr="00D05A99">
        <w:rPr>
          <w:rFonts w:ascii="Trebuchet MS" w:hAnsi="Trebuchet MS" w:cs="Trebuchet MS"/>
          <w:b/>
          <w:bCs/>
          <w:color w:val="auto"/>
          <w:sz w:val="22"/>
          <w:szCs w:val="22"/>
        </w:rPr>
        <w:t xml:space="preserve">Equality Act 2010 </w:t>
      </w:r>
    </w:p>
    <w:p w:rsidR="00311F2D" w:rsidRDefault="00311F2D" w:rsidP="00D05A99">
      <w:pPr>
        <w:pStyle w:val="Default"/>
        <w:jc w:val="both"/>
        <w:rPr>
          <w:rFonts w:ascii="Trebuchet MS" w:hAnsi="Trebuchet MS" w:cs="Trebuchet MS"/>
          <w:color w:val="auto"/>
          <w:sz w:val="22"/>
          <w:szCs w:val="22"/>
        </w:rPr>
      </w:pPr>
    </w:p>
    <w:p w:rsidR="00C27A86" w:rsidRPr="00D05A99" w:rsidRDefault="00C27A86" w:rsidP="00D05A99">
      <w:pPr>
        <w:pStyle w:val="Default"/>
        <w:jc w:val="both"/>
        <w:rPr>
          <w:rFonts w:ascii="Trebuchet MS" w:hAnsi="Trebuchet MS" w:cs="Trebuchet MS"/>
          <w:color w:val="auto"/>
          <w:sz w:val="22"/>
          <w:szCs w:val="22"/>
        </w:rPr>
      </w:pPr>
      <w:r w:rsidRPr="00D05A99">
        <w:rPr>
          <w:rFonts w:ascii="Trebuchet MS" w:hAnsi="Trebuchet MS" w:cs="Trebuchet MS"/>
          <w:color w:val="auto"/>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C27A86" w:rsidRPr="00D05A99" w:rsidRDefault="00C27A86" w:rsidP="00D05A99">
      <w:pPr>
        <w:pStyle w:val="Default"/>
        <w:jc w:val="both"/>
        <w:rPr>
          <w:rFonts w:ascii="Trebuchet MS" w:hAnsi="Trebuchet MS"/>
          <w:color w:val="auto"/>
          <w:sz w:val="22"/>
          <w:szCs w:val="22"/>
        </w:rPr>
      </w:pPr>
      <w:r w:rsidRPr="00D05A99">
        <w:rPr>
          <w:rFonts w:ascii="Trebuchet MS" w:hAnsi="Trebuchet MS" w:cs="Trebuchet MS"/>
          <w:color w:val="auto"/>
          <w:sz w:val="22"/>
          <w:szCs w:val="22"/>
        </w:rPr>
        <w:t xml:space="preserve"> </w:t>
      </w:r>
    </w:p>
    <w:p w:rsidR="00C27A86" w:rsidRPr="00D05A99" w:rsidRDefault="00C27A86" w:rsidP="00D05A99">
      <w:pPr>
        <w:pStyle w:val="Default"/>
        <w:jc w:val="both"/>
        <w:rPr>
          <w:rFonts w:ascii="Trebuchet MS" w:hAnsi="Trebuchet MS" w:cs="Trebuchet MS"/>
          <w:color w:val="auto"/>
          <w:sz w:val="22"/>
          <w:szCs w:val="22"/>
        </w:rPr>
      </w:pPr>
      <w:r w:rsidRPr="00D05A99">
        <w:rPr>
          <w:rFonts w:ascii="Trebuchet MS" w:hAnsi="Trebuchet MS" w:cs="Trebuchet MS"/>
          <w:b/>
          <w:bCs/>
          <w:color w:val="auto"/>
          <w:sz w:val="22"/>
          <w:szCs w:val="22"/>
        </w:rPr>
        <w:t xml:space="preserve">Relevant Policies </w:t>
      </w:r>
    </w:p>
    <w:p w:rsidR="00311F2D" w:rsidRDefault="00311F2D" w:rsidP="00D05A99">
      <w:pPr>
        <w:pStyle w:val="Default"/>
        <w:jc w:val="both"/>
        <w:rPr>
          <w:rFonts w:ascii="Trebuchet MS" w:hAnsi="Trebuchet MS" w:cs="Trebuchet MS"/>
          <w:color w:val="auto"/>
          <w:sz w:val="22"/>
          <w:szCs w:val="22"/>
        </w:rPr>
      </w:pPr>
    </w:p>
    <w:p w:rsidR="00C27A86" w:rsidRPr="00D05A99" w:rsidRDefault="00C27A86" w:rsidP="00D05A99">
      <w:pPr>
        <w:pStyle w:val="Default"/>
        <w:jc w:val="both"/>
        <w:rPr>
          <w:rFonts w:ascii="Trebuchet MS" w:hAnsi="Trebuchet MS" w:cs="Trebuchet MS"/>
          <w:color w:val="auto"/>
          <w:sz w:val="22"/>
          <w:szCs w:val="22"/>
        </w:rPr>
      </w:pPr>
      <w:r w:rsidRPr="00D05A99">
        <w:rPr>
          <w:rFonts w:ascii="Trebuchet MS" w:hAnsi="Trebuchet MS" w:cs="Trebuchet MS"/>
          <w:color w:val="auto"/>
          <w:sz w:val="22"/>
          <w:szCs w:val="22"/>
        </w:rPr>
        <w:t xml:space="preserve">The application has been assessed against the following policies: </w:t>
      </w:r>
    </w:p>
    <w:p w:rsidR="00C27A86" w:rsidRPr="00D05A99" w:rsidRDefault="00C27A86" w:rsidP="00D05A99">
      <w:pPr>
        <w:pStyle w:val="Default"/>
        <w:jc w:val="both"/>
        <w:rPr>
          <w:rFonts w:ascii="Trebuchet MS" w:hAnsi="Trebuchet MS" w:cs="Trebuchet MS"/>
          <w:color w:val="auto"/>
          <w:sz w:val="22"/>
          <w:szCs w:val="22"/>
        </w:rPr>
      </w:pPr>
    </w:p>
    <w:p w:rsidR="00C27A86" w:rsidRPr="00D05A99" w:rsidRDefault="00C27A86" w:rsidP="00D05A99">
      <w:pPr>
        <w:pStyle w:val="Default"/>
        <w:jc w:val="both"/>
        <w:rPr>
          <w:rFonts w:ascii="Trebuchet MS" w:hAnsi="Trebuchet MS" w:cs="Trebuchet MS"/>
          <w:color w:val="auto"/>
          <w:sz w:val="22"/>
          <w:szCs w:val="22"/>
        </w:rPr>
      </w:pPr>
      <w:r w:rsidRPr="00D05A99">
        <w:rPr>
          <w:rFonts w:ascii="Trebuchet MS" w:hAnsi="Trebuchet MS" w:cs="Trebuchet MS"/>
          <w:b/>
          <w:bCs/>
          <w:color w:val="auto"/>
          <w:sz w:val="22"/>
          <w:szCs w:val="22"/>
        </w:rPr>
        <w:lastRenderedPageBreak/>
        <w:t xml:space="preserve">National </w:t>
      </w:r>
    </w:p>
    <w:p w:rsidR="00311F2D" w:rsidRDefault="00311F2D" w:rsidP="00D05A99">
      <w:pPr>
        <w:pStyle w:val="Default"/>
        <w:jc w:val="both"/>
        <w:rPr>
          <w:rFonts w:ascii="Trebuchet MS" w:hAnsi="Trebuchet MS" w:cs="Trebuchet MS"/>
          <w:color w:val="auto"/>
          <w:sz w:val="22"/>
          <w:szCs w:val="22"/>
        </w:rPr>
      </w:pPr>
    </w:p>
    <w:p w:rsidR="00C27A86" w:rsidRPr="00D05A99" w:rsidRDefault="00C27A86" w:rsidP="00D05A99">
      <w:pPr>
        <w:pStyle w:val="Default"/>
        <w:jc w:val="both"/>
        <w:rPr>
          <w:rFonts w:ascii="Trebuchet MS" w:hAnsi="Trebuchet MS"/>
          <w:color w:val="auto"/>
          <w:sz w:val="22"/>
          <w:szCs w:val="22"/>
        </w:rPr>
      </w:pPr>
      <w:r w:rsidRPr="00D05A99">
        <w:rPr>
          <w:rFonts w:ascii="Trebuchet MS" w:hAnsi="Trebuchet MS" w:cs="Trebuchet MS"/>
          <w:color w:val="auto"/>
          <w:sz w:val="22"/>
          <w:szCs w:val="22"/>
        </w:rPr>
        <w:t xml:space="preserve">Part 16 of the General Permitted Development Order 2015 (as amended by Statutory Instrument 2016 No. 1040) </w:t>
      </w:r>
    </w:p>
    <w:p w:rsidR="00C27A86" w:rsidRPr="00D05A99" w:rsidRDefault="00C27A86" w:rsidP="00D05A99">
      <w:pPr>
        <w:pStyle w:val="Default"/>
        <w:jc w:val="both"/>
        <w:rPr>
          <w:rFonts w:ascii="Trebuchet MS" w:hAnsi="Trebuchet MS"/>
          <w:color w:val="auto"/>
          <w:sz w:val="22"/>
          <w:szCs w:val="22"/>
        </w:rPr>
      </w:pPr>
      <w:r w:rsidRPr="00D05A99">
        <w:rPr>
          <w:rFonts w:ascii="Trebuchet MS" w:hAnsi="Trebuchet MS" w:cs="Trebuchet MS"/>
          <w:color w:val="auto"/>
          <w:sz w:val="22"/>
          <w:szCs w:val="22"/>
        </w:rPr>
        <w:t xml:space="preserve">National Planning Policy Framework (NPPF) (Feb 2019) </w:t>
      </w:r>
    </w:p>
    <w:p w:rsidR="00C27A86" w:rsidRPr="00D05A99" w:rsidRDefault="00C27A86" w:rsidP="00D05A99">
      <w:pPr>
        <w:pStyle w:val="Default"/>
        <w:numPr>
          <w:ilvl w:val="0"/>
          <w:numId w:val="11"/>
        </w:numPr>
        <w:jc w:val="both"/>
        <w:rPr>
          <w:rFonts w:ascii="Trebuchet MS" w:hAnsi="Trebuchet MS"/>
          <w:color w:val="auto"/>
          <w:sz w:val="22"/>
          <w:szCs w:val="22"/>
        </w:rPr>
      </w:pPr>
      <w:r w:rsidRPr="00D05A99">
        <w:rPr>
          <w:rFonts w:ascii="Trebuchet MS" w:hAnsi="Trebuchet MS" w:cs="Trebuchet MS"/>
          <w:color w:val="auto"/>
          <w:sz w:val="22"/>
          <w:szCs w:val="22"/>
        </w:rPr>
        <w:t xml:space="preserve">Section 10 - Supporting high quality communications </w:t>
      </w:r>
    </w:p>
    <w:p w:rsidR="00C27A86" w:rsidRPr="00D05A99" w:rsidRDefault="00C27A86" w:rsidP="00D05A99">
      <w:pPr>
        <w:pStyle w:val="Default"/>
        <w:jc w:val="both"/>
        <w:rPr>
          <w:rFonts w:ascii="Trebuchet MS" w:hAnsi="Trebuchet MS"/>
          <w:color w:val="auto"/>
          <w:sz w:val="22"/>
          <w:szCs w:val="22"/>
        </w:rPr>
      </w:pPr>
    </w:p>
    <w:p w:rsidR="00C27A86" w:rsidRPr="00D05A99" w:rsidRDefault="00C27A86" w:rsidP="00D05A99">
      <w:pPr>
        <w:pStyle w:val="Default"/>
        <w:jc w:val="both"/>
        <w:rPr>
          <w:rFonts w:ascii="Trebuchet MS" w:hAnsi="Trebuchet MS" w:cs="Trebuchet MS"/>
          <w:color w:val="auto"/>
          <w:sz w:val="22"/>
          <w:szCs w:val="22"/>
        </w:rPr>
      </w:pPr>
      <w:r w:rsidRPr="00D05A99">
        <w:rPr>
          <w:rFonts w:ascii="Trebuchet MS" w:hAnsi="Trebuchet MS" w:cs="Trebuchet MS"/>
          <w:b/>
          <w:bCs/>
          <w:color w:val="auto"/>
          <w:sz w:val="22"/>
          <w:szCs w:val="22"/>
        </w:rPr>
        <w:t xml:space="preserve">Reading Borough Local Plan (November 2019) </w:t>
      </w:r>
    </w:p>
    <w:p w:rsidR="00C27A86" w:rsidRPr="00D05A99" w:rsidRDefault="00C27A86" w:rsidP="00D05A99">
      <w:pPr>
        <w:pStyle w:val="Default"/>
        <w:numPr>
          <w:ilvl w:val="0"/>
          <w:numId w:val="11"/>
        </w:numPr>
        <w:spacing w:after="30"/>
        <w:jc w:val="both"/>
        <w:rPr>
          <w:rFonts w:ascii="Trebuchet MS" w:hAnsi="Trebuchet MS" w:cs="Arial"/>
          <w:color w:val="auto"/>
          <w:sz w:val="22"/>
          <w:szCs w:val="22"/>
        </w:rPr>
      </w:pPr>
      <w:r w:rsidRPr="00D05A99">
        <w:rPr>
          <w:rFonts w:ascii="Trebuchet MS" w:hAnsi="Trebuchet MS" w:cs="Arial"/>
          <w:color w:val="auto"/>
          <w:sz w:val="22"/>
          <w:szCs w:val="22"/>
        </w:rPr>
        <w:t xml:space="preserve">CC7: Design and the Public Realm </w:t>
      </w:r>
    </w:p>
    <w:p w:rsidR="00C27A86" w:rsidRPr="00D05A99" w:rsidRDefault="00C27A86" w:rsidP="00D05A99">
      <w:pPr>
        <w:pStyle w:val="Default"/>
        <w:numPr>
          <w:ilvl w:val="0"/>
          <w:numId w:val="11"/>
        </w:numPr>
        <w:spacing w:after="30"/>
        <w:jc w:val="both"/>
        <w:rPr>
          <w:rFonts w:ascii="Trebuchet MS" w:hAnsi="Trebuchet MS" w:cs="Arial"/>
          <w:color w:val="auto"/>
          <w:sz w:val="22"/>
          <w:szCs w:val="22"/>
        </w:rPr>
      </w:pPr>
      <w:r w:rsidRPr="00D05A99">
        <w:rPr>
          <w:rFonts w:ascii="Trebuchet MS" w:hAnsi="Trebuchet MS" w:cs="Arial"/>
          <w:color w:val="auto"/>
          <w:sz w:val="22"/>
          <w:szCs w:val="22"/>
        </w:rPr>
        <w:t xml:space="preserve">CC8: Safeguarding Amenity </w:t>
      </w:r>
    </w:p>
    <w:p w:rsidR="00C27A86" w:rsidRPr="00D05A99" w:rsidRDefault="00C27A86" w:rsidP="00D05A99">
      <w:pPr>
        <w:pStyle w:val="Default"/>
        <w:numPr>
          <w:ilvl w:val="0"/>
          <w:numId w:val="11"/>
        </w:numPr>
        <w:spacing w:after="30"/>
        <w:jc w:val="both"/>
        <w:rPr>
          <w:rFonts w:ascii="Trebuchet MS" w:hAnsi="Trebuchet MS" w:cs="Arial"/>
          <w:color w:val="auto"/>
          <w:sz w:val="22"/>
          <w:szCs w:val="22"/>
        </w:rPr>
      </w:pPr>
      <w:r w:rsidRPr="00D05A99">
        <w:rPr>
          <w:rFonts w:ascii="Trebuchet MS" w:hAnsi="Trebuchet MS" w:cs="Arial"/>
          <w:color w:val="auto"/>
          <w:sz w:val="22"/>
          <w:szCs w:val="22"/>
        </w:rPr>
        <w:t xml:space="preserve">OU3: Telecommunications Development  </w:t>
      </w:r>
    </w:p>
    <w:p w:rsidR="00C27A86" w:rsidRPr="00D05A99" w:rsidRDefault="00C27A86" w:rsidP="00D05A99">
      <w:pPr>
        <w:pStyle w:val="Default"/>
        <w:jc w:val="both"/>
        <w:rPr>
          <w:rFonts w:ascii="Trebuchet MS" w:hAnsi="Trebuchet MS"/>
          <w:color w:val="auto"/>
          <w:sz w:val="22"/>
          <w:szCs w:val="22"/>
        </w:rPr>
      </w:pPr>
    </w:p>
    <w:p w:rsidR="00C27A86" w:rsidRPr="00D05A99" w:rsidRDefault="00C27A86" w:rsidP="00D05A99">
      <w:pPr>
        <w:pStyle w:val="Default"/>
        <w:jc w:val="both"/>
        <w:rPr>
          <w:rFonts w:ascii="Trebuchet MS" w:hAnsi="Trebuchet MS" w:cs="Trebuchet MS"/>
          <w:color w:val="auto"/>
          <w:sz w:val="22"/>
          <w:szCs w:val="22"/>
        </w:rPr>
      </w:pPr>
      <w:r w:rsidRPr="00D05A99">
        <w:rPr>
          <w:rFonts w:ascii="Trebuchet MS" w:hAnsi="Trebuchet MS" w:cs="Trebuchet MS"/>
          <w:b/>
          <w:bCs/>
          <w:color w:val="auto"/>
          <w:sz w:val="22"/>
          <w:szCs w:val="22"/>
        </w:rPr>
        <w:t xml:space="preserve">Appraisal </w:t>
      </w:r>
    </w:p>
    <w:p w:rsidR="00311F2D" w:rsidRDefault="00311F2D" w:rsidP="00D05A99">
      <w:pPr>
        <w:pStyle w:val="Default"/>
        <w:jc w:val="both"/>
        <w:rPr>
          <w:rFonts w:ascii="Trebuchet MS" w:hAnsi="Trebuchet MS" w:cs="Trebuchet MS"/>
          <w:color w:val="auto"/>
          <w:sz w:val="22"/>
          <w:szCs w:val="22"/>
        </w:rPr>
      </w:pPr>
    </w:p>
    <w:p w:rsidR="00C27A86" w:rsidRPr="00D05A99" w:rsidRDefault="00C27A86" w:rsidP="00D05A99">
      <w:pPr>
        <w:pStyle w:val="Default"/>
        <w:jc w:val="both"/>
        <w:rPr>
          <w:rFonts w:ascii="Trebuchet MS" w:hAnsi="Trebuchet MS" w:cs="Trebuchet MS"/>
          <w:color w:val="auto"/>
          <w:sz w:val="22"/>
          <w:szCs w:val="22"/>
        </w:rPr>
      </w:pPr>
      <w:r w:rsidRPr="00D05A99">
        <w:rPr>
          <w:rFonts w:ascii="Trebuchet MS" w:hAnsi="Trebuchet MS" w:cs="Trebuchet MS"/>
          <w:color w:val="auto"/>
          <w:sz w:val="22"/>
          <w:szCs w:val="22"/>
        </w:rPr>
        <w:t xml:space="preserve">This application has been submitted under the Prior Approval procedure under Part 16, Class A.3 (3) of The Town and Country Planning (General Permitted Development) Order 2015 (as amended) and the Local Planning Authority (LPA) has 56 days in which to decide whether prior approval is required or not. If prior approval is required, such approval can either be given or refused by the LPA. As this is not a full planning application, the LPA is unable to impose any additional conditions. </w:t>
      </w:r>
    </w:p>
    <w:p w:rsidR="00C27A86" w:rsidRPr="00D05A99" w:rsidRDefault="00C27A86" w:rsidP="00D05A99">
      <w:pPr>
        <w:pStyle w:val="Default"/>
        <w:jc w:val="both"/>
        <w:rPr>
          <w:rFonts w:ascii="Trebuchet MS" w:hAnsi="Trebuchet MS"/>
          <w:color w:val="auto"/>
          <w:sz w:val="22"/>
          <w:szCs w:val="22"/>
        </w:rPr>
      </w:pPr>
    </w:p>
    <w:p w:rsidR="00C27A86" w:rsidRPr="00D05A99" w:rsidRDefault="00C27A86" w:rsidP="00D05A99">
      <w:pPr>
        <w:pStyle w:val="Default"/>
        <w:jc w:val="both"/>
        <w:rPr>
          <w:rFonts w:ascii="Trebuchet MS" w:hAnsi="Trebuchet MS" w:cs="Trebuchet MS"/>
          <w:color w:val="auto"/>
          <w:sz w:val="22"/>
          <w:szCs w:val="22"/>
        </w:rPr>
      </w:pPr>
      <w:r w:rsidRPr="00D05A99">
        <w:rPr>
          <w:rFonts w:ascii="Trebuchet MS" w:hAnsi="Trebuchet MS" w:cs="Trebuchet MS"/>
          <w:color w:val="auto"/>
          <w:sz w:val="22"/>
          <w:szCs w:val="22"/>
        </w:rPr>
        <w:t xml:space="preserve">The proposed mast and associated equipment complies with Part 16, Class A.1 and Class A.7 of The Town and Country Planning (General Permitted Development) Order 2015 as amended in November 2016 as the mast would not exceed (excluding antenna) 20 metres in height on land which is on a highway as required by A.1 (1) and the proposed cabinets would not be greater than 1.5 sqm for each structure as required by A.1 (7) of The Town and Country Planning (General Permitted Development) (England) (Amendment) (No. 2) Order 2016. </w:t>
      </w:r>
    </w:p>
    <w:p w:rsidR="00C27A86" w:rsidRPr="00D05A99" w:rsidRDefault="00C27A86" w:rsidP="00D05A99">
      <w:pPr>
        <w:pStyle w:val="Default"/>
        <w:jc w:val="both"/>
        <w:rPr>
          <w:rFonts w:ascii="Trebuchet MS" w:hAnsi="Trebuchet MS"/>
          <w:color w:val="auto"/>
          <w:sz w:val="22"/>
          <w:szCs w:val="22"/>
        </w:rPr>
      </w:pPr>
    </w:p>
    <w:p w:rsidR="00C27A86" w:rsidRPr="00D05A99" w:rsidRDefault="00C27A86" w:rsidP="00D05A99">
      <w:pPr>
        <w:pStyle w:val="Default"/>
        <w:jc w:val="both"/>
        <w:rPr>
          <w:rFonts w:ascii="Trebuchet MS" w:hAnsi="Trebuchet MS" w:cs="Trebuchet MS"/>
          <w:color w:val="auto"/>
          <w:sz w:val="22"/>
          <w:szCs w:val="22"/>
        </w:rPr>
      </w:pPr>
      <w:r w:rsidRPr="00D05A99">
        <w:rPr>
          <w:rFonts w:ascii="Trebuchet MS" w:hAnsi="Trebuchet MS" w:cs="Trebuchet MS"/>
          <w:b/>
          <w:bCs/>
          <w:color w:val="auto"/>
          <w:sz w:val="22"/>
          <w:szCs w:val="22"/>
        </w:rPr>
        <w:t xml:space="preserve">Principle of development </w:t>
      </w:r>
    </w:p>
    <w:p w:rsidR="00311F2D" w:rsidRDefault="00311F2D" w:rsidP="00D05A99">
      <w:pPr>
        <w:pStyle w:val="Default"/>
        <w:jc w:val="both"/>
        <w:rPr>
          <w:rFonts w:ascii="Trebuchet MS" w:hAnsi="Trebuchet MS" w:cs="Trebuchet MS"/>
          <w:color w:val="auto"/>
          <w:sz w:val="22"/>
          <w:szCs w:val="22"/>
        </w:rPr>
      </w:pPr>
    </w:p>
    <w:p w:rsidR="00C27A86" w:rsidRPr="00D05A99" w:rsidRDefault="00C27A86" w:rsidP="00D05A99">
      <w:pPr>
        <w:pStyle w:val="Default"/>
        <w:jc w:val="both"/>
        <w:rPr>
          <w:rFonts w:ascii="Trebuchet MS" w:hAnsi="Trebuchet MS" w:cs="Trebuchet MS"/>
          <w:color w:val="auto"/>
          <w:sz w:val="22"/>
          <w:szCs w:val="22"/>
        </w:rPr>
      </w:pPr>
      <w:r w:rsidRPr="00D05A99">
        <w:rPr>
          <w:rFonts w:ascii="Trebuchet MS" w:hAnsi="Trebuchet MS" w:cs="Trebuchet MS"/>
          <w:color w:val="auto"/>
          <w:sz w:val="22"/>
          <w:szCs w:val="22"/>
        </w:rPr>
        <w:t xml:space="preserve">Part 16 Class A (as amended by the 2016 GPDO) only allows LPAs to determine whether the prior approval of the authority will be required as to the siting and appearance of the development. </w:t>
      </w:r>
    </w:p>
    <w:p w:rsidR="00C27A86" w:rsidRPr="00D05A99" w:rsidRDefault="00C27A86" w:rsidP="00D05A99">
      <w:pPr>
        <w:pStyle w:val="Default"/>
        <w:jc w:val="both"/>
        <w:rPr>
          <w:rFonts w:ascii="Trebuchet MS" w:hAnsi="Trebuchet MS"/>
          <w:color w:val="auto"/>
          <w:sz w:val="22"/>
          <w:szCs w:val="22"/>
        </w:rPr>
      </w:pPr>
    </w:p>
    <w:p w:rsidR="00C27A86" w:rsidRPr="00D05A99" w:rsidRDefault="00C27A86" w:rsidP="00D05A99">
      <w:pPr>
        <w:pStyle w:val="Default"/>
        <w:jc w:val="both"/>
        <w:rPr>
          <w:rFonts w:ascii="Trebuchet MS" w:hAnsi="Trebuchet MS" w:cs="Trebuchet MS"/>
          <w:color w:val="auto"/>
          <w:sz w:val="22"/>
          <w:szCs w:val="22"/>
        </w:rPr>
      </w:pPr>
      <w:r w:rsidRPr="00D05A99">
        <w:rPr>
          <w:rFonts w:ascii="Trebuchet MS" w:hAnsi="Trebuchet MS" w:cs="Trebuchet MS"/>
          <w:b/>
          <w:bCs/>
          <w:color w:val="auto"/>
          <w:sz w:val="22"/>
          <w:szCs w:val="22"/>
        </w:rPr>
        <w:t xml:space="preserve">Siting and Appearance </w:t>
      </w:r>
    </w:p>
    <w:p w:rsidR="00311F2D" w:rsidRDefault="00311F2D" w:rsidP="00D05A99">
      <w:pPr>
        <w:pStyle w:val="Default"/>
        <w:jc w:val="both"/>
        <w:rPr>
          <w:rFonts w:ascii="Trebuchet MS" w:hAnsi="Trebuchet MS" w:cs="Trebuchet MS"/>
          <w:color w:val="auto"/>
          <w:sz w:val="22"/>
          <w:szCs w:val="22"/>
        </w:rPr>
      </w:pPr>
    </w:p>
    <w:p w:rsidR="00C27A86" w:rsidRPr="00D05A99" w:rsidRDefault="00C27A86" w:rsidP="00D05A99">
      <w:pPr>
        <w:pStyle w:val="Default"/>
        <w:jc w:val="both"/>
        <w:rPr>
          <w:rFonts w:ascii="Trebuchet MS" w:hAnsi="Trebuchet MS"/>
          <w:color w:val="auto"/>
          <w:sz w:val="22"/>
          <w:szCs w:val="22"/>
        </w:rPr>
      </w:pPr>
      <w:r w:rsidRPr="00D05A99">
        <w:rPr>
          <w:rFonts w:ascii="Trebuchet MS" w:hAnsi="Trebuchet MS" w:cs="Trebuchet MS"/>
          <w:color w:val="auto"/>
          <w:sz w:val="22"/>
          <w:szCs w:val="22"/>
        </w:rPr>
        <w:t xml:space="preserve">In accordance with Reading Borough Local Plan Policy OU3: Telecommunications Development, proposals for telecommunications development will be permitted provided that: </w:t>
      </w:r>
    </w:p>
    <w:p w:rsidR="00C27A86" w:rsidRPr="00D05A99" w:rsidRDefault="00C27A86" w:rsidP="00D05A99">
      <w:pPr>
        <w:pStyle w:val="Default"/>
        <w:numPr>
          <w:ilvl w:val="0"/>
          <w:numId w:val="8"/>
        </w:numPr>
        <w:jc w:val="both"/>
        <w:rPr>
          <w:rFonts w:ascii="Trebuchet MS" w:hAnsi="Trebuchet MS"/>
          <w:color w:val="auto"/>
          <w:sz w:val="22"/>
          <w:szCs w:val="22"/>
        </w:rPr>
      </w:pPr>
      <w:r w:rsidRPr="00D05A99">
        <w:rPr>
          <w:rFonts w:ascii="Trebuchet MS" w:hAnsi="Trebuchet MS" w:cs="Trebuchet MS"/>
          <w:color w:val="auto"/>
          <w:sz w:val="22"/>
          <w:szCs w:val="22"/>
        </w:rPr>
        <w:t>They do not have an adverse impact on the visual amenity of the surrounding area or on the significance of a heritage asset;</w:t>
      </w:r>
    </w:p>
    <w:p w:rsidR="00C27A86" w:rsidRPr="00D05A99" w:rsidRDefault="00C27A86" w:rsidP="00D05A99">
      <w:pPr>
        <w:pStyle w:val="Default"/>
        <w:numPr>
          <w:ilvl w:val="0"/>
          <w:numId w:val="8"/>
        </w:numPr>
        <w:jc w:val="both"/>
        <w:rPr>
          <w:rFonts w:ascii="Trebuchet MS" w:hAnsi="Trebuchet MS"/>
          <w:color w:val="auto"/>
          <w:sz w:val="22"/>
          <w:szCs w:val="22"/>
        </w:rPr>
      </w:pPr>
      <w:r w:rsidRPr="00D05A99">
        <w:rPr>
          <w:rFonts w:ascii="Trebuchet MS" w:hAnsi="Trebuchet MS" w:cs="Trebuchet MS"/>
          <w:color w:val="auto"/>
          <w:sz w:val="22"/>
          <w:szCs w:val="22"/>
        </w:rPr>
        <w:t xml:space="preserve">The apparatus will be sited and designed so as to minimise its visual impact by the use of innovative design solutions such as lamp column ‘swap-outs’ or concealment/camouflage options; and </w:t>
      </w:r>
    </w:p>
    <w:p w:rsidR="00C27A86" w:rsidRPr="00D05A99" w:rsidRDefault="00C27A86" w:rsidP="00D05A99">
      <w:pPr>
        <w:pStyle w:val="Default"/>
        <w:numPr>
          <w:ilvl w:val="0"/>
          <w:numId w:val="8"/>
        </w:numPr>
        <w:jc w:val="both"/>
        <w:rPr>
          <w:rFonts w:ascii="Trebuchet MS" w:hAnsi="Trebuchet MS"/>
          <w:color w:val="auto"/>
          <w:sz w:val="22"/>
          <w:szCs w:val="22"/>
        </w:rPr>
      </w:pPr>
      <w:r w:rsidRPr="00D05A99">
        <w:rPr>
          <w:rFonts w:ascii="Trebuchet MS" w:hAnsi="Trebuchet MS" w:cs="Trebuchet MS"/>
          <w:color w:val="auto"/>
          <w:sz w:val="22"/>
          <w:szCs w:val="22"/>
        </w:rPr>
        <w:t xml:space="preserve">Alternative sites and site-sharing options have been fully investigated and it has been demonstrated that no preferable alternative sites are potentially available which would result in a development that would be less visually intrusive. </w:t>
      </w:r>
    </w:p>
    <w:p w:rsidR="00C27A86" w:rsidRPr="00D05A99" w:rsidRDefault="00C27A86" w:rsidP="00D05A99">
      <w:pPr>
        <w:pStyle w:val="Default"/>
        <w:jc w:val="both"/>
        <w:rPr>
          <w:rFonts w:ascii="Trebuchet MS" w:hAnsi="Trebuchet MS"/>
          <w:color w:val="auto"/>
          <w:sz w:val="22"/>
          <w:szCs w:val="22"/>
        </w:rPr>
      </w:pPr>
    </w:p>
    <w:p w:rsidR="002F2DE3" w:rsidRPr="00D05A99" w:rsidRDefault="00C27A86" w:rsidP="00D05A99">
      <w:pPr>
        <w:pStyle w:val="Default"/>
        <w:jc w:val="both"/>
        <w:rPr>
          <w:rFonts w:ascii="Trebuchet MS" w:hAnsi="Trebuchet MS"/>
        </w:rPr>
      </w:pPr>
      <w:r w:rsidRPr="00D05A99">
        <w:rPr>
          <w:rFonts w:ascii="Trebuchet MS" w:hAnsi="Trebuchet MS" w:cs="Trebuchet MS"/>
          <w:color w:val="auto"/>
          <w:sz w:val="22"/>
          <w:szCs w:val="22"/>
        </w:rPr>
        <w:t xml:space="preserve">In the first instance, the proposed monopole and associated cabinets will be appraised for their impact on the character and appearance of the surrounding area. The proposal will then be assessed to determine </w:t>
      </w:r>
      <w:r w:rsidR="00F92DF7" w:rsidRPr="00D05A99">
        <w:rPr>
          <w:rFonts w:ascii="Trebuchet MS" w:hAnsi="Trebuchet MS" w:cs="Trebuchet MS"/>
          <w:color w:val="auto"/>
          <w:sz w:val="22"/>
          <w:szCs w:val="22"/>
        </w:rPr>
        <w:t>i</w:t>
      </w:r>
      <w:r w:rsidRPr="00D05A99">
        <w:rPr>
          <w:rFonts w:ascii="Trebuchet MS" w:hAnsi="Trebuchet MS" w:cs="Trebuchet MS"/>
          <w:color w:val="auto"/>
          <w:sz w:val="22"/>
          <w:szCs w:val="22"/>
        </w:rPr>
        <w:t>f alternative sites (where possible) have been fully investigated within the supporting documentation for this application.</w:t>
      </w:r>
      <w:r w:rsidRPr="00D05A99">
        <w:rPr>
          <w:rFonts w:ascii="Trebuchet MS" w:hAnsi="Trebuchet MS"/>
        </w:rPr>
        <w:t xml:space="preserve"> </w:t>
      </w:r>
    </w:p>
    <w:p w:rsidR="00C27A86" w:rsidRPr="00D05A99" w:rsidRDefault="00C27A86" w:rsidP="00D05A99">
      <w:pPr>
        <w:pStyle w:val="Default"/>
        <w:jc w:val="both"/>
        <w:rPr>
          <w:rFonts w:ascii="Trebuchet MS" w:hAnsi="Trebuchet MS"/>
        </w:rPr>
      </w:pPr>
    </w:p>
    <w:p w:rsidR="000C204F" w:rsidRPr="00B7223C" w:rsidRDefault="000C204F" w:rsidP="00D05A99">
      <w:pPr>
        <w:pStyle w:val="Default"/>
        <w:jc w:val="both"/>
        <w:rPr>
          <w:rFonts w:ascii="Trebuchet MS" w:hAnsi="Trebuchet MS" w:cs="Trebuchet MS"/>
          <w:b/>
          <w:bCs/>
          <w:color w:val="auto"/>
          <w:sz w:val="22"/>
          <w:szCs w:val="22"/>
        </w:rPr>
      </w:pPr>
      <w:r w:rsidRPr="00B7223C">
        <w:rPr>
          <w:rFonts w:ascii="Trebuchet MS" w:hAnsi="Trebuchet MS" w:cs="Trebuchet MS"/>
          <w:b/>
          <w:bCs/>
          <w:color w:val="auto"/>
          <w:sz w:val="22"/>
          <w:szCs w:val="22"/>
        </w:rPr>
        <w:lastRenderedPageBreak/>
        <w:t>Visual Amenity</w:t>
      </w:r>
    </w:p>
    <w:p w:rsidR="00311F2D" w:rsidRDefault="00311F2D" w:rsidP="00D05A99">
      <w:pPr>
        <w:autoSpaceDE w:val="0"/>
        <w:autoSpaceDN w:val="0"/>
        <w:adjustRightInd w:val="0"/>
        <w:spacing w:after="0" w:line="240" w:lineRule="auto"/>
        <w:jc w:val="both"/>
        <w:rPr>
          <w:rFonts w:ascii="Trebuchet MS" w:hAnsi="Trebuchet MS" w:cs="Trebuchet MS"/>
          <w:color w:val="000000"/>
        </w:rPr>
      </w:pPr>
    </w:p>
    <w:p w:rsidR="00F92DF7" w:rsidRPr="00D05A99" w:rsidRDefault="00C27A86" w:rsidP="00D05A99">
      <w:pPr>
        <w:autoSpaceDE w:val="0"/>
        <w:autoSpaceDN w:val="0"/>
        <w:adjustRightInd w:val="0"/>
        <w:spacing w:after="0" w:line="240" w:lineRule="auto"/>
        <w:jc w:val="both"/>
        <w:rPr>
          <w:rFonts w:ascii="Trebuchet MS" w:hAnsi="Trebuchet MS" w:cs="Trebuchet MS"/>
          <w:color w:val="000000"/>
        </w:rPr>
      </w:pPr>
      <w:r w:rsidRPr="00D05A99">
        <w:rPr>
          <w:rFonts w:ascii="Trebuchet MS" w:hAnsi="Trebuchet MS" w:cs="Trebuchet MS"/>
          <w:color w:val="000000"/>
        </w:rPr>
        <w:t xml:space="preserve">The proposed telecommunications equipment is to be sited on </w:t>
      </w:r>
      <w:r w:rsidR="00AB2700" w:rsidRPr="00D05A99">
        <w:rPr>
          <w:rFonts w:ascii="Trebuchet MS" w:hAnsi="Trebuchet MS" w:cs="Trebuchet MS"/>
          <w:color w:val="000000"/>
        </w:rPr>
        <w:t>a</w:t>
      </w:r>
      <w:r w:rsidRPr="00D05A99">
        <w:rPr>
          <w:rFonts w:ascii="Trebuchet MS" w:hAnsi="Trebuchet MS" w:cs="Trebuchet MS"/>
          <w:color w:val="000000"/>
        </w:rPr>
        <w:t xml:space="preserve"> </w:t>
      </w:r>
      <w:r w:rsidR="00F92DF7" w:rsidRPr="00D05A99">
        <w:rPr>
          <w:rFonts w:ascii="Trebuchet MS" w:hAnsi="Trebuchet MS" w:cs="Trebuchet MS"/>
          <w:color w:val="000000"/>
        </w:rPr>
        <w:t>verge located</w:t>
      </w:r>
      <w:r w:rsidR="00AB2700" w:rsidRPr="00D05A99">
        <w:rPr>
          <w:rFonts w:ascii="Trebuchet MS" w:hAnsi="Trebuchet MS" w:cs="Trebuchet MS"/>
          <w:color w:val="000000"/>
        </w:rPr>
        <w:t xml:space="preserve"> in front of a Tesco Express</w:t>
      </w:r>
      <w:r w:rsidR="00F92DF7" w:rsidRPr="00D05A99">
        <w:rPr>
          <w:rFonts w:ascii="Trebuchet MS" w:hAnsi="Trebuchet MS" w:cs="Trebuchet MS"/>
          <w:color w:val="000000"/>
        </w:rPr>
        <w:t xml:space="preserve"> at the intersection of </w:t>
      </w:r>
      <w:r w:rsidR="00AB2700" w:rsidRPr="00D05A99">
        <w:rPr>
          <w:rFonts w:ascii="Trebuchet MS" w:hAnsi="Trebuchet MS" w:cs="Trebuchet MS"/>
          <w:color w:val="000000"/>
        </w:rPr>
        <w:t xml:space="preserve">Tilehurst Road </w:t>
      </w:r>
      <w:r w:rsidR="00F92DF7" w:rsidRPr="00D05A99">
        <w:rPr>
          <w:rFonts w:ascii="Trebuchet MS" w:hAnsi="Trebuchet MS" w:cs="Trebuchet MS"/>
          <w:color w:val="000000"/>
        </w:rPr>
        <w:t xml:space="preserve">and </w:t>
      </w:r>
      <w:proofErr w:type="spellStart"/>
      <w:r w:rsidR="00AB2700" w:rsidRPr="00D05A99">
        <w:rPr>
          <w:rFonts w:ascii="Trebuchet MS" w:hAnsi="Trebuchet MS" w:cs="Trebuchet MS"/>
          <w:color w:val="000000"/>
        </w:rPr>
        <w:t>Somerstown</w:t>
      </w:r>
      <w:proofErr w:type="spellEnd"/>
      <w:r w:rsidR="00AB2700" w:rsidRPr="00D05A99">
        <w:rPr>
          <w:rFonts w:ascii="Trebuchet MS" w:hAnsi="Trebuchet MS" w:cs="Trebuchet MS"/>
          <w:color w:val="000000"/>
        </w:rPr>
        <w:t xml:space="preserve"> Court</w:t>
      </w:r>
      <w:r w:rsidR="00F92DF7" w:rsidRPr="00D05A99">
        <w:rPr>
          <w:rFonts w:ascii="Trebuchet MS" w:hAnsi="Trebuchet MS" w:cs="Trebuchet MS"/>
          <w:color w:val="000000"/>
        </w:rPr>
        <w:t xml:space="preserve"> at a height of 1</w:t>
      </w:r>
      <w:r w:rsidR="00AB2700" w:rsidRPr="00D05A99">
        <w:rPr>
          <w:rFonts w:ascii="Trebuchet MS" w:hAnsi="Trebuchet MS" w:cs="Trebuchet MS"/>
          <w:color w:val="000000"/>
        </w:rPr>
        <w:t>8</w:t>
      </w:r>
      <w:r w:rsidR="00F92DF7" w:rsidRPr="00D05A99">
        <w:rPr>
          <w:rFonts w:ascii="Trebuchet MS" w:hAnsi="Trebuchet MS" w:cs="Trebuchet MS"/>
          <w:color w:val="000000"/>
        </w:rPr>
        <w:t xml:space="preserve"> metres. The immediate context is </w:t>
      </w:r>
      <w:r w:rsidR="00E27EDD" w:rsidRPr="00D05A99">
        <w:rPr>
          <w:rFonts w:ascii="Trebuchet MS" w:hAnsi="Trebuchet MS" w:cs="Trebuchet MS"/>
          <w:color w:val="000000"/>
        </w:rPr>
        <w:t xml:space="preserve">largely </w:t>
      </w:r>
      <w:r w:rsidR="00F92DF7" w:rsidRPr="00D05A99">
        <w:rPr>
          <w:rFonts w:ascii="Trebuchet MS" w:hAnsi="Trebuchet MS" w:cs="Trebuchet MS"/>
          <w:color w:val="000000"/>
        </w:rPr>
        <w:t xml:space="preserve">suburban in nature. </w:t>
      </w:r>
      <w:r w:rsidR="00E27EDD" w:rsidRPr="00D05A99">
        <w:rPr>
          <w:rFonts w:ascii="Trebuchet MS" w:hAnsi="Trebuchet MS" w:cs="Trebuchet MS"/>
          <w:color w:val="000000"/>
        </w:rPr>
        <w:t>T</w:t>
      </w:r>
      <w:r w:rsidR="00F92DF7" w:rsidRPr="00D05A99">
        <w:rPr>
          <w:rFonts w:ascii="Trebuchet MS" w:hAnsi="Trebuchet MS" w:cs="Trebuchet MS"/>
          <w:color w:val="000000"/>
        </w:rPr>
        <w:t>he appearance of the mast is broadly utilitarian</w:t>
      </w:r>
      <w:r w:rsidR="000C204F" w:rsidRPr="00D05A99">
        <w:rPr>
          <w:rFonts w:ascii="Trebuchet MS" w:hAnsi="Trebuchet MS" w:cs="Trebuchet MS"/>
          <w:color w:val="000000"/>
        </w:rPr>
        <w:t xml:space="preserve"> and </w:t>
      </w:r>
      <w:r w:rsidR="00E27EDD" w:rsidRPr="00D05A99">
        <w:rPr>
          <w:rFonts w:ascii="Trebuchet MS" w:hAnsi="Trebuchet MS" w:cs="Trebuchet MS"/>
          <w:color w:val="000000"/>
        </w:rPr>
        <w:t>would be</w:t>
      </w:r>
      <w:r w:rsidR="000C204F" w:rsidRPr="00D05A99">
        <w:rPr>
          <w:rFonts w:ascii="Trebuchet MS" w:hAnsi="Trebuchet MS" w:cs="Trebuchet MS"/>
          <w:color w:val="000000"/>
        </w:rPr>
        <w:t xml:space="preserve"> directly overlooked by residential dwelling</w:t>
      </w:r>
      <w:r w:rsidR="00E27EDD" w:rsidRPr="00D05A99">
        <w:rPr>
          <w:rFonts w:ascii="Trebuchet MS" w:hAnsi="Trebuchet MS" w:cs="Trebuchet MS"/>
          <w:color w:val="000000"/>
        </w:rPr>
        <w:t>s</w:t>
      </w:r>
      <w:r w:rsidR="00F92DF7" w:rsidRPr="00D05A99">
        <w:rPr>
          <w:rFonts w:ascii="Trebuchet MS" w:hAnsi="Trebuchet MS" w:cs="Trebuchet MS"/>
          <w:color w:val="000000"/>
        </w:rPr>
        <w:t xml:space="preserve">. </w:t>
      </w:r>
      <w:r w:rsidRPr="00D05A99">
        <w:rPr>
          <w:rFonts w:ascii="Trebuchet MS" w:hAnsi="Trebuchet MS" w:cs="Trebuchet MS"/>
          <w:color w:val="000000"/>
        </w:rPr>
        <w:t>As a result, it is considered that the proposed telecommunications would have an impact on the visual amenity of the surrounding area</w:t>
      </w:r>
      <w:r w:rsidR="00E27EDD" w:rsidRPr="00D05A99">
        <w:rPr>
          <w:rFonts w:ascii="Trebuchet MS" w:hAnsi="Trebuchet MS" w:cs="Trebuchet MS"/>
          <w:color w:val="000000"/>
        </w:rPr>
        <w:t xml:space="preserve"> akin to a street lamp.</w:t>
      </w:r>
    </w:p>
    <w:p w:rsidR="00F92DF7" w:rsidRPr="00D05A99" w:rsidRDefault="00F92DF7" w:rsidP="00D05A99">
      <w:pPr>
        <w:autoSpaceDE w:val="0"/>
        <w:autoSpaceDN w:val="0"/>
        <w:adjustRightInd w:val="0"/>
        <w:spacing w:after="0" w:line="240" w:lineRule="auto"/>
        <w:jc w:val="both"/>
        <w:rPr>
          <w:rFonts w:ascii="Trebuchet MS" w:hAnsi="Trebuchet MS" w:cs="Trebuchet MS"/>
          <w:color w:val="000000"/>
        </w:rPr>
      </w:pPr>
    </w:p>
    <w:p w:rsidR="000C204F" w:rsidRPr="002E4823" w:rsidRDefault="000C204F" w:rsidP="002E4823">
      <w:pPr>
        <w:pStyle w:val="Default"/>
        <w:jc w:val="both"/>
        <w:rPr>
          <w:rFonts w:ascii="Trebuchet MS" w:hAnsi="Trebuchet MS" w:cs="Trebuchet MS"/>
          <w:b/>
          <w:bCs/>
          <w:color w:val="auto"/>
          <w:sz w:val="22"/>
          <w:szCs w:val="22"/>
        </w:rPr>
      </w:pPr>
      <w:r w:rsidRPr="002E4823">
        <w:rPr>
          <w:rFonts w:ascii="Trebuchet MS" w:hAnsi="Trebuchet MS" w:cs="Trebuchet MS"/>
          <w:b/>
          <w:bCs/>
          <w:color w:val="auto"/>
          <w:sz w:val="22"/>
          <w:szCs w:val="22"/>
        </w:rPr>
        <w:t>Concealment</w:t>
      </w:r>
    </w:p>
    <w:p w:rsidR="002E4823" w:rsidRDefault="002E4823" w:rsidP="002E4823">
      <w:pPr>
        <w:autoSpaceDE w:val="0"/>
        <w:autoSpaceDN w:val="0"/>
        <w:adjustRightInd w:val="0"/>
        <w:spacing w:after="0" w:line="240" w:lineRule="auto"/>
        <w:jc w:val="both"/>
        <w:rPr>
          <w:rFonts w:ascii="Trebuchet MS" w:hAnsi="Trebuchet MS" w:cs="Trebuchet MS"/>
          <w:color w:val="000000"/>
        </w:rPr>
      </w:pPr>
    </w:p>
    <w:p w:rsidR="000C204F" w:rsidRPr="002E4823" w:rsidRDefault="00C27A86" w:rsidP="002E4823">
      <w:pPr>
        <w:autoSpaceDE w:val="0"/>
        <w:autoSpaceDN w:val="0"/>
        <w:adjustRightInd w:val="0"/>
        <w:spacing w:after="0" w:line="240" w:lineRule="auto"/>
        <w:jc w:val="both"/>
        <w:rPr>
          <w:rFonts w:ascii="Trebuchet MS" w:hAnsi="Trebuchet MS" w:cs="Trebuchet MS"/>
          <w:color w:val="000000"/>
        </w:rPr>
      </w:pPr>
      <w:r w:rsidRPr="002E4823">
        <w:rPr>
          <w:rFonts w:ascii="Trebuchet MS" w:hAnsi="Trebuchet MS" w:cs="Trebuchet MS"/>
          <w:color w:val="000000"/>
        </w:rPr>
        <w:t xml:space="preserve">The National Planning Policy Framework (NPPF) (Feb 2019) states that; “Where new sites are required (such as for new 5G networks, or for connected transport and smart </w:t>
      </w:r>
      <w:proofErr w:type="gramStart"/>
      <w:r w:rsidRPr="002E4823">
        <w:rPr>
          <w:rFonts w:ascii="Trebuchet MS" w:hAnsi="Trebuchet MS" w:cs="Trebuchet MS"/>
          <w:color w:val="000000"/>
        </w:rPr>
        <w:t xml:space="preserve">city </w:t>
      </w:r>
      <w:r w:rsidR="007C4899" w:rsidRPr="002E4823">
        <w:rPr>
          <w:rFonts w:ascii="Trebuchet MS" w:hAnsi="Trebuchet MS" w:cs="Trebuchet MS"/>
          <w:color w:val="000000"/>
        </w:rPr>
        <w:t xml:space="preserve"> </w:t>
      </w:r>
      <w:r w:rsidRPr="002E4823">
        <w:rPr>
          <w:rFonts w:ascii="Trebuchet MS" w:hAnsi="Trebuchet MS" w:cs="Trebuchet MS"/>
          <w:color w:val="000000"/>
        </w:rPr>
        <w:t>applications</w:t>
      </w:r>
      <w:proofErr w:type="gramEnd"/>
      <w:r w:rsidRPr="002E4823">
        <w:rPr>
          <w:rFonts w:ascii="Trebuchet MS" w:hAnsi="Trebuchet MS" w:cs="Trebuchet MS"/>
          <w:color w:val="000000"/>
        </w:rPr>
        <w:t>), equipment should be sympathetically designed and camouflaged where appropriate”. As previously stated, at eye level it is considered that the proposed monopole would not look anymore out of place within its proposed setting than any of the nearby lamp posts. It is considered that the monopole has been sympathetically designed in order to serve its purpose and the need for further camouflage is not required</w:t>
      </w:r>
      <w:r w:rsidR="00C731A4" w:rsidRPr="002E4823">
        <w:rPr>
          <w:rFonts w:ascii="Trebuchet MS" w:hAnsi="Trebuchet MS" w:cs="Trebuchet MS"/>
          <w:color w:val="000000"/>
        </w:rPr>
        <w:t xml:space="preserve"> – as the issue is not the design but rather the placement of the pole</w:t>
      </w:r>
      <w:r w:rsidRPr="002E4823">
        <w:rPr>
          <w:rFonts w:ascii="Trebuchet MS" w:hAnsi="Trebuchet MS" w:cs="Trebuchet MS"/>
          <w:color w:val="000000"/>
        </w:rPr>
        <w:t>.</w:t>
      </w:r>
    </w:p>
    <w:p w:rsidR="002E4823" w:rsidRDefault="002E4823" w:rsidP="00D05A99">
      <w:pPr>
        <w:autoSpaceDE w:val="0"/>
        <w:autoSpaceDN w:val="0"/>
        <w:adjustRightInd w:val="0"/>
        <w:spacing w:after="0" w:line="240" w:lineRule="auto"/>
        <w:jc w:val="both"/>
        <w:rPr>
          <w:rFonts w:ascii="Trebuchet MS" w:hAnsi="Trebuchet MS" w:cs="Trebuchet MS"/>
          <w:b/>
          <w:bCs/>
        </w:rPr>
      </w:pPr>
    </w:p>
    <w:p w:rsidR="00C27A86" w:rsidRPr="00D05A99" w:rsidRDefault="00C27A86" w:rsidP="00D05A99">
      <w:pPr>
        <w:autoSpaceDE w:val="0"/>
        <w:autoSpaceDN w:val="0"/>
        <w:adjustRightInd w:val="0"/>
        <w:spacing w:after="0" w:line="240" w:lineRule="auto"/>
        <w:jc w:val="both"/>
        <w:rPr>
          <w:rFonts w:ascii="Trebuchet MS" w:hAnsi="Trebuchet MS" w:cs="Trebuchet MS"/>
        </w:rPr>
      </w:pPr>
      <w:r w:rsidRPr="00D05A99">
        <w:rPr>
          <w:rFonts w:ascii="Trebuchet MS" w:hAnsi="Trebuchet MS" w:cs="Trebuchet MS"/>
          <w:b/>
          <w:bCs/>
        </w:rPr>
        <w:t xml:space="preserve">Alternative Sites </w:t>
      </w:r>
    </w:p>
    <w:p w:rsidR="00311F2D" w:rsidRDefault="00311F2D" w:rsidP="00D05A99">
      <w:pPr>
        <w:autoSpaceDE w:val="0"/>
        <w:autoSpaceDN w:val="0"/>
        <w:adjustRightInd w:val="0"/>
        <w:spacing w:after="0" w:line="240" w:lineRule="auto"/>
        <w:jc w:val="both"/>
        <w:rPr>
          <w:rFonts w:ascii="Trebuchet MS" w:hAnsi="Trebuchet MS" w:cs="Trebuchet MS"/>
        </w:rPr>
      </w:pPr>
    </w:p>
    <w:p w:rsidR="002E4823" w:rsidRDefault="002E4823" w:rsidP="002E4823">
      <w:pPr>
        <w:autoSpaceDE w:val="0"/>
        <w:autoSpaceDN w:val="0"/>
        <w:adjustRightInd w:val="0"/>
        <w:spacing w:after="0" w:line="240" w:lineRule="auto"/>
        <w:jc w:val="both"/>
        <w:rPr>
          <w:rFonts w:ascii="Trebuchet MS" w:hAnsi="Trebuchet MS" w:cs="Trebuchet MS"/>
        </w:rPr>
      </w:pPr>
      <w:r w:rsidRPr="002E4823">
        <w:rPr>
          <w:rFonts w:ascii="Trebuchet MS" w:hAnsi="Trebuchet MS" w:cs="Trebuchet MS"/>
        </w:rPr>
        <w:t>In accordance with the sequential approach outlined in the National Planning Policy Framework (NPPF</w:t>
      </w:r>
      <w:r>
        <w:rPr>
          <w:rFonts w:ascii="Trebuchet MS" w:hAnsi="Trebuchet MS" w:cs="Trebuchet MS"/>
        </w:rPr>
        <w:t xml:space="preserve">) </w:t>
      </w:r>
      <w:r w:rsidRPr="002E4823">
        <w:rPr>
          <w:rFonts w:ascii="Trebuchet MS" w:hAnsi="Trebuchet MS" w:cs="Trebuchet MS"/>
        </w:rPr>
        <w:t xml:space="preserve">consideration </w:t>
      </w:r>
      <w:r>
        <w:rPr>
          <w:rFonts w:ascii="Trebuchet MS" w:hAnsi="Trebuchet MS" w:cs="Trebuchet MS"/>
        </w:rPr>
        <w:t>should</w:t>
      </w:r>
      <w:r w:rsidRPr="002E4823">
        <w:rPr>
          <w:rFonts w:ascii="Trebuchet MS" w:hAnsi="Trebuchet MS" w:cs="Trebuchet MS"/>
        </w:rPr>
        <w:t xml:space="preserve"> always</w:t>
      </w:r>
      <w:r>
        <w:rPr>
          <w:rFonts w:ascii="Trebuchet MS" w:hAnsi="Trebuchet MS" w:cs="Trebuchet MS"/>
        </w:rPr>
        <w:t xml:space="preserve"> be</w:t>
      </w:r>
      <w:r w:rsidRPr="002E4823">
        <w:rPr>
          <w:rFonts w:ascii="Trebuchet MS" w:hAnsi="Trebuchet MS" w:cs="Trebuchet MS"/>
        </w:rPr>
        <w:t xml:space="preserve"> given to sharing any existing telecommunication structures in the area, secondly consideration is then given to utilising any suitable existing structures or buildings and thirdly sites for freestanding ground-based installations are investigated. </w:t>
      </w:r>
    </w:p>
    <w:p w:rsidR="002E4823" w:rsidRDefault="002E4823" w:rsidP="002E4823">
      <w:pPr>
        <w:autoSpaceDE w:val="0"/>
        <w:autoSpaceDN w:val="0"/>
        <w:adjustRightInd w:val="0"/>
        <w:spacing w:after="0" w:line="240" w:lineRule="auto"/>
        <w:jc w:val="both"/>
        <w:rPr>
          <w:rFonts w:ascii="Trebuchet MS" w:hAnsi="Trebuchet MS" w:cs="Trebuchet MS"/>
        </w:rPr>
      </w:pPr>
    </w:p>
    <w:p w:rsidR="002E4823" w:rsidRDefault="00E27EDD" w:rsidP="00D05A99">
      <w:pPr>
        <w:autoSpaceDE w:val="0"/>
        <w:autoSpaceDN w:val="0"/>
        <w:adjustRightInd w:val="0"/>
        <w:spacing w:after="0" w:line="240" w:lineRule="auto"/>
        <w:jc w:val="both"/>
        <w:rPr>
          <w:rFonts w:ascii="Trebuchet MS" w:hAnsi="Trebuchet MS" w:cs="Trebuchet MS"/>
        </w:rPr>
      </w:pPr>
      <w:r w:rsidRPr="00D05A99">
        <w:rPr>
          <w:rFonts w:ascii="Trebuchet MS" w:hAnsi="Trebuchet MS" w:cs="Trebuchet MS"/>
        </w:rPr>
        <w:t>Eight</w:t>
      </w:r>
      <w:r w:rsidR="00C27A86" w:rsidRPr="00D05A99">
        <w:rPr>
          <w:rFonts w:ascii="Trebuchet MS" w:hAnsi="Trebuchet MS" w:cs="Trebuchet MS"/>
        </w:rPr>
        <w:t xml:space="preserve"> alternative sites were provided within the supplementary information for this application. </w:t>
      </w:r>
    </w:p>
    <w:p w:rsidR="002E4823" w:rsidRDefault="002E4823" w:rsidP="00D05A99">
      <w:pPr>
        <w:autoSpaceDE w:val="0"/>
        <w:autoSpaceDN w:val="0"/>
        <w:adjustRightInd w:val="0"/>
        <w:spacing w:after="0" w:line="240" w:lineRule="auto"/>
        <w:jc w:val="both"/>
        <w:rPr>
          <w:rFonts w:ascii="Trebuchet MS" w:hAnsi="Trebuchet MS" w:cs="Trebuchet MS"/>
        </w:rPr>
      </w:pPr>
    </w:p>
    <w:p w:rsidR="002E4823" w:rsidRDefault="002E4823" w:rsidP="00D05A99">
      <w:pPr>
        <w:autoSpaceDE w:val="0"/>
        <w:autoSpaceDN w:val="0"/>
        <w:adjustRightInd w:val="0"/>
        <w:spacing w:after="0" w:line="240" w:lineRule="auto"/>
        <w:jc w:val="both"/>
        <w:rPr>
          <w:rFonts w:ascii="Trebuchet MS" w:hAnsi="Trebuchet MS" w:cs="Trebuchet MS"/>
        </w:rPr>
      </w:pPr>
      <w:r>
        <w:rPr>
          <w:rFonts w:ascii="Trebuchet MS" w:hAnsi="Trebuchet MS" w:cs="Trebuchet MS"/>
        </w:rPr>
        <w:t xml:space="preserve">D3 and D4 represent mast sharing </w:t>
      </w:r>
      <w:r w:rsidR="00296DBC">
        <w:rPr>
          <w:rFonts w:ascii="Trebuchet MS" w:hAnsi="Trebuchet MS" w:cs="Trebuchet MS"/>
        </w:rPr>
        <w:t>opportunities</w:t>
      </w:r>
      <w:r>
        <w:rPr>
          <w:rFonts w:ascii="Trebuchet MS" w:hAnsi="Trebuchet MS" w:cs="Trebuchet MS"/>
        </w:rPr>
        <w:t xml:space="preserve">. No information has been </w:t>
      </w:r>
      <w:r w:rsidR="00296DBC">
        <w:rPr>
          <w:rFonts w:ascii="Trebuchet MS" w:hAnsi="Trebuchet MS" w:cs="Trebuchet MS"/>
        </w:rPr>
        <w:t>provided</w:t>
      </w:r>
      <w:r>
        <w:rPr>
          <w:rFonts w:ascii="Trebuchet MS" w:hAnsi="Trebuchet MS" w:cs="Trebuchet MS"/>
        </w:rPr>
        <w:t xml:space="preserve"> as to why these options cannot be </w:t>
      </w:r>
      <w:r w:rsidR="00296DBC">
        <w:rPr>
          <w:rFonts w:ascii="Trebuchet MS" w:hAnsi="Trebuchet MS" w:cs="Trebuchet MS"/>
        </w:rPr>
        <w:t>utilised for mast sharing.</w:t>
      </w:r>
    </w:p>
    <w:p w:rsidR="002E4823" w:rsidRDefault="002E4823" w:rsidP="00D05A99">
      <w:pPr>
        <w:autoSpaceDE w:val="0"/>
        <w:autoSpaceDN w:val="0"/>
        <w:adjustRightInd w:val="0"/>
        <w:spacing w:after="0" w:line="240" w:lineRule="auto"/>
        <w:jc w:val="both"/>
        <w:rPr>
          <w:rFonts w:ascii="Trebuchet MS" w:hAnsi="Trebuchet MS" w:cs="Trebuchet MS"/>
        </w:rPr>
      </w:pPr>
    </w:p>
    <w:p w:rsidR="00296DBC" w:rsidRDefault="00E27EDD" w:rsidP="00D05A99">
      <w:pPr>
        <w:autoSpaceDE w:val="0"/>
        <w:autoSpaceDN w:val="0"/>
        <w:adjustRightInd w:val="0"/>
        <w:spacing w:after="0" w:line="240" w:lineRule="auto"/>
        <w:jc w:val="both"/>
        <w:rPr>
          <w:rFonts w:ascii="Trebuchet MS" w:hAnsi="Trebuchet MS" w:cs="Trebuchet MS"/>
        </w:rPr>
      </w:pPr>
      <w:r w:rsidRPr="00D05A99">
        <w:rPr>
          <w:rFonts w:ascii="Trebuchet MS" w:hAnsi="Trebuchet MS" w:cs="Trebuchet MS"/>
        </w:rPr>
        <w:t xml:space="preserve">In the case of D2, D5, D7, and D8 – proximity to residential properties was cited as at least a partial reason for their being discounted. This was the sole reason for D2 and D7 being discounted. However, it is noted that residential dwellings on Tilehurst Road, Bellevue Road and </w:t>
      </w:r>
      <w:proofErr w:type="spellStart"/>
      <w:r w:rsidRPr="00D05A99">
        <w:rPr>
          <w:rFonts w:ascii="Trebuchet MS" w:hAnsi="Trebuchet MS" w:cs="Trebuchet MS"/>
        </w:rPr>
        <w:t>Somerstown</w:t>
      </w:r>
      <w:proofErr w:type="spellEnd"/>
      <w:r w:rsidRPr="00D05A99">
        <w:rPr>
          <w:rFonts w:ascii="Trebuchet MS" w:hAnsi="Trebuchet MS" w:cs="Trebuchet MS"/>
        </w:rPr>
        <w:t xml:space="preserve"> Court are all similarly in close proximity to the mast and in some cases will overlook the mast</w:t>
      </w:r>
      <w:r w:rsidR="00C731A4" w:rsidRPr="00D05A99">
        <w:rPr>
          <w:rFonts w:ascii="Trebuchet MS" w:hAnsi="Trebuchet MS" w:cs="Trebuchet MS"/>
        </w:rPr>
        <w:t xml:space="preserve"> directly – sufficient justification for why this site is appropriate where D2 and D7 were not has not been adequately explored by the applicant</w:t>
      </w:r>
      <w:r w:rsidRPr="00D05A99">
        <w:rPr>
          <w:rFonts w:ascii="Trebuchet MS" w:hAnsi="Trebuchet MS" w:cs="Trebuchet MS"/>
        </w:rPr>
        <w:t xml:space="preserve">. </w:t>
      </w:r>
    </w:p>
    <w:p w:rsidR="00296DBC" w:rsidRDefault="00296DBC" w:rsidP="00D05A99">
      <w:pPr>
        <w:autoSpaceDE w:val="0"/>
        <w:autoSpaceDN w:val="0"/>
        <w:adjustRightInd w:val="0"/>
        <w:spacing w:after="0" w:line="240" w:lineRule="auto"/>
        <w:jc w:val="both"/>
        <w:rPr>
          <w:rFonts w:ascii="Trebuchet MS" w:hAnsi="Trebuchet MS" w:cs="Trebuchet MS"/>
        </w:rPr>
      </w:pPr>
    </w:p>
    <w:p w:rsidR="00C27A86" w:rsidRPr="00D05A99" w:rsidRDefault="00C731A4" w:rsidP="00D05A99">
      <w:pPr>
        <w:autoSpaceDE w:val="0"/>
        <w:autoSpaceDN w:val="0"/>
        <w:adjustRightInd w:val="0"/>
        <w:spacing w:after="0" w:line="240" w:lineRule="auto"/>
        <w:jc w:val="both"/>
        <w:rPr>
          <w:rFonts w:ascii="Trebuchet MS" w:hAnsi="Trebuchet MS" w:cs="Trebuchet MS"/>
        </w:rPr>
      </w:pPr>
      <w:r w:rsidRPr="00D05A99">
        <w:rPr>
          <w:rFonts w:ascii="Trebuchet MS" w:hAnsi="Trebuchet MS" w:cs="Trebuchet MS"/>
        </w:rPr>
        <w:t xml:space="preserve">As per the requirements of the NPPF and </w:t>
      </w:r>
      <w:r w:rsidR="00C27A86" w:rsidRPr="00D05A99">
        <w:rPr>
          <w:rFonts w:ascii="Trebuchet MS" w:hAnsi="Trebuchet MS" w:cs="Trebuchet MS"/>
        </w:rPr>
        <w:t xml:space="preserve">OU3, </w:t>
      </w:r>
      <w:r w:rsidR="00296DBC">
        <w:rPr>
          <w:rFonts w:ascii="Trebuchet MS" w:hAnsi="Trebuchet MS" w:cs="Trebuchet MS"/>
        </w:rPr>
        <w:t>i</w:t>
      </w:r>
      <w:r w:rsidR="00C27A86" w:rsidRPr="00D05A99">
        <w:rPr>
          <w:rFonts w:ascii="Trebuchet MS" w:hAnsi="Trebuchet MS" w:cs="Trebuchet MS"/>
        </w:rPr>
        <w:t>t is considered that alternative sites have</w:t>
      </w:r>
      <w:r w:rsidRPr="00D05A99">
        <w:rPr>
          <w:rFonts w:ascii="Trebuchet MS" w:hAnsi="Trebuchet MS" w:cs="Trebuchet MS"/>
        </w:rPr>
        <w:t xml:space="preserve"> not</w:t>
      </w:r>
      <w:r w:rsidR="00C27A86" w:rsidRPr="00D05A99">
        <w:rPr>
          <w:rFonts w:ascii="Trebuchet MS" w:hAnsi="Trebuchet MS" w:cs="Trebuchet MS"/>
        </w:rPr>
        <w:t xml:space="preserve"> been investigated appropriately</w:t>
      </w:r>
      <w:r w:rsidRPr="00D05A99">
        <w:rPr>
          <w:rFonts w:ascii="Trebuchet MS" w:hAnsi="Trebuchet MS" w:cs="Trebuchet MS"/>
        </w:rPr>
        <w:t xml:space="preserve"> and</w:t>
      </w:r>
      <w:r w:rsidR="00C27A86" w:rsidRPr="00D05A99">
        <w:rPr>
          <w:rFonts w:ascii="Trebuchet MS" w:hAnsi="Trebuchet MS" w:cs="Trebuchet MS"/>
        </w:rPr>
        <w:t xml:space="preserve"> sufficient justification</w:t>
      </w:r>
      <w:r w:rsidRPr="00D05A99">
        <w:rPr>
          <w:rFonts w:ascii="Trebuchet MS" w:hAnsi="Trebuchet MS" w:cs="Trebuchet MS"/>
        </w:rPr>
        <w:t xml:space="preserve"> for the siting of the pole has not been</w:t>
      </w:r>
      <w:r w:rsidR="00C27A86" w:rsidRPr="00D05A99">
        <w:rPr>
          <w:rFonts w:ascii="Trebuchet MS" w:hAnsi="Trebuchet MS" w:cs="Trebuchet MS"/>
        </w:rPr>
        <w:t xml:space="preserve"> provided for the chosen proposal site.</w:t>
      </w:r>
    </w:p>
    <w:p w:rsidR="000C204F" w:rsidRPr="00D05A99" w:rsidRDefault="000C204F" w:rsidP="00D05A99">
      <w:pPr>
        <w:autoSpaceDE w:val="0"/>
        <w:autoSpaceDN w:val="0"/>
        <w:adjustRightInd w:val="0"/>
        <w:spacing w:after="0" w:line="240" w:lineRule="auto"/>
        <w:jc w:val="both"/>
        <w:rPr>
          <w:rFonts w:ascii="Trebuchet MS" w:hAnsi="Trebuchet MS" w:cs="Trebuchet MS"/>
        </w:rPr>
      </w:pPr>
    </w:p>
    <w:p w:rsidR="00C27A86" w:rsidRPr="00D05A99" w:rsidRDefault="00C27A86" w:rsidP="00D05A99">
      <w:pPr>
        <w:autoSpaceDE w:val="0"/>
        <w:autoSpaceDN w:val="0"/>
        <w:adjustRightInd w:val="0"/>
        <w:spacing w:after="0" w:line="240" w:lineRule="auto"/>
        <w:jc w:val="both"/>
        <w:rPr>
          <w:rFonts w:ascii="Trebuchet MS" w:hAnsi="Trebuchet MS" w:cs="Trebuchet MS"/>
        </w:rPr>
      </w:pPr>
      <w:r w:rsidRPr="00D05A99">
        <w:rPr>
          <w:rFonts w:ascii="Trebuchet MS" w:hAnsi="Trebuchet MS" w:cs="Trebuchet MS"/>
          <w:b/>
          <w:bCs/>
        </w:rPr>
        <w:t xml:space="preserve">Health Issues </w:t>
      </w:r>
    </w:p>
    <w:p w:rsidR="00311F2D" w:rsidRDefault="00311F2D" w:rsidP="00D05A99">
      <w:pPr>
        <w:autoSpaceDE w:val="0"/>
        <w:autoSpaceDN w:val="0"/>
        <w:adjustRightInd w:val="0"/>
        <w:spacing w:after="0" w:line="240" w:lineRule="auto"/>
        <w:jc w:val="both"/>
        <w:rPr>
          <w:rFonts w:ascii="Trebuchet MS" w:hAnsi="Trebuchet MS" w:cs="Trebuchet MS"/>
        </w:rPr>
      </w:pPr>
    </w:p>
    <w:p w:rsidR="00C27A86" w:rsidRPr="00D05A99" w:rsidRDefault="00C27A86" w:rsidP="00D05A99">
      <w:pPr>
        <w:autoSpaceDE w:val="0"/>
        <w:autoSpaceDN w:val="0"/>
        <w:adjustRightInd w:val="0"/>
        <w:spacing w:after="0" w:line="240" w:lineRule="auto"/>
        <w:jc w:val="both"/>
        <w:rPr>
          <w:rFonts w:ascii="Trebuchet MS" w:hAnsi="Trebuchet MS" w:cs="Trebuchet MS"/>
        </w:rPr>
      </w:pPr>
      <w:r w:rsidRPr="00D05A99">
        <w:rPr>
          <w:rFonts w:ascii="Trebuchet MS" w:hAnsi="Trebuchet MS" w:cs="Trebuchet MS"/>
        </w:rPr>
        <w:t xml:space="preserve">The NPPF states that “Local planning authorities must determine applications on planning grounds. They should not seek to prevent competition between different operators, question the need for the telecommunications system, or determine health safeguards if the proposal meets International Commission guidelines for public exposure”. The supporting text to Policy OU3 states that “ICNIRP declarations should be based on the cumulative effects of electromagnetic fields emitted by other nearby base stations and antennae as well as the proposed development”. </w:t>
      </w:r>
    </w:p>
    <w:p w:rsidR="000C204F" w:rsidRPr="00D05A99" w:rsidRDefault="000C204F" w:rsidP="00D05A99">
      <w:pPr>
        <w:autoSpaceDE w:val="0"/>
        <w:autoSpaceDN w:val="0"/>
        <w:adjustRightInd w:val="0"/>
        <w:spacing w:after="0" w:line="240" w:lineRule="auto"/>
        <w:jc w:val="both"/>
        <w:rPr>
          <w:rFonts w:ascii="Trebuchet MS" w:hAnsi="Trebuchet MS" w:cs="Trebuchet MS"/>
        </w:rPr>
      </w:pPr>
    </w:p>
    <w:p w:rsidR="00C27A86" w:rsidRPr="00D05A99" w:rsidRDefault="00C27A86" w:rsidP="00D05A99">
      <w:pPr>
        <w:autoSpaceDE w:val="0"/>
        <w:autoSpaceDN w:val="0"/>
        <w:adjustRightInd w:val="0"/>
        <w:spacing w:after="0" w:line="240" w:lineRule="auto"/>
        <w:jc w:val="both"/>
        <w:rPr>
          <w:rFonts w:ascii="Trebuchet MS" w:hAnsi="Trebuchet MS" w:cs="Trebuchet MS"/>
        </w:rPr>
      </w:pPr>
      <w:r w:rsidRPr="00D05A99">
        <w:rPr>
          <w:rFonts w:ascii="Trebuchet MS" w:hAnsi="Trebuchet MS" w:cs="Trebuchet MS"/>
        </w:rPr>
        <w:t xml:space="preserve">The applicant has provided an ICNIRP certificate to support this planning application. This certifies that the proposed development (which also takes account of the cumulative effect of emissions from the proposed installation and all nearby base stations) would be in full compliance with the requirements of the radio frequency (RF) public exposure guidelines of ICNIRP. Therefore, the ICNIRP certificate complies with current Radio Frequency exposure guidelines, as defined in the EU Council recommendation of 12 July 1999 on the limitation of exposure of the general public to electromagnetic fields (0 Hz to 300 GHz). </w:t>
      </w:r>
    </w:p>
    <w:p w:rsidR="000C204F" w:rsidRPr="00D05A99" w:rsidRDefault="000C204F" w:rsidP="00D05A99">
      <w:pPr>
        <w:autoSpaceDE w:val="0"/>
        <w:autoSpaceDN w:val="0"/>
        <w:adjustRightInd w:val="0"/>
        <w:spacing w:after="0" w:line="240" w:lineRule="auto"/>
        <w:jc w:val="both"/>
        <w:rPr>
          <w:rFonts w:ascii="Trebuchet MS" w:hAnsi="Trebuchet MS" w:cs="Trebuchet MS"/>
        </w:rPr>
      </w:pPr>
    </w:p>
    <w:p w:rsidR="00C27A86" w:rsidRPr="00D05A99" w:rsidRDefault="00C27A86" w:rsidP="00D05A99">
      <w:pPr>
        <w:autoSpaceDE w:val="0"/>
        <w:autoSpaceDN w:val="0"/>
        <w:adjustRightInd w:val="0"/>
        <w:spacing w:after="0" w:line="240" w:lineRule="auto"/>
        <w:jc w:val="both"/>
        <w:rPr>
          <w:rFonts w:ascii="Trebuchet MS" w:hAnsi="Trebuchet MS" w:cs="Trebuchet MS"/>
        </w:rPr>
      </w:pPr>
      <w:r w:rsidRPr="00D05A99">
        <w:rPr>
          <w:rFonts w:ascii="Trebuchet MS" w:hAnsi="Trebuchet MS" w:cs="Trebuchet MS"/>
        </w:rPr>
        <w:t xml:space="preserve">The ICNIRP guidelines continue both to exclude known health risks and to minimise unascertained health effects. The ICNIRP guidelines are the most up-to-date and relevant tool to ascertain the acceptability of telecommunications development within the planning process. Bearing in mind the Government's view on mobile phone masts and health issues, as expressed in the NPPF, it would not be appropriate for this Council to substitute its own "opinion" on health issues for that expressed by ICNIRP. </w:t>
      </w:r>
    </w:p>
    <w:p w:rsidR="000C204F" w:rsidRPr="00D05A99" w:rsidRDefault="000C204F" w:rsidP="00D05A99">
      <w:pPr>
        <w:autoSpaceDE w:val="0"/>
        <w:autoSpaceDN w:val="0"/>
        <w:adjustRightInd w:val="0"/>
        <w:spacing w:after="0" w:line="240" w:lineRule="auto"/>
        <w:jc w:val="both"/>
        <w:rPr>
          <w:rFonts w:ascii="Trebuchet MS" w:hAnsi="Trebuchet MS" w:cs="Trebuchet MS"/>
        </w:rPr>
      </w:pPr>
    </w:p>
    <w:p w:rsidR="000C204F" w:rsidRPr="00D05A99" w:rsidRDefault="00C27A86" w:rsidP="00D05A99">
      <w:pPr>
        <w:autoSpaceDE w:val="0"/>
        <w:autoSpaceDN w:val="0"/>
        <w:adjustRightInd w:val="0"/>
        <w:spacing w:after="0" w:line="240" w:lineRule="auto"/>
        <w:jc w:val="both"/>
        <w:rPr>
          <w:rFonts w:ascii="Trebuchet MS" w:hAnsi="Trebuchet MS" w:cs="Trebuchet MS"/>
        </w:rPr>
      </w:pPr>
      <w:r w:rsidRPr="00D05A99">
        <w:rPr>
          <w:rFonts w:ascii="Trebuchet MS" w:hAnsi="Trebuchet MS" w:cs="Trebuchet MS"/>
        </w:rPr>
        <w:t xml:space="preserve">In addition, the Mobile Telecommunications and Health Research Programme (MTHR) concluded 11 years of research into mobile phones and health issues with their report of 2012. This determined that there was no association between exposure to mobile phones, or base stations, and an increased risk of developing cancer. </w:t>
      </w:r>
    </w:p>
    <w:p w:rsidR="000C204F" w:rsidRPr="00D05A99" w:rsidRDefault="000C204F" w:rsidP="00D05A99">
      <w:pPr>
        <w:autoSpaceDE w:val="0"/>
        <w:autoSpaceDN w:val="0"/>
        <w:adjustRightInd w:val="0"/>
        <w:spacing w:after="0" w:line="240" w:lineRule="auto"/>
        <w:jc w:val="both"/>
        <w:rPr>
          <w:rFonts w:ascii="Trebuchet MS" w:hAnsi="Trebuchet MS" w:cs="Trebuchet MS"/>
        </w:rPr>
      </w:pPr>
    </w:p>
    <w:p w:rsidR="00C27A86" w:rsidRPr="00D05A99" w:rsidRDefault="00C27A86" w:rsidP="00D05A99">
      <w:pPr>
        <w:autoSpaceDE w:val="0"/>
        <w:autoSpaceDN w:val="0"/>
        <w:adjustRightInd w:val="0"/>
        <w:spacing w:after="0" w:line="240" w:lineRule="auto"/>
        <w:jc w:val="both"/>
        <w:rPr>
          <w:rFonts w:ascii="Trebuchet MS" w:hAnsi="Trebuchet MS"/>
        </w:rPr>
      </w:pPr>
      <w:r w:rsidRPr="00D05A99">
        <w:rPr>
          <w:rFonts w:ascii="Trebuchet MS" w:hAnsi="Trebuchet MS"/>
        </w:rPr>
        <w:t xml:space="preserve">On balance, the suggested health risks associated with this development and the fear and/or stress associated with these perceived risks are outweighed by the reassurances provided by the technical information submitted by the applicant. As such, the possible health implications of such apparatus are not considered sufficient reason to refuse prior approval. </w:t>
      </w:r>
    </w:p>
    <w:p w:rsidR="000C204F" w:rsidRPr="00D05A99" w:rsidRDefault="000C204F" w:rsidP="00D05A99">
      <w:pPr>
        <w:autoSpaceDE w:val="0"/>
        <w:autoSpaceDN w:val="0"/>
        <w:adjustRightInd w:val="0"/>
        <w:spacing w:after="0" w:line="240" w:lineRule="auto"/>
        <w:jc w:val="both"/>
        <w:rPr>
          <w:rFonts w:ascii="Trebuchet MS" w:hAnsi="Trebuchet MS"/>
        </w:rPr>
      </w:pPr>
    </w:p>
    <w:p w:rsidR="00A0328B" w:rsidRPr="00A0328B" w:rsidRDefault="00A0328B" w:rsidP="00A0328B">
      <w:pPr>
        <w:autoSpaceDE w:val="0"/>
        <w:autoSpaceDN w:val="0"/>
        <w:adjustRightInd w:val="0"/>
        <w:spacing w:after="0" w:line="240" w:lineRule="auto"/>
        <w:rPr>
          <w:rFonts w:ascii="Trebuchet MS" w:hAnsi="Trebuchet MS" w:cs="Trebuchet MS"/>
          <w:color w:val="000000"/>
        </w:rPr>
      </w:pPr>
      <w:r w:rsidRPr="00A0328B">
        <w:rPr>
          <w:rFonts w:ascii="Trebuchet MS" w:hAnsi="Trebuchet MS" w:cs="Trebuchet MS"/>
          <w:b/>
          <w:bCs/>
          <w:color w:val="000000"/>
        </w:rPr>
        <w:t xml:space="preserve">Conclusion </w:t>
      </w:r>
    </w:p>
    <w:p w:rsidR="00311F2D" w:rsidRDefault="00311F2D" w:rsidP="00A0328B">
      <w:pPr>
        <w:autoSpaceDE w:val="0"/>
        <w:autoSpaceDN w:val="0"/>
        <w:adjustRightInd w:val="0"/>
        <w:spacing w:after="0" w:line="240" w:lineRule="auto"/>
        <w:rPr>
          <w:rFonts w:ascii="Trebuchet MS" w:hAnsi="Trebuchet MS" w:cs="Trebuchet MS"/>
          <w:color w:val="000000"/>
        </w:rPr>
      </w:pPr>
    </w:p>
    <w:p w:rsidR="00311F2D" w:rsidRDefault="00A0328B" w:rsidP="00A0328B">
      <w:pPr>
        <w:autoSpaceDE w:val="0"/>
        <w:autoSpaceDN w:val="0"/>
        <w:adjustRightInd w:val="0"/>
        <w:spacing w:after="0" w:line="240" w:lineRule="auto"/>
        <w:rPr>
          <w:rFonts w:ascii="Trebuchet MS" w:hAnsi="Trebuchet MS" w:cs="Trebuchet MS"/>
          <w:color w:val="000000"/>
        </w:rPr>
      </w:pPr>
      <w:r w:rsidRPr="00A0328B">
        <w:rPr>
          <w:rFonts w:ascii="Trebuchet MS" w:hAnsi="Trebuchet MS" w:cs="Trebuchet MS"/>
          <w:color w:val="000000"/>
        </w:rPr>
        <w:t>On balance, it is considered that the proposal does not comply with Local and National Policy guidance on the siting and appearance of new telecommunications equipment and therefore Prior Approval is not granted. The siting of the proposed monopole and associated cabinets is not considered acceptable based on the</w:t>
      </w:r>
      <w:r>
        <w:rPr>
          <w:rFonts w:ascii="Trebuchet MS" w:hAnsi="Trebuchet MS" w:cs="Trebuchet MS"/>
          <w:color w:val="000000"/>
        </w:rPr>
        <w:t xml:space="preserve"> lack of appropriate consideration of the site</w:t>
      </w:r>
      <w:r w:rsidR="00296DBC">
        <w:rPr>
          <w:rFonts w:ascii="Trebuchet MS" w:hAnsi="Trebuchet MS" w:cs="Trebuchet MS"/>
          <w:color w:val="000000"/>
        </w:rPr>
        <w:t>.</w:t>
      </w:r>
    </w:p>
    <w:p w:rsidR="00311F2D" w:rsidRDefault="00311F2D" w:rsidP="00A0328B">
      <w:pPr>
        <w:autoSpaceDE w:val="0"/>
        <w:autoSpaceDN w:val="0"/>
        <w:adjustRightInd w:val="0"/>
        <w:spacing w:after="0" w:line="240" w:lineRule="auto"/>
        <w:rPr>
          <w:rFonts w:ascii="Trebuchet MS" w:hAnsi="Trebuchet MS" w:cs="Trebuchet MS"/>
          <w:color w:val="000000"/>
        </w:rPr>
      </w:pPr>
    </w:p>
    <w:p w:rsidR="00A0328B" w:rsidRDefault="00A0328B" w:rsidP="00A0328B">
      <w:pPr>
        <w:autoSpaceDE w:val="0"/>
        <w:autoSpaceDN w:val="0"/>
        <w:adjustRightInd w:val="0"/>
        <w:spacing w:after="0" w:line="240" w:lineRule="auto"/>
        <w:rPr>
          <w:rFonts w:ascii="Trebuchet MS" w:hAnsi="Trebuchet MS" w:cs="Trebuchet MS"/>
          <w:color w:val="000000"/>
        </w:rPr>
      </w:pPr>
      <w:r w:rsidRPr="00A0328B">
        <w:rPr>
          <w:rFonts w:ascii="Trebuchet MS" w:hAnsi="Trebuchet MS" w:cs="Trebuchet MS"/>
          <w:color w:val="000000"/>
        </w:rPr>
        <w:t xml:space="preserve">Reasons for refusal: </w:t>
      </w:r>
    </w:p>
    <w:p w:rsidR="00B7223C" w:rsidRPr="00A0328B" w:rsidRDefault="00B7223C" w:rsidP="00A0328B">
      <w:pPr>
        <w:autoSpaceDE w:val="0"/>
        <w:autoSpaceDN w:val="0"/>
        <w:adjustRightInd w:val="0"/>
        <w:spacing w:after="0" w:line="240" w:lineRule="auto"/>
        <w:rPr>
          <w:rFonts w:ascii="Trebuchet MS" w:hAnsi="Trebuchet MS" w:cs="Trebuchet MS"/>
          <w:color w:val="000000"/>
        </w:rPr>
      </w:pPr>
    </w:p>
    <w:p w:rsidR="00A0328B" w:rsidRPr="00A0328B" w:rsidRDefault="00A0328B" w:rsidP="00A0328B">
      <w:pPr>
        <w:autoSpaceDE w:val="0"/>
        <w:autoSpaceDN w:val="0"/>
        <w:adjustRightInd w:val="0"/>
        <w:spacing w:after="16" w:line="240" w:lineRule="auto"/>
        <w:rPr>
          <w:rFonts w:ascii="Trebuchet MS" w:hAnsi="Trebuchet MS" w:cs="Trebuchet MS"/>
          <w:color w:val="000000"/>
        </w:rPr>
      </w:pPr>
      <w:r w:rsidRPr="005D775B">
        <w:rPr>
          <w:rFonts w:ascii="Trebuchet MS" w:hAnsi="Trebuchet MS" w:cs="Trebuchet MS"/>
          <w:color w:val="000000"/>
        </w:rPr>
        <w:t xml:space="preserve">1. </w:t>
      </w:r>
      <w:r w:rsidR="00C4264B" w:rsidRPr="005D775B">
        <w:rPr>
          <w:rFonts w:ascii="Trebuchet MS" w:hAnsi="Trebuchet MS" w:cs="Trebuchet MS"/>
          <w:color w:val="000000"/>
        </w:rPr>
        <w:t>In the absence of sufficient detail on potential alternative sites for the development, it could not be assessed as to whether this proposed location would be the most suitable in terms of siting, contrary to Policy OU3 of the Reading Borough Local Plan (2019) and t</w:t>
      </w:r>
      <w:r w:rsidRPr="005D775B">
        <w:rPr>
          <w:rFonts w:ascii="Trebuchet MS" w:hAnsi="Trebuchet MS" w:cs="Trebuchet MS"/>
          <w:color w:val="000000"/>
        </w:rPr>
        <w:t>he NPPF</w:t>
      </w:r>
      <w:r w:rsidR="00C4264B" w:rsidRPr="005D775B">
        <w:rPr>
          <w:rFonts w:ascii="Trebuchet MS" w:hAnsi="Trebuchet MS" w:cs="Trebuchet MS"/>
          <w:color w:val="000000"/>
        </w:rPr>
        <w:t xml:space="preserve"> (2019)</w:t>
      </w:r>
      <w:r w:rsidRPr="005D775B">
        <w:rPr>
          <w:rFonts w:ascii="Trebuchet MS" w:hAnsi="Trebuchet MS" w:cs="Trebuchet MS"/>
          <w:color w:val="000000"/>
        </w:rPr>
        <w:t>.</w:t>
      </w:r>
      <w:r w:rsidRPr="00A0328B">
        <w:rPr>
          <w:rFonts w:ascii="Trebuchet MS" w:hAnsi="Trebuchet MS" w:cs="Trebuchet MS"/>
          <w:color w:val="000000"/>
        </w:rPr>
        <w:t xml:space="preserve"> </w:t>
      </w:r>
    </w:p>
    <w:p w:rsidR="00A0328B" w:rsidRPr="00A0328B" w:rsidRDefault="00A0328B" w:rsidP="00A0328B">
      <w:pPr>
        <w:autoSpaceDE w:val="0"/>
        <w:autoSpaceDN w:val="0"/>
        <w:adjustRightInd w:val="0"/>
        <w:spacing w:after="0" w:line="240" w:lineRule="auto"/>
        <w:rPr>
          <w:rFonts w:ascii="Trebuchet MS" w:hAnsi="Trebuchet MS" w:cs="Trebuchet MS"/>
          <w:color w:val="000000"/>
        </w:rPr>
      </w:pPr>
    </w:p>
    <w:p w:rsidR="00A0328B" w:rsidRDefault="00A0328B" w:rsidP="00A0328B">
      <w:pPr>
        <w:autoSpaceDE w:val="0"/>
        <w:autoSpaceDN w:val="0"/>
        <w:adjustRightInd w:val="0"/>
        <w:spacing w:after="0" w:line="240" w:lineRule="auto"/>
        <w:rPr>
          <w:rFonts w:ascii="Trebuchet MS" w:hAnsi="Trebuchet MS" w:cs="Trebuchet MS"/>
          <w:b/>
          <w:bCs/>
          <w:color w:val="000000"/>
        </w:rPr>
      </w:pPr>
      <w:r w:rsidRPr="00A0328B">
        <w:rPr>
          <w:rFonts w:ascii="Trebuchet MS" w:hAnsi="Trebuchet MS" w:cs="Trebuchet MS"/>
          <w:b/>
          <w:bCs/>
          <w:color w:val="000000"/>
        </w:rPr>
        <w:t xml:space="preserve">Recommendation </w:t>
      </w:r>
    </w:p>
    <w:p w:rsidR="00C4264B" w:rsidRPr="00A0328B" w:rsidRDefault="00C4264B" w:rsidP="00A0328B">
      <w:pPr>
        <w:autoSpaceDE w:val="0"/>
        <w:autoSpaceDN w:val="0"/>
        <w:adjustRightInd w:val="0"/>
        <w:spacing w:after="0" w:line="240" w:lineRule="auto"/>
        <w:rPr>
          <w:rFonts w:ascii="Trebuchet MS" w:hAnsi="Trebuchet MS" w:cs="Trebuchet MS"/>
          <w:color w:val="000000"/>
        </w:rPr>
      </w:pPr>
    </w:p>
    <w:p w:rsidR="00A0328B" w:rsidRDefault="00A0328B" w:rsidP="00A0328B">
      <w:pPr>
        <w:autoSpaceDE w:val="0"/>
        <w:autoSpaceDN w:val="0"/>
        <w:adjustRightInd w:val="0"/>
        <w:spacing w:after="0" w:line="240" w:lineRule="auto"/>
        <w:rPr>
          <w:rFonts w:ascii="Trebuchet MS" w:hAnsi="Trebuchet MS" w:cs="Trebuchet MS"/>
          <w:b/>
          <w:bCs/>
          <w:color w:val="000000"/>
        </w:rPr>
      </w:pPr>
      <w:r w:rsidRPr="00A0328B">
        <w:rPr>
          <w:rFonts w:ascii="Trebuchet MS" w:hAnsi="Trebuchet MS" w:cs="Trebuchet MS"/>
          <w:b/>
          <w:bCs/>
          <w:color w:val="000000"/>
        </w:rPr>
        <w:t xml:space="preserve">PRIOR APPROVAL NOT GIVEN </w:t>
      </w:r>
    </w:p>
    <w:p w:rsidR="00C4264B" w:rsidRPr="00A0328B" w:rsidRDefault="00C4264B" w:rsidP="00A0328B">
      <w:pPr>
        <w:autoSpaceDE w:val="0"/>
        <w:autoSpaceDN w:val="0"/>
        <w:adjustRightInd w:val="0"/>
        <w:spacing w:after="0" w:line="240" w:lineRule="auto"/>
        <w:rPr>
          <w:rFonts w:ascii="Trebuchet MS" w:hAnsi="Trebuchet MS" w:cs="Trebuchet MS"/>
          <w:color w:val="000000"/>
        </w:rPr>
      </w:pPr>
    </w:p>
    <w:p w:rsidR="00A0328B" w:rsidRPr="00A0328B" w:rsidRDefault="00A0328B" w:rsidP="00A0328B">
      <w:pPr>
        <w:autoSpaceDE w:val="0"/>
        <w:autoSpaceDN w:val="0"/>
        <w:adjustRightInd w:val="0"/>
        <w:spacing w:after="0" w:line="240" w:lineRule="auto"/>
        <w:rPr>
          <w:rFonts w:ascii="Trebuchet MS" w:hAnsi="Trebuchet MS" w:cs="Trebuchet MS"/>
          <w:color w:val="000000"/>
        </w:rPr>
      </w:pPr>
      <w:r w:rsidRPr="00A0328B">
        <w:rPr>
          <w:rFonts w:ascii="Trebuchet MS" w:hAnsi="Trebuchet MS" w:cs="Trebuchet MS"/>
          <w:b/>
          <w:bCs/>
          <w:color w:val="000000"/>
        </w:rPr>
        <w:t xml:space="preserve">Development </w:t>
      </w:r>
      <w:proofErr w:type="gramStart"/>
      <w:r w:rsidRPr="00A0328B">
        <w:rPr>
          <w:rFonts w:ascii="Trebuchet MS" w:hAnsi="Trebuchet MS" w:cs="Trebuchet MS"/>
          <w:b/>
          <w:bCs/>
          <w:color w:val="000000"/>
        </w:rPr>
        <w:t>By</w:t>
      </w:r>
      <w:proofErr w:type="gramEnd"/>
      <w:r w:rsidRPr="00A0328B">
        <w:rPr>
          <w:rFonts w:ascii="Trebuchet MS" w:hAnsi="Trebuchet MS" w:cs="Trebuchet MS"/>
          <w:b/>
          <w:bCs/>
          <w:color w:val="000000"/>
        </w:rPr>
        <w:t xml:space="preserve"> </w:t>
      </w:r>
      <w:proofErr w:type="spellStart"/>
      <w:r w:rsidRPr="00A0328B">
        <w:rPr>
          <w:rFonts w:ascii="Trebuchet MS" w:hAnsi="Trebuchet MS" w:cs="Trebuchet MS"/>
          <w:b/>
          <w:bCs/>
          <w:color w:val="000000"/>
        </w:rPr>
        <w:t>Telecomunications</w:t>
      </w:r>
      <w:proofErr w:type="spellEnd"/>
      <w:r w:rsidRPr="00A0328B">
        <w:rPr>
          <w:rFonts w:ascii="Trebuchet MS" w:hAnsi="Trebuchet MS" w:cs="Trebuchet MS"/>
          <w:b/>
          <w:bCs/>
          <w:color w:val="000000"/>
        </w:rPr>
        <w:t xml:space="preserve"> Code System Operators. </w:t>
      </w:r>
      <w:r w:rsidRPr="00A0328B">
        <w:rPr>
          <w:rFonts w:ascii="Trebuchet MS" w:hAnsi="Trebuchet MS" w:cs="Trebuchet MS"/>
          <w:color w:val="000000"/>
        </w:rPr>
        <w:t xml:space="preserve">Determination By </w:t>
      </w:r>
    </w:p>
    <w:p w:rsidR="00A0328B" w:rsidRPr="00A0328B" w:rsidRDefault="00A0328B" w:rsidP="00A0328B">
      <w:pPr>
        <w:autoSpaceDE w:val="0"/>
        <w:autoSpaceDN w:val="0"/>
        <w:adjustRightInd w:val="0"/>
        <w:spacing w:after="0" w:line="240" w:lineRule="auto"/>
        <w:rPr>
          <w:rFonts w:ascii="Trebuchet MS" w:hAnsi="Trebuchet MS" w:cs="Trebuchet MS"/>
          <w:color w:val="000000"/>
        </w:rPr>
      </w:pPr>
      <w:r w:rsidRPr="00A0328B">
        <w:rPr>
          <w:rFonts w:ascii="Trebuchet MS" w:hAnsi="Trebuchet MS" w:cs="Trebuchet MS"/>
          <w:color w:val="000000"/>
        </w:rPr>
        <w:t xml:space="preserve">Reading Local Planning Authority That </w:t>
      </w:r>
      <w:proofErr w:type="gramStart"/>
      <w:r w:rsidRPr="00A0328B">
        <w:rPr>
          <w:rFonts w:ascii="Trebuchet MS" w:hAnsi="Trebuchet MS" w:cs="Trebuchet MS"/>
          <w:color w:val="000000"/>
        </w:rPr>
        <w:t>The</w:t>
      </w:r>
      <w:proofErr w:type="gramEnd"/>
      <w:r w:rsidRPr="00A0328B">
        <w:rPr>
          <w:rFonts w:ascii="Trebuchet MS" w:hAnsi="Trebuchet MS" w:cs="Trebuchet MS"/>
          <w:color w:val="000000"/>
        </w:rPr>
        <w:t xml:space="preserve"> Prior Approval Of The Authority Is NOT GIVEN For The Siting And Appearance Of Development Permitted By Part 16 Of Schedule 2 Of The </w:t>
      </w:r>
    </w:p>
    <w:p w:rsidR="00A0328B" w:rsidRPr="00A0328B" w:rsidRDefault="00A0328B" w:rsidP="00A0328B">
      <w:pPr>
        <w:autoSpaceDE w:val="0"/>
        <w:autoSpaceDN w:val="0"/>
        <w:adjustRightInd w:val="0"/>
        <w:spacing w:after="0" w:line="240" w:lineRule="auto"/>
        <w:rPr>
          <w:rFonts w:ascii="Trebuchet MS" w:hAnsi="Trebuchet MS" w:cs="Trebuchet MS"/>
          <w:color w:val="000000"/>
        </w:rPr>
      </w:pPr>
      <w:r w:rsidRPr="00A0328B">
        <w:rPr>
          <w:rFonts w:ascii="Trebuchet MS" w:hAnsi="Trebuchet MS" w:cs="Trebuchet MS"/>
          <w:color w:val="000000"/>
        </w:rPr>
        <w:t xml:space="preserve">Town And Country Planning (General Permitted Development) (England) Order 2015. </w:t>
      </w:r>
    </w:p>
    <w:p w:rsidR="00A0328B" w:rsidRPr="00A0328B" w:rsidRDefault="00A0328B" w:rsidP="00A0328B">
      <w:pPr>
        <w:autoSpaceDE w:val="0"/>
        <w:autoSpaceDN w:val="0"/>
        <w:adjustRightInd w:val="0"/>
        <w:spacing w:after="0" w:line="240" w:lineRule="auto"/>
        <w:rPr>
          <w:rFonts w:ascii="Trebuchet MS" w:hAnsi="Trebuchet MS" w:cs="Trebuchet MS"/>
          <w:color w:val="000000"/>
        </w:rPr>
      </w:pPr>
      <w:r w:rsidRPr="00A0328B">
        <w:rPr>
          <w:rFonts w:ascii="Trebuchet MS" w:hAnsi="Trebuchet MS" w:cs="Trebuchet MS"/>
          <w:color w:val="000000"/>
        </w:rPr>
        <w:t>I refer to your letter which was received by Reading Borough Council on 1</w:t>
      </w:r>
      <w:r>
        <w:rPr>
          <w:rFonts w:ascii="Trebuchet MS" w:hAnsi="Trebuchet MS" w:cs="Trebuchet MS"/>
          <w:color w:val="000000"/>
        </w:rPr>
        <w:t>4</w:t>
      </w:r>
      <w:r w:rsidRPr="00A0328B">
        <w:rPr>
          <w:rFonts w:ascii="Trebuchet MS" w:hAnsi="Trebuchet MS" w:cs="Trebuchet MS"/>
          <w:color w:val="000000"/>
          <w:sz w:val="14"/>
          <w:szCs w:val="14"/>
        </w:rPr>
        <w:t xml:space="preserve">th </w:t>
      </w:r>
      <w:r>
        <w:rPr>
          <w:rFonts w:ascii="Trebuchet MS" w:hAnsi="Trebuchet MS" w:cs="Trebuchet MS"/>
          <w:color w:val="000000"/>
        </w:rPr>
        <w:t>January</w:t>
      </w:r>
      <w:r w:rsidRPr="00A0328B">
        <w:rPr>
          <w:rFonts w:ascii="Trebuchet MS" w:hAnsi="Trebuchet MS" w:cs="Trebuchet MS"/>
          <w:color w:val="000000"/>
        </w:rPr>
        <w:t xml:space="preserve"> 202</w:t>
      </w:r>
      <w:r>
        <w:rPr>
          <w:rFonts w:ascii="Trebuchet MS" w:hAnsi="Trebuchet MS" w:cs="Trebuchet MS"/>
          <w:color w:val="000000"/>
        </w:rPr>
        <w:t>1</w:t>
      </w:r>
      <w:r w:rsidRPr="00A0328B">
        <w:rPr>
          <w:rFonts w:ascii="Trebuchet MS" w:hAnsi="Trebuchet MS" w:cs="Trebuchet MS"/>
          <w:color w:val="000000"/>
        </w:rPr>
        <w:t xml:space="preserve">, in respect of the proposed installation of a </w:t>
      </w:r>
      <w:r>
        <w:rPr>
          <w:rFonts w:ascii="Trebuchet MS" w:hAnsi="Trebuchet MS" w:cs="Trebuchet MS"/>
          <w:color w:val="000000"/>
        </w:rPr>
        <w:t>18</w:t>
      </w:r>
      <w:r w:rsidRPr="00A0328B">
        <w:rPr>
          <w:rFonts w:ascii="Trebuchet MS" w:hAnsi="Trebuchet MS" w:cs="Trebuchet MS"/>
          <w:color w:val="000000"/>
        </w:rPr>
        <w:t xml:space="preserve">m column with ground-based equipment cabinets along with ancillary development at: </w:t>
      </w:r>
      <w:bookmarkStart w:id="0" w:name="_Hlk66347105"/>
      <w:r>
        <w:rPr>
          <w:rFonts w:ascii="Trebuchet MS" w:hAnsi="Trebuchet MS" w:cs="Trebuchet MS"/>
          <w:bCs/>
        </w:rPr>
        <w:t xml:space="preserve">Site at Junction of Tilehurst Road and, </w:t>
      </w:r>
      <w:proofErr w:type="spellStart"/>
      <w:r>
        <w:rPr>
          <w:rFonts w:ascii="Trebuchet MS" w:hAnsi="Trebuchet MS" w:cs="Trebuchet MS"/>
          <w:bCs/>
        </w:rPr>
        <w:t>Somerstown</w:t>
      </w:r>
      <w:proofErr w:type="spellEnd"/>
      <w:r>
        <w:rPr>
          <w:rFonts w:ascii="Trebuchet MS" w:hAnsi="Trebuchet MS" w:cs="Trebuchet MS"/>
          <w:bCs/>
        </w:rPr>
        <w:t xml:space="preserve"> Court, Reading</w:t>
      </w:r>
      <w:bookmarkEnd w:id="0"/>
      <w:r w:rsidRPr="00A0328B">
        <w:rPr>
          <w:rFonts w:ascii="Trebuchet MS" w:hAnsi="Trebuchet MS" w:cs="Trebuchet MS"/>
          <w:color w:val="000000"/>
        </w:rPr>
        <w:t xml:space="preserve">, as shown on the submitted drawings and documents: </w:t>
      </w:r>
    </w:p>
    <w:p w:rsidR="002F3C66" w:rsidRDefault="002F3C66" w:rsidP="002F3C66">
      <w:pPr>
        <w:pStyle w:val="ListParagraph"/>
        <w:autoSpaceDE w:val="0"/>
        <w:autoSpaceDN w:val="0"/>
        <w:adjustRightInd w:val="0"/>
        <w:spacing w:after="0" w:line="240" w:lineRule="auto"/>
        <w:rPr>
          <w:rFonts w:ascii="Trebuchet MS" w:hAnsi="Trebuchet MS" w:cs="Trebuchet MS"/>
          <w:color w:val="000000"/>
        </w:rPr>
      </w:pPr>
    </w:p>
    <w:p w:rsidR="00A0328B" w:rsidRPr="00A0328B" w:rsidRDefault="00A0328B" w:rsidP="002F3C66">
      <w:pPr>
        <w:pStyle w:val="ListParagraph"/>
        <w:autoSpaceDE w:val="0"/>
        <w:autoSpaceDN w:val="0"/>
        <w:adjustRightInd w:val="0"/>
        <w:spacing w:after="0" w:line="240" w:lineRule="auto"/>
        <w:rPr>
          <w:rFonts w:ascii="Trebuchet MS" w:hAnsi="Trebuchet MS" w:cs="Trebuchet MS"/>
          <w:color w:val="000000"/>
        </w:rPr>
      </w:pPr>
      <w:r w:rsidRPr="00A0328B">
        <w:rPr>
          <w:rFonts w:ascii="Trebuchet MS" w:hAnsi="Trebuchet MS" w:cs="Trebuchet MS"/>
          <w:color w:val="000000"/>
        </w:rPr>
        <w:lastRenderedPageBreak/>
        <w:t xml:space="preserve">Site Specific Supplementary Information </w:t>
      </w:r>
      <w:r w:rsidR="002F3C66" w:rsidRPr="00F01218">
        <w:rPr>
          <w:rFonts w:ascii="Trebuchet MS" w:hAnsi="Trebuchet MS" w:cs="Trebuchet MS"/>
        </w:rPr>
        <w:t>and Planning Justification Statement</w:t>
      </w:r>
    </w:p>
    <w:p w:rsidR="00A0328B" w:rsidRPr="00A0328B" w:rsidRDefault="00A0328B" w:rsidP="00A0328B">
      <w:pPr>
        <w:autoSpaceDE w:val="0"/>
        <w:autoSpaceDN w:val="0"/>
        <w:adjustRightInd w:val="0"/>
        <w:spacing w:after="0" w:line="240" w:lineRule="auto"/>
        <w:rPr>
          <w:rFonts w:ascii="Trebuchet MS" w:hAnsi="Trebuchet MS" w:cs="Trebuchet MS"/>
          <w:color w:val="000000"/>
        </w:rPr>
      </w:pPr>
    </w:p>
    <w:p w:rsidR="00A0328B" w:rsidRPr="00F01218" w:rsidRDefault="00A0328B" w:rsidP="00A0328B">
      <w:pPr>
        <w:autoSpaceDE w:val="0"/>
        <w:autoSpaceDN w:val="0"/>
        <w:adjustRightInd w:val="0"/>
        <w:spacing w:after="0" w:line="240" w:lineRule="auto"/>
        <w:rPr>
          <w:rFonts w:ascii="Trebuchet MS" w:hAnsi="Trebuchet MS"/>
        </w:rPr>
      </w:pPr>
      <w:r w:rsidRPr="00A0328B">
        <w:rPr>
          <w:rFonts w:ascii="Trebuchet MS" w:hAnsi="Trebuchet MS" w:cs="Trebuchet MS"/>
          <w:color w:val="000000"/>
        </w:rPr>
        <w:t xml:space="preserve">These plans were received on 15th </w:t>
      </w:r>
      <w:r w:rsidR="00F01218" w:rsidRPr="00F01218">
        <w:rPr>
          <w:rFonts w:ascii="Trebuchet MS" w:hAnsi="Trebuchet MS" w:cs="Trebuchet MS"/>
          <w:color w:val="000000"/>
        </w:rPr>
        <w:t>of January 2021</w:t>
      </w:r>
    </w:p>
    <w:p w:rsidR="00F01218" w:rsidRPr="00F01218" w:rsidRDefault="00F01218" w:rsidP="00F01218">
      <w:pPr>
        <w:pStyle w:val="Default"/>
        <w:ind w:left="720"/>
        <w:jc w:val="both"/>
        <w:rPr>
          <w:rFonts w:ascii="Trebuchet MS" w:hAnsi="Trebuchet MS" w:cs="Trebuchet MS"/>
          <w:color w:val="auto"/>
          <w:sz w:val="22"/>
          <w:szCs w:val="22"/>
        </w:rPr>
      </w:pPr>
      <w:proofErr w:type="spellStart"/>
      <w:r w:rsidRPr="00F01218">
        <w:rPr>
          <w:rFonts w:ascii="Trebuchet MS" w:hAnsi="Trebuchet MS" w:cs="Trebuchet MS"/>
          <w:color w:val="auto"/>
          <w:sz w:val="22"/>
          <w:szCs w:val="22"/>
        </w:rPr>
        <w:t>Dwg</w:t>
      </w:r>
      <w:proofErr w:type="spellEnd"/>
      <w:r w:rsidRPr="00F01218">
        <w:rPr>
          <w:rFonts w:ascii="Trebuchet MS" w:hAnsi="Trebuchet MS" w:cs="Trebuchet MS"/>
          <w:color w:val="auto"/>
          <w:sz w:val="22"/>
          <w:szCs w:val="22"/>
        </w:rPr>
        <w:t xml:space="preserve"> No; 002 Site Location Plan</w:t>
      </w:r>
    </w:p>
    <w:p w:rsidR="00F01218" w:rsidRPr="00F01218" w:rsidRDefault="00F01218" w:rsidP="00F01218">
      <w:pPr>
        <w:pStyle w:val="Default"/>
        <w:ind w:left="720"/>
        <w:jc w:val="both"/>
        <w:rPr>
          <w:rFonts w:ascii="Trebuchet MS" w:hAnsi="Trebuchet MS" w:cs="Trebuchet MS"/>
          <w:color w:val="auto"/>
          <w:sz w:val="22"/>
          <w:szCs w:val="22"/>
        </w:rPr>
      </w:pPr>
      <w:proofErr w:type="spellStart"/>
      <w:r w:rsidRPr="00F01218">
        <w:rPr>
          <w:rFonts w:ascii="Trebuchet MS" w:hAnsi="Trebuchet MS" w:cs="Trebuchet MS"/>
          <w:color w:val="auto"/>
          <w:sz w:val="22"/>
          <w:szCs w:val="22"/>
        </w:rPr>
        <w:t>Dwg</w:t>
      </w:r>
      <w:proofErr w:type="spellEnd"/>
      <w:r w:rsidRPr="00F01218">
        <w:rPr>
          <w:rFonts w:ascii="Trebuchet MS" w:hAnsi="Trebuchet MS" w:cs="Trebuchet MS"/>
          <w:color w:val="auto"/>
          <w:sz w:val="22"/>
          <w:szCs w:val="22"/>
        </w:rPr>
        <w:t xml:space="preserve"> No; 100 Existing Site Plan</w:t>
      </w:r>
    </w:p>
    <w:p w:rsidR="00F01218" w:rsidRPr="00F01218" w:rsidRDefault="00F01218" w:rsidP="00F01218">
      <w:pPr>
        <w:pStyle w:val="Default"/>
        <w:ind w:left="720"/>
        <w:jc w:val="both"/>
        <w:rPr>
          <w:rFonts w:ascii="Trebuchet MS" w:hAnsi="Trebuchet MS" w:cs="Trebuchet MS"/>
          <w:color w:val="auto"/>
          <w:sz w:val="22"/>
          <w:szCs w:val="22"/>
        </w:rPr>
      </w:pPr>
      <w:proofErr w:type="spellStart"/>
      <w:r w:rsidRPr="00F01218">
        <w:rPr>
          <w:rFonts w:ascii="Trebuchet MS" w:hAnsi="Trebuchet MS" w:cs="Trebuchet MS"/>
          <w:color w:val="auto"/>
          <w:sz w:val="22"/>
          <w:szCs w:val="22"/>
        </w:rPr>
        <w:t>Dwg</w:t>
      </w:r>
      <w:proofErr w:type="spellEnd"/>
      <w:r w:rsidRPr="00F01218">
        <w:rPr>
          <w:rFonts w:ascii="Trebuchet MS" w:hAnsi="Trebuchet MS" w:cs="Trebuchet MS"/>
          <w:color w:val="auto"/>
          <w:sz w:val="22"/>
          <w:szCs w:val="22"/>
        </w:rPr>
        <w:t xml:space="preserve"> No; 210 Proposed H3G Site Plan</w:t>
      </w:r>
    </w:p>
    <w:p w:rsidR="00F01218" w:rsidRPr="00F01218" w:rsidRDefault="00F01218" w:rsidP="00F01218">
      <w:pPr>
        <w:pStyle w:val="Default"/>
        <w:ind w:left="720"/>
        <w:jc w:val="both"/>
        <w:rPr>
          <w:rFonts w:ascii="Trebuchet MS" w:hAnsi="Trebuchet MS" w:cs="Trebuchet MS"/>
          <w:color w:val="auto"/>
          <w:sz w:val="22"/>
          <w:szCs w:val="22"/>
        </w:rPr>
      </w:pPr>
      <w:proofErr w:type="spellStart"/>
      <w:r w:rsidRPr="00F01218">
        <w:rPr>
          <w:rFonts w:ascii="Trebuchet MS" w:hAnsi="Trebuchet MS" w:cs="Trebuchet MS"/>
          <w:color w:val="auto"/>
          <w:sz w:val="22"/>
          <w:szCs w:val="22"/>
        </w:rPr>
        <w:t>Dwg</w:t>
      </w:r>
      <w:proofErr w:type="spellEnd"/>
      <w:r w:rsidRPr="00F01218">
        <w:rPr>
          <w:rFonts w:ascii="Trebuchet MS" w:hAnsi="Trebuchet MS" w:cs="Trebuchet MS"/>
          <w:color w:val="auto"/>
          <w:sz w:val="22"/>
          <w:szCs w:val="22"/>
        </w:rPr>
        <w:t xml:space="preserve"> No; 260 Proposed H3G Elevation</w:t>
      </w:r>
    </w:p>
    <w:p w:rsidR="00F01218" w:rsidRPr="00F01218" w:rsidRDefault="00F01218" w:rsidP="00F01218">
      <w:pPr>
        <w:pStyle w:val="Default"/>
        <w:ind w:left="720"/>
        <w:jc w:val="both"/>
        <w:rPr>
          <w:rFonts w:ascii="Trebuchet MS" w:hAnsi="Trebuchet MS"/>
          <w:color w:val="auto"/>
          <w:sz w:val="22"/>
          <w:szCs w:val="22"/>
        </w:rPr>
      </w:pPr>
      <w:proofErr w:type="spellStart"/>
      <w:r w:rsidRPr="00F01218">
        <w:rPr>
          <w:rFonts w:ascii="Trebuchet MS" w:hAnsi="Trebuchet MS" w:cs="Trebuchet MS"/>
          <w:color w:val="auto"/>
          <w:sz w:val="22"/>
          <w:szCs w:val="22"/>
        </w:rPr>
        <w:t>Dwg</w:t>
      </w:r>
      <w:proofErr w:type="spellEnd"/>
      <w:r w:rsidRPr="00F01218">
        <w:rPr>
          <w:rFonts w:ascii="Trebuchet MS" w:hAnsi="Trebuchet MS" w:cs="Trebuchet MS"/>
          <w:color w:val="auto"/>
          <w:sz w:val="22"/>
          <w:szCs w:val="22"/>
        </w:rPr>
        <w:t xml:space="preserve"> No; 303 Proposed </w:t>
      </w:r>
      <w:proofErr w:type="spellStart"/>
      <w:r w:rsidRPr="00F01218">
        <w:rPr>
          <w:rFonts w:ascii="Trebuchet MS" w:hAnsi="Trebuchet MS" w:cs="Trebuchet MS"/>
          <w:color w:val="auto"/>
          <w:sz w:val="22"/>
          <w:szCs w:val="22"/>
        </w:rPr>
        <w:t>Hsg</w:t>
      </w:r>
      <w:proofErr w:type="spellEnd"/>
      <w:r w:rsidRPr="00F01218">
        <w:rPr>
          <w:rFonts w:ascii="Trebuchet MS" w:hAnsi="Trebuchet MS" w:cs="Trebuchet MS"/>
          <w:color w:val="auto"/>
          <w:sz w:val="22"/>
          <w:szCs w:val="22"/>
        </w:rPr>
        <w:t xml:space="preserve"> Antenna schedule &amp; Line Configuration</w:t>
      </w:r>
    </w:p>
    <w:p w:rsidR="00F01218" w:rsidRPr="00F01218" w:rsidRDefault="00F01218" w:rsidP="00F01218">
      <w:pPr>
        <w:pStyle w:val="Default"/>
        <w:spacing w:after="28"/>
        <w:ind w:left="720"/>
        <w:jc w:val="both"/>
        <w:rPr>
          <w:rFonts w:ascii="Trebuchet MS" w:hAnsi="Trebuchet MS" w:cs="Trebuchet MS"/>
          <w:color w:val="auto"/>
          <w:sz w:val="22"/>
          <w:szCs w:val="22"/>
        </w:rPr>
      </w:pPr>
      <w:r w:rsidRPr="00F01218">
        <w:rPr>
          <w:rFonts w:ascii="Trebuchet MS" w:hAnsi="Trebuchet MS" w:cs="Trebuchet MS"/>
          <w:color w:val="auto"/>
          <w:sz w:val="22"/>
          <w:szCs w:val="22"/>
        </w:rPr>
        <w:t>5G Site Specific Supplementary Information and Planning Justification Statement</w:t>
      </w:r>
    </w:p>
    <w:p w:rsidR="00F01218" w:rsidRPr="00F01218" w:rsidRDefault="00F01218" w:rsidP="005D775B">
      <w:pPr>
        <w:pStyle w:val="Default"/>
        <w:spacing w:after="28"/>
        <w:ind w:left="720"/>
        <w:jc w:val="both"/>
        <w:rPr>
          <w:rFonts w:ascii="Trebuchet MS" w:hAnsi="Trebuchet MS" w:cs="Trebuchet MS"/>
          <w:color w:val="auto"/>
          <w:sz w:val="22"/>
          <w:szCs w:val="22"/>
        </w:rPr>
      </w:pPr>
      <w:r w:rsidRPr="00F01218">
        <w:rPr>
          <w:rFonts w:ascii="Trebuchet MS" w:hAnsi="Trebuchet MS" w:cs="Trebuchet MS"/>
          <w:color w:val="auto"/>
          <w:sz w:val="22"/>
          <w:szCs w:val="22"/>
        </w:rPr>
        <w:t>Cover Letters</w:t>
      </w:r>
    </w:p>
    <w:p w:rsidR="00A0328B" w:rsidRPr="00A0328B" w:rsidRDefault="00A0328B" w:rsidP="005D775B">
      <w:pPr>
        <w:autoSpaceDE w:val="0"/>
        <w:autoSpaceDN w:val="0"/>
        <w:adjustRightInd w:val="0"/>
        <w:spacing w:after="0" w:line="240" w:lineRule="auto"/>
        <w:jc w:val="both"/>
        <w:rPr>
          <w:rFonts w:ascii="Trebuchet MS" w:hAnsi="Trebuchet MS" w:cs="Trebuchet MS"/>
        </w:rPr>
      </w:pPr>
    </w:p>
    <w:p w:rsidR="00A0328B" w:rsidRPr="00A0328B" w:rsidRDefault="00A0328B" w:rsidP="005D775B">
      <w:pPr>
        <w:autoSpaceDE w:val="0"/>
        <w:autoSpaceDN w:val="0"/>
        <w:adjustRightInd w:val="0"/>
        <w:spacing w:after="0" w:line="240" w:lineRule="auto"/>
        <w:jc w:val="both"/>
        <w:rPr>
          <w:rFonts w:ascii="Trebuchet MS" w:hAnsi="Trebuchet MS" w:cs="Trebuchet MS"/>
        </w:rPr>
      </w:pPr>
      <w:r w:rsidRPr="00A0328B">
        <w:rPr>
          <w:rFonts w:ascii="Trebuchet MS" w:hAnsi="Trebuchet MS" w:cs="Trebuchet MS"/>
        </w:rPr>
        <w:t xml:space="preserve">I am writing to advise that Reading Borough Council as local planning authority hereby NOT GIVE approval for the siting and appearance of the development proposed in the above-mentioned application in accordance with the submitted drawings and documents. </w:t>
      </w:r>
    </w:p>
    <w:p w:rsidR="00A0328B" w:rsidRDefault="00A0328B" w:rsidP="00A0328B">
      <w:pPr>
        <w:autoSpaceDE w:val="0"/>
        <w:autoSpaceDN w:val="0"/>
        <w:adjustRightInd w:val="0"/>
        <w:spacing w:after="0" w:line="240" w:lineRule="auto"/>
        <w:rPr>
          <w:rFonts w:ascii="Trebuchet MS" w:hAnsi="Trebuchet MS" w:cs="Trebuchet MS"/>
          <w:b/>
          <w:bCs/>
        </w:rPr>
      </w:pPr>
    </w:p>
    <w:p w:rsidR="00A0328B" w:rsidRPr="00A0328B" w:rsidRDefault="00A0328B" w:rsidP="00A0328B">
      <w:pPr>
        <w:autoSpaceDE w:val="0"/>
        <w:autoSpaceDN w:val="0"/>
        <w:adjustRightInd w:val="0"/>
        <w:spacing w:after="0" w:line="240" w:lineRule="auto"/>
        <w:rPr>
          <w:rFonts w:ascii="Trebuchet MS" w:hAnsi="Trebuchet MS" w:cs="Trebuchet MS"/>
        </w:rPr>
      </w:pPr>
      <w:r w:rsidRPr="00A0328B">
        <w:rPr>
          <w:rFonts w:ascii="Trebuchet MS" w:hAnsi="Trebuchet MS" w:cs="Trebuchet MS"/>
          <w:b/>
          <w:bCs/>
        </w:rPr>
        <w:t xml:space="preserve">INFORMATIVES </w:t>
      </w:r>
    </w:p>
    <w:p w:rsidR="00A0328B" w:rsidRPr="00A0328B" w:rsidRDefault="00A0328B" w:rsidP="00A0328B">
      <w:pPr>
        <w:autoSpaceDE w:val="0"/>
        <w:autoSpaceDN w:val="0"/>
        <w:adjustRightInd w:val="0"/>
        <w:spacing w:after="0" w:line="240" w:lineRule="auto"/>
        <w:rPr>
          <w:rFonts w:ascii="Trebuchet MS" w:hAnsi="Trebuchet MS" w:cs="Trebuchet MS"/>
        </w:rPr>
      </w:pPr>
      <w:r w:rsidRPr="00A0328B">
        <w:rPr>
          <w:rFonts w:ascii="Trebuchet MS" w:hAnsi="Trebuchet MS" w:cs="Trebuchet MS"/>
          <w:b/>
          <w:bCs/>
        </w:rPr>
        <w:t xml:space="preserve">IF0: Positive and Proactive Working - refusal </w:t>
      </w:r>
    </w:p>
    <w:p w:rsidR="00C27A86" w:rsidRPr="00A0328B" w:rsidRDefault="00A0328B" w:rsidP="00A0328B">
      <w:pPr>
        <w:autoSpaceDE w:val="0"/>
        <w:autoSpaceDN w:val="0"/>
        <w:adjustRightInd w:val="0"/>
        <w:spacing w:after="0" w:line="240" w:lineRule="auto"/>
        <w:rPr>
          <w:rFonts w:ascii="Trebuchet MS" w:hAnsi="Trebuchet MS" w:cs="Trebuchet MS"/>
        </w:rPr>
      </w:pPr>
      <w:r w:rsidRPr="00A0328B">
        <w:rPr>
          <w:rFonts w:ascii="Trebuchet MS" w:hAnsi="Trebuchet MS" w:cs="Trebuchet MS"/>
        </w:rPr>
        <w:t xml:space="preserve">The Local Planning Authority has worked positively and proactively with the applicant to see if relevant concerns could be resolved to allow prior approval to be granted. However, that has not been possible within agreed the </w:t>
      </w:r>
      <w:r w:rsidR="00F01218">
        <w:rPr>
          <w:rFonts w:ascii="Trebuchet MS" w:hAnsi="Trebuchet MS" w:cs="Trebuchet MS"/>
        </w:rPr>
        <w:t xml:space="preserve">target date </w:t>
      </w:r>
      <w:r w:rsidRPr="00A0328B">
        <w:rPr>
          <w:rFonts w:ascii="Trebuchet MS" w:hAnsi="Trebuchet MS" w:cs="Trebuchet MS"/>
        </w:rPr>
        <w:t xml:space="preserve">and therefore the decision to refuse the application has been taken. </w:t>
      </w:r>
      <w:bookmarkStart w:id="1" w:name="_GoBack"/>
      <w:bookmarkEnd w:id="1"/>
    </w:p>
    <w:sectPr w:rsidR="00C27A86" w:rsidRPr="00A032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409EC1A"/>
    <w:multiLevelType w:val="hybridMultilevel"/>
    <w:tmpl w:val="9A6650B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B47DC9F"/>
    <w:multiLevelType w:val="hybridMultilevel"/>
    <w:tmpl w:val="18BF601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1EF0EAF"/>
    <w:multiLevelType w:val="hybridMultilevel"/>
    <w:tmpl w:val="882A3E1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F12C58B"/>
    <w:multiLevelType w:val="hybridMultilevel"/>
    <w:tmpl w:val="2AC1A38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CD4712F7"/>
    <w:multiLevelType w:val="hybridMultilevel"/>
    <w:tmpl w:val="1125EFB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A613761"/>
    <w:multiLevelType w:val="hybridMultilevel"/>
    <w:tmpl w:val="8890C7B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DF5539D4"/>
    <w:multiLevelType w:val="hybridMultilevel"/>
    <w:tmpl w:val="6A9E923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F612A1D7"/>
    <w:multiLevelType w:val="hybridMultilevel"/>
    <w:tmpl w:val="3C1FF45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121C6A1"/>
    <w:multiLevelType w:val="hybridMultilevel"/>
    <w:tmpl w:val="57E0784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8AD02D8"/>
    <w:multiLevelType w:val="hybridMultilevel"/>
    <w:tmpl w:val="6CE4F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544D2A"/>
    <w:multiLevelType w:val="hybridMultilevel"/>
    <w:tmpl w:val="61B3F16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1492524E"/>
    <w:multiLevelType w:val="hybridMultilevel"/>
    <w:tmpl w:val="7EBC9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5A0C91"/>
    <w:multiLevelType w:val="hybridMultilevel"/>
    <w:tmpl w:val="6DD28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3B8EB0"/>
    <w:multiLevelType w:val="hybridMultilevel"/>
    <w:tmpl w:val="49CE0DE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EB2102F"/>
    <w:multiLevelType w:val="hybridMultilevel"/>
    <w:tmpl w:val="0F48B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92A3E4"/>
    <w:multiLevelType w:val="hybridMultilevel"/>
    <w:tmpl w:val="BDBEF6F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52820EF1"/>
    <w:multiLevelType w:val="hybridMultilevel"/>
    <w:tmpl w:val="D96C9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B0A5D34"/>
    <w:multiLevelType w:val="hybridMultilevel"/>
    <w:tmpl w:val="237CD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5"/>
  </w:num>
  <w:num w:numId="3">
    <w:abstractNumId w:val="0"/>
  </w:num>
  <w:num w:numId="4">
    <w:abstractNumId w:val="5"/>
  </w:num>
  <w:num w:numId="5">
    <w:abstractNumId w:val="7"/>
  </w:num>
  <w:num w:numId="6">
    <w:abstractNumId w:val="2"/>
  </w:num>
  <w:num w:numId="7">
    <w:abstractNumId w:val="6"/>
  </w:num>
  <w:num w:numId="8">
    <w:abstractNumId w:val="9"/>
  </w:num>
  <w:num w:numId="9">
    <w:abstractNumId w:val="10"/>
  </w:num>
  <w:num w:numId="10">
    <w:abstractNumId w:val="3"/>
  </w:num>
  <w:num w:numId="11">
    <w:abstractNumId w:val="17"/>
  </w:num>
  <w:num w:numId="12">
    <w:abstractNumId w:val="14"/>
  </w:num>
  <w:num w:numId="13">
    <w:abstractNumId w:val="11"/>
  </w:num>
  <w:num w:numId="14">
    <w:abstractNumId w:val="12"/>
  </w:num>
  <w:num w:numId="15">
    <w:abstractNumId w:val="4"/>
  </w:num>
  <w:num w:numId="16">
    <w:abstractNumId w:val="13"/>
  </w:num>
  <w:num w:numId="17">
    <w:abstractNumId w:val="1"/>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A86"/>
    <w:rsid w:val="000C204F"/>
    <w:rsid w:val="001B30D4"/>
    <w:rsid w:val="0020228F"/>
    <w:rsid w:val="00296DBC"/>
    <w:rsid w:val="002E4823"/>
    <w:rsid w:val="002F2DE3"/>
    <w:rsid w:val="002F3C66"/>
    <w:rsid w:val="00311F2D"/>
    <w:rsid w:val="005D775B"/>
    <w:rsid w:val="006858D9"/>
    <w:rsid w:val="007C4899"/>
    <w:rsid w:val="00963042"/>
    <w:rsid w:val="00A0328B"/>
    <w:rsid w:val="00AB2700"/>
    <w:rsid w:val="00AD31BF"/>
    <w:rsid w:val="00B537FC"/>
    <w:rsid w:val="00B7223C"/>
    <w:rsid w:val="00C27A86"/>
    <w:rsid w:val="00C4264B"/>
    <w:rsid w:val="00C731A4"/>
    <w:rsid w:val="00CA30FE"/>
    <w:rsid w:val="00D05A99"/>
    <w:rsid w:val="00E27EDD"/>
    <w:rsid w:val="00EA48DA"/>
    <w:rsid w:val="00F01218"/>
    <w:rsid w:val="00F556CD"/>
    <w:rsid w:val="00F92D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0E2FF"/>
  <w15:chartTrackingRefBased/>
  <w15:docId w15:val="{68BF9F99-A13C-473B-9E05-9F7FF15E2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27A86"/>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0C204F"/>
    <w:pPr>
      <w:ind w:left="720"/>
      <w:contextualSpacing/>
    </w:pPr>
  </w:style>
  <w:style w:type="character" w:styleId="Hyperlink">
    <w:name w:val="Hyperlink"/>
    <w:uiPriority w:val="99"/>
    <w:rsid w:val="007C4899"/>
    <w:rPr>
      <w:rFonts w:cs="Times New Roman"/>
      <w:color w:val="0000FF"/>
      <w:u w:val="single"/>
    </w:rPr>
  </w:style>
  <w:style w:type="paragraph" w:customStyle="1" w:styleId="Normal0">
    <w:name w:val="Normal_0"/>
    <w:qFormat/>
    <w:rsid w:val="006858D9"/>
    <w:pPr>
      <w:autoSpaceDE w:val="0"/>
      <w:autoSpaceDN w:val="0"/>
      <w:spacing w:after="0" w:line="240" w:lineRule="auto"/>
    </w:pPr>
    <w:rPr>
      <w:rFonts w:ascii="Times New Roman" w:eastAsia="Times New Roman" w:hAnsi="Times New Roman" w:cs="Times New Roman"/>
      <w:sz w:val="20"/>
      <w:szCs w:val="20"/>
    </w:rPr>
  </w:style>
  <w:style w:type="paragraph" w:customStyle="1" w:styleId="Normal31">
    <w:name w:val="Normal_31"/>
    <w:qFormat/>
    <w:rsid w:val="006858D9"/>
    <w:pPr>
      <w:autoSpaceDE w:val="0"/>
      <w:autoSpaceDN w:val="0"/>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6727913">
      <w:bodyDiv w:val="1"/>
      <w:marLeft w:val="0"/>
      <w:marRight w:val="0"/>
      <w:marTop w:val="0"/>
      <w:marBottom w:val="0"/>
      <w:divBdr>
        <w:top w:val="none" w:sz="0" w:space="0" w:color="auto"/>
        <w:left w:val="none" w:sz="0" w:space="0" w:color="auto"/>
        <w:bottom w:val="none" w:sz="0" w:space="0" w:color="auto"/>
        <w:right w:val="none" w:sz="0" w:space="0" w:color="auto"/>
      </w:divBdr>
    </w:div>
    <w:div w:id="1399088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6</Pages>
  <Words>2181</Words>
  <Characters>12435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Schofield, James</dc:creator>
  <cp:keywords/>
  <dc:description/>
  <cp:lastModifiedBy>Schofield, James</cp:lastModifiedBy>
  <cp:revision>8</cp:revision>
  <dcterms:created xsi:type="dcterms:W3CDTF">2021-03-11T09:35:00Z</dcterms:created>
  <dcterms:modified xsi:type="dcterms:W3CDTF">2021-03-11T11:52:00Z</dcterms:modified>
</cp:coreProperties>
</file>