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77E" w:rsidRPr="002876BA" w:rsidRDefault="0093477E" w:rsidP="0093477E">
      <w:pPr>
        <w:rPr>
          <w:rFonts w:ascii="Trebuchet MS" w:hAnsi="Trebuchet MS"/>
          <w:b/>
          <w:bCs/>
        </w:rPr>
      </w:pPr>
      <w:r w:rsidRPr="002876BA">
        <w:rPr>
          <w:rFonts w:ascii="Trebuchet MS" w:hAnsi="Trebuchet MS"/>
          <w:b/>
          <w:bCs/>
        </w:rPr>
        <w:t>DELEGATED HOUSEHOLDER APPLICATION REPORT</w:t>
      </w:r>
    </w:p>
    <w:p w:rsidR="0093477E" w:rsidRPr="002876BA" w:rsidRDefault="0093477E" w:rsidP="0093477E">
      <w:pPr>
        <w:rPr>
          <w:rFonts w:ascii="Trebuchet MS" w:hAnsi="Trebuchet MS"/>
          <w:b/>
          <w:bCs/>
        </w:rPr>
      </w:pPr>
      <w:r w:rsidRPr="002876BA">
        <w:rPr>
          <w:rFonts w:ascii="Trebuchet MS" w:hAnsi="Trebuchet MS"/>
          <w:b/>
          <w:bCs/>
        </w:rPr>
        <w:t xml:space="preserve">Ward: </w:t>
      </w:r>
      <w:r w:rsidR="006A6C17" w:rsidRPr="002876BA">
        <w:rPr>
          <w:rFonts w:ascii="Trebuchet MS" w:hAnsi="Trebuchet MS"/>
          <w:b/>
          <w:bCs/>
        </w:rPr>
        <w:t>Church</w:t>
      </w:r>
    </w:p>
    <w:p w:rsidR="0093477E" w:rsidRPr="002876BA" w:rsidRDefault="0093477E" w:rsidP="0093477E">
      <w:pPr>
        <w:rPr>
          <w:rFonts w:ascii="Trebuchet MS" w:hAnsi="Trebuchet MS"/>
          <w:bCs/>
        </w:rPr>
      </w:pPr>
      <w:r w:rsidRPr="002876BA">
        <w:rPr>
          <w:rFonts w:ascii="Trebuchet MS" w:hAnsi="Trebuchet MS"/>
          <w:b/>
          <w:bCs/>
        </w:rPr>
        <w:t xml:space="preserve">App Ref: </w:t>
      </w:r>
      <w:r w:rsidR="006A6C17" w:rsidRPr="002876BA">
        <w:rPr>
          <w:rFonts w:ascii="Trebuchet MS" w:hAnsi="Trebuchet MS"/>
          <w:bCs/>
          <w:lang w:val="en-US"/>
        </w:rPr>
        <w:t xml:space="preserve">210911 / </w:t>
      </w:r>
      <w:r w:rsidR="006A6C17" w:rsidRPr="002876BA">
        <w:rPr>
          <w:rFonts w:ascii="Trebuchet MS" w:hAnsi="Trebuchet MS"/>
          <w:bCs/>
        </w:rPr>
        <w:t xml:space="preserve">HOU  </w:t>
      </w:r>
      <w:r w:rsidR="006A6C17" w:rsidRPr="002876BA">
        <w:rPr>
          <w:rFonts w:ascii="Trebuchet MS" w:hAnsi="Trebuchet MS"/>
          <w:bCs/>
          <w:lang w:val="en-US"/>
        </w:rPr>
        <w:t xml:space="preserve">   </w:t>
      </w:r>
    </w:p>
    <w:p w:rsidR="0093477E" w:rsidRPr="002876BA" w:rsidRDefault="0093477E" w:rsidP="0093477E">
      <w:pPr>
        <w:rPr>
          <w:rFonts w:ascii="Trebuchet MS" w:hAnsi="Trebuchet MS"/>
        </w:rPr>
      </w:pPr>
      <w:r w:rsidRPr="002876BA">
        <w:rPr>
          <w:rFonts w:ascii="Trebuchet MS" w:hAnsi="Trebuchet MS"/>
          <w:b/>
          <w:bCs/>
        </w:rPr>
        <w:t>Address:</w:t>
      </w:r>
      <w:r w:rsidRPr="002876BA">
        <w:rPr>
          <w:rFonts w:ascii="Trebuchet MS" w:hAnsi="Trebuchet MS"/>
        </w:rPr>
        <w:t xml:space="preserve"> </w:t>
      </w:r>
      <w:r w:rsidR="006A6C17" w:rsidRPr="002876BA">
        <w:rPr>
          <w:rFonts w:ascii="Trebuchet MS" w:eastAsia="Times New Roman" w:hAnsi="Trebuchet MS" w:cs="Trebuchet MS"/>
          <w:bCs/>
          <w:lang w:eastAsia="en-GB"/>
        </w:rPr>
        <w:t xml:space="preserve">14 </w:t>
      </w:r>
      <w:proofErr w:type="spellStart"/>
      <w:r w:rsidR="006A6C17" w:rsidRPr="002876BA">
        <w:rPr>
          <w:rFonts w:ascii="Trebuchet MS" w:eastAsia="Times New Roman" w:hAnsi="Trebuchet MS" w:cs="Trebuchet MS"/>
          <w:bCs/>
          <w:lang w:eastAsia="en-GB"/>
        </w:rPr>
        <w:t>Dulverton</w:t>
      </w:r>
      <w:proofErr w:type="spellEnd"/>
      <w:r w:rsidR="006A6C17" w:rsidRPr="002876BA">
        <w:rPr>
          <w:rFonts w:ascii="Trebuchet MS" w:eastAsia="Times New Roman" w:hAnsi="Trebuchet MS" w:cs="Trebuchet MS"/>
          <w:bCs/>
          <w:lang w:eastAsia="en-GB"/>
        </w:rPr>
        <w:t xml:space="preserve"> Gardens, Reading, RG2 7NX</w:t>
      </w:r>
    </w:p>
    <w:p w:rsidR="0093477E" w:rsidRPr="002876BA" w:rsidRDefault="0093477E" w:rsidP="0093477E">
      <w:pPr>
        <w:rPr>
          <w:rFonts w:ascii="Trebuchet MS" w:hAnsi="Trebuchet MS"/>
        </w:rPr>
      </w:pPr>
      <w:r w:rsidRPr="002876BA">
        <w:rPr>
          <w:rFonts w:ascii="Trebuchet MS" w:hAnsi="Trebuchet MS"/>
          <w:b/>
        </w:rPr>
        <w:t>Proposals</w:t>
      </w:r>
      <w:r w:rsidRPr="002876BA">
        <w:rPr>
          <w:rFonts w:ascii="Trebuchet MS" w:hAnsi="Trebuchet MS"/>
        </w:rPr>
        <w:t>:</w:t>
      </w:r>
      <w:r w:rsidR="006A6C17" w:rsidRPr="002876BA">
        <w:rPr>
          <w:rFonts w:ascii="Trebuchet MS" w:eastAsia="Times New Roman" w:hAnsi="Trebuchet MS" w:cs="Trebuchet MS"/>
        </w:rPr>
        <w:t xml:space="preserve"> </w:t>
      </w:r>
      <w:r w:rsidR="006A6C17" w:rsidRPr="002876BA">
        <w:rPr>
          <w:rFonts w:ascii="Trebuchet MS" w:hAnsi="Trebuchet MS"/>
        </w:rPr>
        <w:t xml:space="preserve">Proposed new render finish to existing brick wall and a new front </w:t>
      </w:r>
      <w:r w:rsidR="006A6C17" w:rsidRPr="006A6C17">
        <w:rPr>
          <w:rFonts w:ascii="Trebuchet MS" w:hAnsi="Trebuchet MS"/>
        </w:rPr>
        <w:t>porch.</w:t>
      </w:r>
    </w:p>
    <w:p w:rsidR="0093477E" w:rsidRPr="002876BA" w:rsidRDefault="0093477E" w:rsidP="0093477E">
      <w:pPr>
        <w:rPr>
          <w:rFonts w:ascii="Trebuchet MS" w:hAnsi="Trebuchet MS"/>
        </w:rPr>
      </w:pPr>
      <w:r w:rsidRPr="002876BA">
        <w:rPr>
          <w:rFonts w:ascii="Trebuchet MS" w:hAnsi="Trebuchet MS"/>
          <w:b/>
        </w:rPr>
        <w:t>Case Officer</w:t>
      </w:r>
      <w:r w:rsidRPr="002876BA">
        <w:rPr>
          <w:rFonts w:ascii="Trebuchet MS" w:hAnsi="Trebuchet MS"/>
        </w:rPr>
        <w:t xml:space="preserve">: </w:t>
      </w:r>
      <w:r w:rsidRPr="002876BA">
        <w:rPr>
          <w:rFonts w:ascii="Trebuchet MS" w:hAnsi="Trebuchet MS"/>
          <w:bCs/>
        </w:rPr>
        <w:t>Beatrice Malama</w:t>
      </w:r>
    </w:p>
    <w:p w:rsidR="0093477E" w:rsidRPr="006A6C17" w:rsidRDefault="0093477E" w:rsidP="0093477E">
      <w:pPr>
        <w:rPr>
          <w:rFonts w:ascii="Trebuchet MS" w:hAnsi="Trebuchet MS"/>
          <w:b/>
          <w:bCs/>
          <w:color w:val="FF0000"/>
        </w:rPr>
      </w:pPr>
      <w:r w:rsidRPr="002876BA">
        <w:rPr>
          <w:rFonts w:ascii="Trebuchet MS" w:hAnsi="Trebuchet MS"/>
          <w:b/>
          <w:bCs/>
        </w:rPr>
        <w:t xml:space="preserve">Date received (valid from): </w:t>
      </w:r>
      <w:r w:rsidR="002876BA" w:rsidRPr="002876BA">
        <w:rPr>
          <w:rFonts w:ascii="Trebuchet MS" w:hAnsi="Trebuchet MS"/>
          <w:b/>
          <w:bCs/>
        </w:rPr>
        <w:t>3</w:t>
      </w:r>
      <w:r w:rsidR="002876BA" w:rsidRPr="002876BA">
        <w:rPr>
          <w:rFonts w:ascii="Trebuchet MS" w:hAnsi="Trebuchet MS"/>
          <w:b/>
          <w:bCs/>
          <w:vertAlign w:val="superscript"/>
        </w:rPr>
        <w:t>rd</w:t>
      </w:r>
      <w:r w:rsidR="002876BA" w:rsidRPr="002876BA">
        <w:rPr>
          <w:rFonts w:ascii="Trebuchet MS" w:hAnsi="Trebuchet MS"/>
          <w:b/>
          <w:bCs/>
        </w:rPr>
        <w:t xml:space="preserve"> </w:t>
      </w:r>
      <w:r w:rsidR="002876BA">
        <w:rPr>
          <w:rFonts w:ascii="Trebuchet MS" w:hAnsi="Trebuchet MS"/>
          <w:b/>
          <w:bCs/>
        </w:rPr>
        <w:t>June</w:t>
      </w:r>
      <w:r w:rsidRPr="002876BA">
        <w:rPr>
          <w:rFonts w:ascii="Trebuchet MS" w:hAnsi="Trebuchet MS"/>
          <w:b/>
          <w:bCs/>
        </w:rPr>
        <w:t xml:space="preserve"> 2021      Target date: 2</w:t>
      </w:r>
      <w:r w:rsidR="002876BA" w:rsidRPr="002876BA">
        <w:rPr>
          <w:rFonts w:ascii="Trebuchet MS" w:hAnsi="Trebuchet MS"/>
          <w:b/>
          <w:bCs/>
        </w:rPr>
        <w:t>9</w:t>
      </w:r>
      <w:r w:rsidRPr="002876BA">
        <w:rPr>
          <w:rFonts w:ascii="Trebuchet MS" w:hAnsi="Trebuchet MS"/>
          <w:b/>
          <w:bCs/>
          <w:vertAlign w:val="superscript"/>
        </w:rPr>
        <w:t>th</w:t>
      </w:r>
      <w:r w:rsidRPr="002876BA">
        <w:rPr>
          <w:rFonts w:ascii="Trebuchet MS" w:hAnsi="Trebuchet MS"/>
          <w:b/>
          <w:bCs/>
        </w:rPr>
        <w:t xml:space="preserve"> July 2021</w:t>
      </w:r>
      <w:r w:rsidRPr="006A6C17">
        <w:rPr>
          <w:rFonts w:ascii="Trebuchet MS" w:hAnsi="Trebuchet MS"/>
          <w:b/>
          <w:bCs/>
          <w:color w:val="FF0000"/>
        </w:rPr>
        <w:tab/>
      </w:r>
    </w:p>
    <w:p w:rsidR="0093477E" w:rsidRPr="006A6C17" w:rsidRDefault="0093477E" w:rsidP="0093477E">
      <w:pPr>
        <w:rPr>
          <w:rFonts w:ascii="Trebuchet MS" w:hAnsi="Trebuchet MS"/>
          <w:b/>
          <w:bCs/>
          <w:color w:val="FF0000"/>
        </w:rPr>
      </w:pPr>
    </w:p>
    <w:p w:rsidR="0093477E" w:rsidRPr="00264ACE" w:rsidRDefault="0093477E" w:rsidP="0093477E">
      <w:pPr>
        <w:rPr>
          <w:rFonts w:ascii="Trebuchet MS" w:hAnsi="Trebuchet MS"/>
          <w:b/>
          <w:bCs/>
        </w:rPr>
      </w:pPr>
      <w:r w:rsidRPr="00264ACE">
        <w:rPr>
          <w:rFonts w:ascii="Trebuchet MS" w:hAnsi="Trebuchet MS"/>
          <w:b/>
          <w:bCs/>
        </w:rPr>
        <w:t>SITE DESCRIPTION</w:t>
      </w:r>
    </w:p>
    <w:p w:rsidR="0093477E" w:rsidRPr="006A6C17" w:rsidRDefault="0093477E" w:rsidP="0093477E">
      <w:pPr>
        <w:jc w:val="both"/>
        <w:rPr>
          <w:rFonts w:ascii="Trebuchet MS" w:hAnsi="Trebuchet MS"/>
          <w:bCs/>
          <w:color w:val="FF0000"/>
        </w:rPr>
      </w:pPr>
      <w:r w:rsidRPr="00264ACE">
        <w:rPr>
          <w:rFonts w:ascii="Trebuchet MS" w:hAnsi="Trebuchet MS"/>
          <w:bCs/>
        </w:rPr>
        <w:t>The site is a two story semi-detached dwelling located in a predominantly residential area. The street is characterised by semi-detached properties of similar design, style and age</w:t>
      </w:r>
      <w:r w:rsidR="00A33B37">
        <w:rPr>
          <w:rFonts w:ascii="Trebuchet MS" w:hAnsi="Trebuchet MS"/>
          <w:bCs/>
        </w:rPr>
        <w:t xml:space="preserve"> with distinct gap</w:t>
      </w:r>
      <w:r w:rsidR="00504104">
        <w:rPr>
          <w:rFonts w:ascii="Trebuchet MS" w:hAnsi="Trebuchet MS"/>
          <w:bCs/>
        </w:rPr>
        <w:t>s</w:t>
      </w:r>
      <w:r w:rsidR="00A33B37">
        <w:rPr>
          <w:rFonts w:ascii="Trebuchet MS" w:hAnsi="Trebuchet MS"/>
          <w:bCs/>
        </w:rPr>
        <w:t xml:space="preserve"> between each pair</w:t>
      </w:r>
      <w:r w:rsidRPr="00264ACE">
        <w:rPr>
          <w:rFonts w:ascii="Trebuchet MS" w:hAnsi="Trebuchet MS"/>
          <w:bCs/>
        </w:rPr>
        <w:t xml:space="preserve">. </w:t>
      </w:r>
      <w:r w:rsidRPr="00504104">
        <w:rPr>
          <w:rFonts w:ascii="Trebuchet MS" w:hAnsi="Trebuchet MS"/>
          <w:bCs/>
        </w:rPr>
        <w:t xml:space="preserve">The property is not listed and does not fall within a conservation area. </w:t>
      </w:r>
    </w:p>
    <w:p w:rsidR="0093477E" w:rsidRPr="006A6C17" w:rsidRDefault="0093477E" w:rsidP="0093477E">
      <w:pPr>
        <w:rPr>
          <w:rFonts w:ascii="Trebuchet MS" w:hAnsi="Trebuchet MS"/>
          <w:b/>
          <w:bCs/>
          <w:color w:val="FF0000"/>
        </w:rPr>
      </w:pPr>
    </w:p>
    <w:p w:rsidR="0093477E" w:rsidRPr="00BD1C89" w:rsidRDefault="0093477E" w:rsidP="0093477E">
      <w:pPr>
        <w:rPr>
          <w:rFonts w:ascii="Trebuchet MS" w:hAnsi="Trebuchet MS"/>
          <w:b/>
          <w:bCs/>
        </w:rPr>
      </w:pPr>
      <w:r w:rsidRPr="00BD1C89">
        <w:rPr>
          <w:rFonts w:ascii="Trebuchet MS" w:hAnsi="Trebuchet MS"/>
          <w:b/>
          <w:bCs/>
        </w:rPr>
        <w:t>PROPOSED DEVELOPMENT</w:t>
      </w:r>
    </w:p>
    <w:p w:rsidR="0093477E" w:rsidRPr="006A6C17" w:rsidRDefault="00BD1C89" w:rsidP="0093477E">
      <w:pPr>
        <w:jc w:val="both"/>
        <w:rPr>
          <w:rFonts w:ascii="Trebuchet MS" w:hAnsi="Trebuchet MS"/>
          <w:color w:val="FF0000"/>
        </w:rPr>
      </w:pPr>
      <w:r>
        <w:rPr>
          <w:rFonts w:ascii="Trebuchet MS" w:hAnsi="Trebuchet MS"/>
        </w:rPr>
        <w:t xml:space="preserve">The proposal involves construction of a front porch and rendering of the exterior walls of the existing house. </w:t>
      </w:r>
      <w:r w:rsidR="0093477E" w:rsidRPr="00BD1C89">
        <w:rPr>
          <w:rFonts w:ascii="Trebuchet MS" w:hAnsi="Trebuchet MS"/>
        </w:rPr>
        <w:t xml:space="preserve">The proposed </w:t>
      </w:r>
      <w:r w:rsidRPr="00BD1C89">
        <w:rPr>
          <w:rFonts w:ascii="Trebuchet MS" w:hAnsi="Trebuchet MS"/>
        </w:rPr>
        <w:t>front porch</w:t>
      </w:r>
      <w:r w:rsidR="0093477E" w:rsidRPr="00BD1C89">
        <w:rPr>
          <w:rFonts w:ascii="Trebuchet MS" w:hAnsi="Trebuchet MS"/>
        </w:rPr>
        <w:t xml:space="preserve"> measures </w:t>
      </w:r>
      <w:r w:rsidRPr="00BD1C89">
        <w:rPr>
          <w:rFonts w:ascii="Trebuchet MS" w:hAnsi="Trebuchet MS"/>
        </w:rPr>
        <w:t>2m</w:t>
      </w:r>
      <w:r w:rsidR="0093477E" w:rsidRPr="00BD1C89">
        <w:rPr>
          <w:rFonts w:ascii="Trebuchet MS" w:hAnsi="Trebuchet MS"/>
        </w:rPr>
        <w:t xml:space="preserve"> deep from the existing front elevation, 3m wide and </w:t>
      </w:r>
      <w:r w:rsidRPr="00BD1C89">
        <w:rPr>
          <w:rFonts w:ascii="Trebuchet MS" w:hAnsi="Trebuchet MS"/>
        </w:rPr>
        <w:t>a height</w:t>
      </w:r>
      <w:r w:rsidR="0093477E" w:rsidRPr="00BD1C89">
        <w:rPr>
          <w:rFonts w:ascii="Trebuchet MS" w:hAnsi="Trebuchet MS"/>
        </w:rPr>
        <w:t xml:space="preserve"> of </w:t>
      </w:r>
      <w:r w:rsidRPr="00BD1C89">
        <w:rPr>
          <w:rFonts w:ascii="Trebuchet MS" w:hAnsi="Trebuchet MS"/>
        </w:rPr>
        <w:t>approximately 2.3</w:t>
      </w:r>
      <w:r w:rsidR="0093477E" w:rsidRPr="00BD1C89">
        <w:rPr>
          <w:rFonts w:ascii="Trebuchet MS" w:hAnsi="Trebuchet MS"/>
        </w:rPr>
        <w:t>m</w:t>
      </w:r>
      <w:r w:rsidRPr="00BD1C89">
        <w:rPr>
          <w:rFonts w:ascii="Trebuchet MS" w:hAnsi="Trebuchet MS"/>
        </w:rPr>
        <w:t xml:space="preserve"> up to eaves level</w:t>
      </w:r>
      <w:r w:rsidR="0093477E" w:rsidRPr="00BD1C89">
        <w:rPr>
          <w:rFonts w:ascii="Trebuchet MS" w:hAnsi="Trebuchet MS"/>
        </w:rPr>
        <w:t xml:space="preserve">. The proposed </w:t>
      </w:r>
      <w:r w:rsidRPr="00BD1C89">
        <w:rPr>
          <w:rFonts w:ascii="Trebuchet MS" w:hAnsi="Trebuchet MS"/>
        </w:rPr>
        <w:t xml:space="preserve">front </w:t>
      </w:r>
      <w:r w:rsidR="0093477E" w:rsidRPr="00BD1C89">
        <w:rPr>
          <w:rFonts w:ascii="Trebuchet MS" w:hAnsi="Trebuchet MS"/>
        </w:rPr>
        <w:t>extension</w:t>
      </w:r>
      <w:r w:rsidRPr="00BD1C89">
        <w:rPr>
          <w:rFonts w:ascii="Trebuchet MS" w:hAnsi="Trebuchet MS"/>
        </w:rPr>
        <w:t xml:space="preserve"> </w:t>
      </w:r>
      <w:r w:rsidR="0093477E" w:rsidRPr="00BD1C89">
        <w:rPr>
          <w:rFonts w:ascii="Trebuchet MS" w:hAnsi="Trebuchet MS"/>
        </w:rPr>
        <w:t xml:space="preserve">including doors, windows and the roof would match that on the existing house. </w:t>
      </w:r>
    </w:p>
    <w:p w:rsidR="0093477E" w:rsidRPr="002876BA" w:rsidRDefault="0093477E" w:rsidP="0093477E">
      <w:pPr>
        <w:rPr>
          <w:rFonts w:ascii="Trebuchet MS" w:hAnsi="Trebuchet MS"/>
        </w:rPr>
      </w:pPr>
      <w:r w:rsidRPr="002876BA">
        <w:rPr>
          <w:rFonts w:ascii="Trebuchet MS" w:hAnsi="Trebuchet MS"/>
        </w:rPr>
        <w:t>Plans considered;</w:t>
      </w:r>
    </w:p>
    <w:p w:rsidR="0093477E" w:rsidRPr="002876BA" w:rsidRDefault="0093477E" w:rsidP="0093477E">
      <w:pPr>
        <w:rPr>
          <w:rFonts w:ascii="Trebuchet MS" w:hAnsi="Trebuchet MS"/>
        </w:rPr>
      </w:pPr>
      <w:r w:rsidRPr="002876BA">
        <w:rPr>
          <w:rFonts w:ascii="Trebuchet MS" w:hAnsi="Trebuchet MS"/>
        </w:rPr>
        <w:t xml:space="preserve">Drawing No: </w:t>
      </w:r>
      <w:r w:rsidR="002876BA" w:rsidRPr="002876BA">
        <w:rPr>
          <w:rFonts w:ascii="Trebuchet MS" w:hAnsi="Trebuchet MS"/>
        </w:rPr>
        <w:t>P1223-02</w:t>
      </w:r>
      <w:r w:rsidRPr="002876BA">
        <w:rPr>
          <w:rFonts w:ascii="Trebuchet MS" w:hAnsi="Trebuchet MS"/>
        </w:rPr>
        <w:t xml:space="preserve">– Existing </w:t>
      </w:r>
      <w:r w:rsidR="002876BA" w:rsidRPr="002876BA">
        <w:rPr>
          <w:rFonts w:ascii="Trebuchet MS" w:hAnsi="Trebuchet MS"/>
        </w:rPr>
        <w:t xml:space="preserve">and Proposed </w:t>
      </w:r>
      <w:r w:rsidRPr="002876BA">
        <w:rPr>
          <w:rFonts w:ascii="Trebuchet MS" w:hAnsi="Trebuchet MS"/>
        </w:rPr>
        <w:t xml:space="preserve">Plans and Elevations </w:t>
      </w:r>
    </w:p>
    <w:p w:rsidR="0093477E" w:rsidRPr="002876BA" w:rsidRDefault="0093477E" w:rsidP="0093477E">
      <w:pPr>
        <w:rPr>
          <w:rFonts w:ascii="Trebuchet MS" w:hAnsi="Trebuchet MS"/>
        </w:rPr>
      </w:pPr>
      <w:r w:rsidRPr="002876BA">
        <w:rPr>
          <w:rFonts w:ascii="Trebuchet MS" w:hAnsi="Trebuchet MS"/>
        </w:rPr>
        <w:t xml:space="preserve">Drawing No: </w:t>
      </w:r>
      <w:r w:rsidR="002876BA" w:rsidRPr="002876BA">
        <w:rPr>
          <w:rFonts w:ascii="Trebuchet MS" w:hAnsi="Trebuchet MS"/>
        </w:rPr>
        <w:t>P1223-01</w:t>
      </w:r>
      <w:r w:rsidRPr="002876BA">
        <w:rPr>
          <w:rFonts w:ascii="Trebuchet MS" w:hAnsi="Trebuchet MS"/>
        </w:rPr>
        <w:t xml:space="preserve">– </w:t>
      </w:r>
      <w:r w:rsidR="002876BA" w:rsidRPr="002876BA">
        <w:rPr>
          <w:rFonts w:ascii="Trebuchet MS" w:hAnsi="Trebuchet MS"/>
        </w:rPr>
        <w:t xml:space="preserve">Block Plan and </w:t>
      </w:r>
      <w:r w:rsidRPr="002876BA">
        <w:rPr>
          <w:rFonts w:ascii="Trebuchet MS" w:hAnsi="Trebuchet MS"/>
        </w:rPr>
        <w:t>Location Plan</w:t>
      </w:r>
    </w:p>
    <w:p w:rsidR="0093477E" w:rsidRPr="002876BA" w:rsidRDefault="0093477E" w:rsidP="0093477E">
      <w:pPr>
        <w:rPr>
          <w:rFonts w:ascii="Trebuchet MS" w:hAnsi="Trebuchet MS"/>
        </w:rPr>
      </w:pPr>
      <w:r w:rsidRPr="002876BA">
        <w:rPr>
          <w:rFonts w:ascii="Trebuchet MS" w:hAnsi="Trebuchet MS"/>
        </w:rPr>
        <w:t>As received on 3</w:t>
      </w:r>
      <w:r w:rsidR="002876BA" w:rsidRPr="002876BA">
        <w:rPr>
          <w:rFonts w:ascii="Trebuchet MS" w:hAnsi="Trebuchet MS"/>
          <w:vertAlign w:val="superscript"/>
        </w:rPr>
        <w:t>rd</w:t>
      </w:r>
      <w:r w:rsidR="002876BA" w:rsidRPr="002876BA">
        <w:rPr>
          <w:rFonts w:ascii="Trebuchet MS" w:hAnsi="Trebuchet MS"/>
        </w:rPr>
        <w:t xml:space="preserve"> June</w:t>
      </w:r>
      <w:r w:rsidRPr="002876BA">
        <w:rPr>
          <w:rFonts w:ascii="Trebuchet MS" w:hAnsi="Trebuchet MS"/>
        </w:rPr>
        <w:t xml:space="preserve"> 2021</w:t>
      </w:r>
    </w:p>
    <w:p w:rsidR="0093477E" w:rsidRPr="006A6C17" w:rsidRDefault="0093477E" w:rsidP="0093477E">
      <w:pPr>
        <w:rPr>
          <w:rFonts w:ascii="Trebuchet MS" w:hAnsi="Trebuchet MS"/>
          <w:color w:val="FF0000"/>
        </w:rPr>
      </w:pPr>
    </w:p>
    <w:p w:rsidR="0093477E" w:rsidRPr="008C00AF" w:rsidRDefault="0093477E" w:rsidP="0093477E">
      <w:pPr>
        <w:rPr>
          <w:rFonts w:ascii="Trebuchet MS" w:hAnsi="Trebuchet MS"/>
          <w:b/>
          <w:bCs/>
        </w:rPr>
      </w:pPr>
      <w:r w:rsidRPr="008C00AF">
        <w:rPr>
          <w:rFonts w:ascii="Trebuchet MS" w:hAnsi="Trebuchet MS"/>
          <w:b/>
          <w:bCs/>
        </w:rPr>
        <w:t>RELEVANT PLANNING HISTORY</w:t>
      </w:r>
    </w:p>
    <w:tbl>
      <w:tblPr>
        <w:tblStyle w:val="TableGrid"/>
        <w:tblW w:w="9776" w:type="dxa"/>
        <w:tblLook w:val="04A0" w:firstRow="1" w:lastRow="0" w:firstColumn="1" w:lastColumn="0" w:noHBand="0" w:noVBand="1"/>
      </w:tblPr>
      <w:tblGrid>
        <w:gridCol w:w="1838"/>
        <w:gridCol w:w="3969"/>
        <w:gridCol w:w="1418"/>
        <w:gridCol w:w="2551"/>
      </w:tblGrid>
      <w:tr w:rsidR="008C00AF" w:rsidRPr="008C00AF" w:rsidTr="008C00AF">
        <w:tc>
          <w:tcPr>
            <w:tcW w:w="1838" w:type="dxa"/>
          </w:tcPr>
          <w:p w:rsidR="00896663" w:rsidRPr="008C00AF" w:rsidRDefault="00896663" w:rsidP="0093477E">
            <w:pPr>
              <w:rPr>
                <w:rFonts w:ascii="Trebuchet MS" w:hAnsi="Trebuchet MS"/>
                <w:b/>
                <w:bCs/>
              </w:rPr>
            </w:pPr>
            <w:r w:rsidRPr="008C00AF">
              <w:rPr>
                <w:rFonts w:ascii="Trebuchet MS" w:hAnsi="Trebuchet MS"/>
                <w:b/>
                <w:bCs/>
              </w:rPr>
              <w:t xml:space="preserve">Application No. </w:t>
            </w:r>
          </w:p>
        </w:tc>
        <w:tc>
          <w:tcPr>
            <w:tcW w:w="3969" w:type="dxa"/>
          </w:tcPr>
          <w:p w:rsidR="00896663" w:rsidRPr="008C00AF" w:rsidRDefault="00896663" w:rsidP="0093477E">
            <w:pPr>
              <w:rPr>
                <w:rFonts w:ascii="Trebuchet MS" w:hAnsi="Trebuchet MS"/>
                <w:b/>
                <w:bCs/>
              </w:rPr>
            </w:pPr>
            <w:r w:rsidRPr="008C00AF">
              <w:rPr>
                <w:rFonts w:ascii="Trebuchet MS" w:hAnsi="Trebuchet MS"/>
                <w:b/>
                <w:bCs/>
              </w:rPr>
              <w:t>Description</w:t>
            </w:r>
          </w:p>
        </w:tc>
        <w:tc>
          <w:tcPr>
            <w:tcW w:w="1418" w:type="dxa"/>
          </w:tcPr>
          <w:p w:rsidR="00896663" w:rsidRPr="008C00AF" w:rsidRDefault="008C00AF" w:rsidP="0093477E">
            <w:pPr>
              <w:rPr>
                <w:rFonts w:ascii="Trebuchet MS" w:hAnsi="Trebuchet MS"/>
                <w:b/>
                <w:bCs/>
              </w:rPr>
            </w:pPr>
            <w:r w:rsidRPr="008C00AF">
              <w:rPr>
                <w:rFonts w:ascii="Trebuchet MS" w:hAnsi="Trebuchet MS"/>
                <w:b/>
                <w:bCs/>
              </w:rPr>
              <w:t>Decision</w:t>
            </w:r>
          </w:p>
        </w:tc>
        <w:tc>
          <w:tcPr>
            <w:tcW w:w="2551" w:type="dxa"/>
          </w:tcPr>
          <w:p w:rsidR="00896663" w:rsidRPr="008C00AF" w:rsidRDefault="00896663" w:rsidP="0093477E">
            <w:pPr>
              <w:rPr>
                <w:rFonts w:ascii="Trebuchet MS" w:hAnsi="Trebuchet MS"/>
                <w:b/>
                <w:bCs/>
              </w:rPr>
            </w:pPr>
            <w:r w:rsidRPr="008C00AF">
              <w:rPr>
                <w:rFonts w:ascii="Trebuchet MS" w:hAnsi="Trebuchet MS"/>
                <w:b/>
                <w:bCs/>
              </w:rPr>
              <w:t>Date</w:t>
            </w:r>
          </w:p>
        </w:tc>
      </w:tr>
      <w:tr w:rsidR="008C00AF" w:rsidRPr="008C00AF" w:rsidTr="008C00AF">
        <w:tc>
          <w:tcPr>
            <w:tcW w:w="1838" w:type="dxa"/>
          </w:tcPr>
          <w:p w:rsidR="00896663" w:rsidRPr="008C00AF" w:rsidRDefault="008C00AF" w:rsidP="0093477E">
            <w:pPr>
              <w:rPr>
                <w:rFonts w:ascii="Trebuchet MS" w:hAnsi="Trebuchet MS"/>
                <w:bCs/>
              </w:rPr>
            </w:pPr>
            <w:r w:rsidRPr="008C00AF">
              <w:rPr>
                <w:rFonts w:ascii="Trebuchet MS" w:hAnsi="Trebuchet MS"/>
                <w:bCs/>
              </w:rPr>
              <w:t>200494</w:t>
            </w:r>
          </w:p>
        </w:tc>
        <w:tc>
          <w:tcPr>
            <w:tcW w:w="3969" w:type="dxa"/>
          </w:tcPr>
          <w:p w:rsidR="00896663" w:rsidRPr="008C00AF" w:rsidRDefault="008C00AF" w:rsidP="0093477E">
            <w:pPr>
              <w:rPr>
                <w:rFonts w:ascii="Trebuchet MS" w:hAnsi="Trebuchet MS"/>
                <w:bCs/>
              </w:rPr>
            </w:pPr>
            <w:r w:rsidRPr="008C00AF">
              <w:rPr>
                <w:rFonts w:ascii="Trebuchet MS" w:hAnsi="Trebuchet MS"/>
                <w:bCs/>
              </w:rPr>
              <w:t>Single storey rear and side extension</w:t>
            </w:r>
          </w:p>
        </w:tc>
        <w:tc>
          <w:tcPr>
            <w:tcW w:w="1418" w:type="dxa"/>
          </w:tcPr>
          <w:p w:rsidR="00896663" w:rsidRPr="008C00AF" w:rsidRDefault="008C00AF" w:rsidP="0093477E">
            <w:pPr>
              <w:rPr>
                <w:rFonts w:ascii="Trebuchet MS" w:hAnsi="Trebuchet MS"/>
                <w:bCs/>
              </w:rPr>
            </w:pPr>
            <w:r w:rsidRPr="008C00AF">
              <w:rPr>
                <w:rFonts w:ascii="Trebuchet MS" w:hAnsi="Trebuchet MS"/>
                <w:bCs/>
              </w:rPr>
              <w:t>Granted</w:t>
            </w:r>
          </w:p>
        </w:tc>
        <w:tc>
          <w:tcPr>
            <w:tcW w:w="2551" w:type="dxa"/>
          </w:tcPr>
          <w:p w:rsidR="00896663" w:rsidRPr="008C00AF" w:rsidRDefault="008C00AF" w:rsidP="0093477E">
            <w:pPr>
              <w:rPr>
                <w:rFonts w:ascii="Trebuchet MS" w:hAnsi="Trebuchet MS"/>
                <w:bCs/>
              </w:rPr>
            </w:pPr>
            <w:r w:rsidRPr="008C00AF">
              <w:rPr>
                <w:rFonts w:ascii="Trebuchet MS" w:hAnsi="Trebuchet MS"/>
                <w:bCs/>
              </w:rPr>
              <w:t>4</w:t>
            </w:r>
            <w:r w:rsidRPr="008C00AF">
              <w:rPr>
                <w:rFonts w:ascii="Trebuchet MS" w:hAnsi="Trebuchet MS"/>
                <w:bCs/>
                <w:vertAlign w:val="superscript"/>
              </w:rPr>
              <w:t>th</w:t>
            </w:r>
            <w:r w:rsidRPr="008C00AF">
              <w:rPr>
                <w:rFonts w:ascii="Trebuchet MS" w:hAnsi="Trebuchet MS"/>
                <w:bCs/>
              </w:rPr>
              <w:t xml:space="preserve"> June 2020</w:t>
            </w:r>
          </w:p>
        </w:tc>
      </w:tr>
      <w:tr w:rsidR="00896663" w:rsidTr="008C00AF">
        <w:tc>
          <w:tcPr>
            <w:tcW w:w="1838" w:type="dxa"/>
          </w:tcPr>
          <w:p w:rsidR="00896663" w:rsidRPr="008C00AF" w:rsidRDefault="008C00AF" w:rsidP="008C00AF">
            <w:pPr>
              <w:tabs>
                <w:tab w:val="center" w:pos="1060"/>
              </w:tabs>
              <w:rPr>
                <w:rFonts w:ascii="Trebuchet MS" w:hAnsi="Trebuchet MS"/>
                <w:bCs/>
              </w:rPr>
            </w:pPr>
            <w:r w:rsidRPr="008C00AF">
              <w:rPr>
                <w:rFonts w:ascii="Trebuchet MS" w:hAnsi="Trebuchet MS"/>
                <w:bCs/>
              </w:rPr>
              <w:t>200865</w:t>
            </w:r>
          </w:p>
        </w:tc>
        <w:tc>
          <w:tcPr>
            <w:tcW w:w="3969" w:type="dxa"/>
          </w:tcPr>
          <w:p w:rsidR="00896663" w:rsidRPr="008C00AF" w:rsidRDefault="008C00AF" w:rsidP="0093477E">
            <w:pPr>
              <w:rPr>
                <w:rFonts w:ascii="Trebuchet MS" w:hAnsi="Trebuchet MS"/>
                <w:bCs/>
              </w:rPr>
            </w:pPr>
            <w:r w:rsidRPr="008C00AF">
              <w:rPr>
                <w:rFonts w:ascii="Trebuchet MS" w:hAnsi="Trebuchet MS"/>
                <w:bCs/>
              </w:rPr>
              <w:t>Two storey rear and side extension</w:t>
            </w:r>
          </w:p>
        </w:tc>
        <w:tc>
          <w:tcPr>
            <w:tcW w:w="1418" w:type="dxa"/>
          </w:tcPr>
          <w:p w:rsidR="00896663" w:rsidRPr="008C00AF" w:rsidRDefault="008C00AF" w:rsidP="0093477E">
            <w:pPr>
              <w:rPr>
                <w:rFonts w:ascii="Trebuchet MS" w:hAnsi="Trebuchet MS"/>
                <w:bCs/>
              </w:rPr>
            </w:pPr>
            <w:r w:rsidRPr="008C00AF">
              <w:rPr>
                <w:rFonts w:ascii="Trebuchet MS" w:hAnsi="Trebuchet MS"/>
                <w:bCs/>
              </w:rPr>
              <w:t>Granted</w:t>
            </w:r>
          </w:p>
        </w:tc>
        <w:tc>
          <w:tcPr>
            <w:tcW w:w="2551" w:type="dxa"/>
          </w:tcPr>
          <w:p w:rsidR="00896663" w:rsidRPr="008C00AF" w:rsidRDefault="008C00AF" w:rsidP="0093477E">
            <w:pPr>
              <w:rPr>
                <w:rFonts w:ascii="Trebuchet MS" w:hAnsi="Trebuchet MS"/>
                <w:bCs/>
              </w:rPr>
            </w:pPr>
            <w:r w:rsidRPr="008C00AF">
              <w:rPr>
                <w:rFonts w:ascii="Trebuchet MS" w:hAnsi="Trebuchet MS"/>
                <w:bCs/>
              </w:rPr>
              <w:t>17</w:t>
            </w:r>
            <w:r w:rsidRPr="008C00AF">
              <w:rPr>
                <w:rFonts w:ascii="Trebuchet MS" w:hAnsi="Trebuchet MS"/>
                <w:bCs/>
                <w:vertAlign w:val="superscript"/>
              </w:rPr>
              <w:t>th</w:t>
            </w:r>
            <w:r w:rsidRPr="008C00AF">
              <w:rPr>
                <w:rFonts w:ascii="Trebuchet MS" w:hAnsi="Trebuchet MS"/>
                <w:bCs/>
              </w:rPr>
              <w:t xml:space="preserve"> August 2020</w:t>
            </w:r>
          </w:p>
        </w:tc>
      </w:tr>
      <w:tr w:rsidR="008C00AF" w:rsidTr="008C00AF">
        <w:tc>
          <w:tcPr>
            <w:tcW w:w="1838" w:type="dxa"/>
          </w:tcPr>
          <w:p w:rsidR="008C00AF" w:rsidRPr="008C00AF" w:rsidRDefault="008C00AF" w:rsidP="008C00AF">
            <w:pPr>
              <w:tabs>
                <w:tab w:val="center" w:pos="1060"/>
              </w:tabs>
              <w:rPr>
                <w:rFonts w:ascii="Trebuchet MS" w:hAnsi="Trebuchet MS"/>
                <w:bCs/>
              </w:rPr>
            </w:pPr>
            <w:r>
              <w:rPr>
                <w:rFonts w:ascii="Trebuchet MS" w:hAnsi="Trebuchet MS"/>
                <w:bCs/>
              </w:rPr>
              <w:t>210850</w:t>
            </w:r>
          </w:p>
        </w:tc>
        <w:tc>
          <w:tcPr>
            <w:tcW w:w="3969" w:type="dxa"/>
          </w:tcPr>
          <w:p w:rsidR="008C00AF" w:rsidRPr="008C00AF" w:rsidRDefault="008C00AF" w:rsidP="008C00AF">
            <w:pPr>
              <w:rPr>
                <w:rFonts w:ascii="Trebuchet MS" w:hAnsi="Trebuchet MS"/>
                <w:bCs/>
              </w:rPr>
            </w:pPr>
            <w:r w:rsidRPr="008C00AF">
              <w:rPr>
                <w:rFonts w:ascii="Trebuchet MS" w:hAnsi="Trebuchet MS"/>
                <w:bCs/>
              </w:rPr>
              <w:t>Non-Material amendment to application to planning permission 200865 to</w:t>
            </w:r>
            <w:r>
              <w:rPr>
                <w:rFonts w:ascii="Trebuchet MS" w:hAnsi="Trebuchet MS"/>
                <w:bCs/>
              </w:rPr>
              <w:t xml:space="preserve"> </w:t>
            </w:r>
            <w:r w:rsidRPr="008C00AF">
              <w:rPr>
                <w:rFonts w:ascii="Trebuchet MS" w:hAnsi="Trebuchet MS"/>
                <w:bCs/>
              </w:rPr>
              <w:t>change the proposed materials from brick to render</w:t>
            </w:r>
          </w:p>
        </w:tc>
        <w:tc>
          <w:tcPr>
            <w:tcW w:w="1418" w:type="dxa"/>
          </w:tcPr>
          <w:p w:rsidR="008C00AF" w:rsidRPr="008C00AF" w:rsidRDefault="008C00AF" w:rsidP="0093477E">
            <w:pPr>
              <w:rPr>
                <w:rFonts w:ascii="Trebuchet MS" w:hAnsi="Trebuchet MS"/>
                <w:bCs/>
              </w:rPr>
            </w:pPr>
            <w:r>
              <w:rPr>
                <w:rFonts w:ascii="Trebuchet MS" w:hAnsi="Trebuchet MS"/>
                <w:bCs/>
              </w:rPr>
              <w:t>Withdrawn</w:t>
            </w:r>
          </w:p>
        </w:tc>
        <w:tc>
          <w:tcPr>
            <w:tcW w:w="2551" w:type="dxa"/>
          </w:tcPr>
          <w:p w:rsidR="008C00AF" w:rsidRPr="008C00AF" w:rsidRDefault="008C00AF" w:rsidP="0093477E">
            <w:pPr>
              <w:rPr>
                <w:rFonts w:ascii="Trebuchet MS" w:hAnsi="Trebuchet MS"/>
                <w:bCs/>
              </w:rPr>
            </w:pPr>
            <w:r>
              <w:rPr>
                <w:rFonts w:ascii="Trebuchet MS" w:hAnsi="Trebuchet MS"/>
                <w:bCs/>
              </w:rPr>
              <w:t>23</w:t>
            </w:r>
            <w:r w:rsidRPr="008C00AF">
              <w:rPr>
                <w:rFonts w:ascii="Trebuchet MS" w:hAnsi="Trebuchet MS"/>
                <w:bCs/>
                <w:vertAlign w:val="superscript"/>
              </w:rPr>
              <w:t>rd</w:t>
            </w:r>
            <w:r>
              <w:rPr>
                <w:rFonts w:ascii="Trebuchet MS" w:hAnsi="Trebuchet MS"/>
                <w:bCs/>
              </w:rPr>
              <w:t xml:space="preserve"> June 2021</w:t>
            </w:r>
          </w:p>
        </w:tc>
      </w:tr>
    </w:tbl>
    <w:p w:rsidR="0093477E" w:rsidRPr="006A6C17" w:rsidRDefault="0093477E" w:rsidP="0093477E">
      <w:pPr>
        <w:rPr>
          <w:rFonts w:ascii="Trebuchet MS" w:hAnsi="Trebuchet MS"/>
          <w:b/>
          <w:bCs/>
          <w:color w:val="FF0000"/>
        </w:rPr>
      </w:pPr>
    </w:p>
    <w:p w:rsidR="001770D1" w:rsidRDefault="001770D1" w:rsidP="0093477E">
      <w:pPr>
        <w:rPr>
          <w:rFonts w:ascii="Trebuchet MS" w:hAnsi="Trebuchet MS"/>
          <w:b/>
          <w:bCs/>
        </w:rPr>
      </w:pPr>
    </w:p>
    <w:p w:rsidR="001770D1" w:rsidRDefault="001770D1" w:rsidP="0093477E">
      <w:pPr>
        <w:rPr>
          <w:rFonts w:ascii="Trebuchet MS" w:hAnsi="Trebuchet MS"/>
          <w:b/>
          <w:bCs/>
        </w:rPr>
      </w:pPr>
    </w:p>
    <w:p w:rsidR="0093477E" w:rsidRPr="000C33F2" w:rsidRDefault="0093477E" w:rsidP="0093477E">
      <w:pPr>
        <w:rPr>
          <w:rFonts w:ascii="Trebuchet MS" w:hAnsi="Trebuchet MS"/>
          <w:b/>
          <w:bCs/>
        </w:rPr>
      </w:pPr>
      <w:r w:rsidRPr="000C33F2">
        <w:rPr>
          <w:rFonts w:ascii="Trebuchet MS" w:hAnsi="Trebuchet MS"/>
          <w:b/>
          <w:bCs/>
        </w:rPr>
        <w:lastRenderedPageBreak/>
        <w:t>CONSULTATIONS</w:t>
      </w:r>
    </w:p>
    <w:p w:rsidR="0093477E" w:rsidRPr="000C33F2" w:rsidRDefault="0093477E" w:rsidP="0093477E">
      <w:pPr>
        <w:rPr>
          <w:rFonts w:ascii="Trebuchet MS" w:hAnsi="Trebuchet MS"/>
        </w:rPr>
      </w:pPr>
      <w:r w:rsidRPr="000C33F2">
        <w:rPr>
          <w:rFonts w:ascii="Trebuchet MS" w:hAnsi="Trebuchet MS"/>
        </w:rPr>
        <w:t xml:space="preserve">A site notice was sent to the agent on </w:t>
      </w:r>
      <w:r w:rsidR="008C00AF" w:rsidRPr="000C33F2">
        <w:rPr>
          <w:rFonts w:ascii="Trebuchet MS" w:hAnsi="Trebuchet MS"/>
        </w:rPr>
        <w:t>9</w:t>
      </w:r>
      <w:r w:rsidRPr="000C33F2">
        <w:rPr>
          <w:rFonts w:ascii="Trebuchet MS" w:hAnsi="Trebuchet MS"/>
          <w:vertAlign w:val="superscript"/>
        </w:rPr>
        <w:t>th</w:t>
      </w:r>
      <w:r w:rsidRPr="000C33F2">
        <w:rPr>
          <w:rFonts w:ascii="Trebuchet MS" w:hAnsi="Trebuchet MS"/>
        </w:rPr>
        <w:t xml:space="preserve"> June 2021</w:t>
      </w:r>
      <w:r w:rsidR="008C00AF" w:rsidRPr="000C33F2">
        <w:rPr>
          <w:rFonts w:ascii="Trebuchet MS" w:hAnsi="Trebuchet MS"/>
        </w:rPr>
        <w:t xml:space="preserve"> and n</w:t>
      </w:r>
      <w:r w:rsidRPr="000C33F2">
        <w:rPr>
          <w:rFonts w:ascii="Trebuchet MS" w:hAnsi="Trebuchet MS"/>
        </w:rPr>
        <w:t xml:space="preserve">eighbours at </w:t>
      </w:r>
      <w:r w:rsidR="000C33F2" w:rsidRPr="008C00AF">
        <w:rPr>
          <w:rFonts w:ascii="Trebuchet MS" w:hAnsi="Trebuchet MS"/>
        </w:rPr>
        <w:t xml:space="preserve">13 </w:t>
      </w:r>
      <w:r w:rsidR="000C33F2">
        <w:rPr>
          <w:rFonts w:ascii="Trebuchet MS" w:hAnsi="Trebuchet MS"/>
        </w:rPr>
        <w:t xml:space="preserve">and 15 </w:t>
      </w:r>
      <w:proofErr w:type="spellStart"/>
      <w:r w:rsidR="000C33F2" w:rsidRPr="008C00AF">
        <w:rPr>
          <w:rFonts w:ascii="Trebuchet MS" w:hAnsi="Trebuchet MS"/>
        </w:rPr>
        <w:t>Dulverton</w:t>
      </w:r>
      <w:proofErr w:type="spellEnd"/>
      <w:r w:rsidR="000C33F2" w:rsidRPr="008C00AF">
        <w:rPr>
          <w:rFonts w:ascii="Trebuchet MS" w:hAnsi="Trebuchet MS"/>
        </w:rPr>
        <w:t xml:space="preserve"> Gardens</w:t>
      </w:r>
      <w:r w:rsidR="000C33F2">
        <w:rPr>
          <w:rFonts w:ascii="Trebuchet MS" w:hAnsi="Trebuchet MS"/>
        </w:rPr>
        <w:t xml:space="preserve"> (</w:t>
      </w:r>
      <w:r w:rsidR="000C33F2" w:rsidRPr="000C33F2">
        <w:rPr>
          <w:rFonts w:ascii="Trebuchet MS" w:hAnsi="Trebuchet MS"/>
        </w:rPr>
        <w:t xml:space="preserve">RG2 7NX) and </w:t>
      </w:r>
      <w:r w:rsidR="000C33F2" w:rsidRPr="008C00AF">
        <w:rPr>
          <w:rFonts w:ascii="Trebuchet MS" w:hAnsi="Trebuchet MS"/>
        </w:rPr>
        <w:t>51 Torrington Road</w:t>
      </w:r>
      <w:r w:rsidR="000C33F2" w:rsidRPr="000C33F2">
        <w:rPr>
          <w:rFonts w:ascii="Trebuchet MS" w:hAnsi="Trebuchet MS"/>
        </w:rPr>
        <w:t xml:space="preserve"> (RG2 7NU) </w:t>
      </w:r>
      <w:r w:rsidRPr="000C33F2">
        <w:rPr>
          <w:rFonts w:ascii="Trebuchet MS" w:hAnsi="Trebuchet MS"/>
        </w:rPr>
        <w:t>were consulted by letter and no letters of representation were received.</w:t>
      </w:r>
    </w:p>
    <w:p w:rsidR="000C33F2" w:rsidRPr="000C33F2" w:rsidRDefault="000C33F2" w:rsidP="0093477E">
      <w:pPr>
        <w:rPr>
          <w:rFonts w:ascii="Trebuchet MS" w:hAnsi="Trebuchet MS"/>
        </w:rPr>
      </w:pPr>
    </w:p>
    <w:p w:rsidR="000C33F2" w:rsidRPr="000C33F2" w:rsidRDefault="000C33F2" w:rsidP="0093477E">
      <w:pPr>
        <w:rPr>
          <w:rFonts w:ascii="Trebuchet MS" w:hAnsi="Trebuchet MS"/>
          <w:b/>
        </w:rPr>
      </w:pPr>
      <w:r w:rsidRPr="000C33F2">
        <w:rPr>
          <w:rFonts w:ascii="Trebuchet MS" w:hAnsi="Trebuchet MS"/>
          <w:b/>
        </w:rPr>
        <w:t>Internal Consultations</w:t>
      </w:r>
    </w:p>
    <w:p w:rsidR="000C33F2" w:rsidRPr="000C33F2" w:rsidRDefault="000C33F2" w:rsidP="0093477E">
      <w:pPr>
        <w:rPr>
          <w:rFonts w:ascii="Trebuchet MS" w:hAnsi="Trebuchet MS"/>
        </w:rPr>
      </w:pPr>
      <w:r w:rsidRPr="000C33F2">
        <w:rPr>
          <w:rFonts w:ascii="Trebuchet MS" w:hAnsi="Trebuchet MS"/>
        </w:rPr>
        <w:t xml:space="preserve">Transport – No Objections </w:t>
      </w:r>
    </w:p>
    <w:p w:rsidR="000C33F2" w:rsidRPr="000C33F2" w:rsidRDefault="000C33F2" w:rsidP="0093477E">
      <w:pPr>
        <w:rPr>
          <w:rFonts w:ascii="Trebuchet MS" w:hAnsi="Trebuchet MS"/>
        </w:rPr>
      </w:pPr>
    </w:p>
    <w:p w:rsidR="0093477E" w:rsidRPr="00BD1C89" w:rsidRDefault="0093477E" w:rsidP="0093477E">
      <w:pPr>
        <w:rPr>
          <w:rFonts w:ascii="Trebuchet MS" w:hAnsi="Trebuchet MS"/>
          <w:b/>
          <w:bCs/>
        </w:rPr>
      </w:pPr>
      <w:r w:rsidRPr="00BD1C89">
        <w:rPr>
          <w:rFonts w:ascii="Trebuchet MS" w:hAnsi="Trebuchet MS"/>
          <w:b/>
          <w:bCs/>
        </w:rPr>
        <w:t>Equality Act 2010:</w:t>
      </w:r>
    </w:p>
    <w:p w:rsidR="0093477E" w:rsidRPr="00BD1C89" w:rsidRDefault="0093477E" w:rsidP="0093477E">
      <w:pPr>
        <w:jc w:val="both"/>
        <w:rPr>
          <w:rFonts w:ascii="Trebuchet MS" w:hAnsi="Trebuchet MS"/>
          <w:bCs/>
        </w:rPr>
      </w:pPr>
      <w:r w:rsidRPr="00BD1C89">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3477E" w:rsidRPr="00BD1C89" w:rsidRDefault="0093477E" w:rsidP="0093477E">
      <w:pPr>
        <w:rPr>
          <w:rFonts w:ascii="Trebuchet MS" w:hAnsi="Trebuchet MS"/>
          <w:bCs/>
        </w:rPr>
      </w:pPr>
    </w:p>
    <w:p w:rsidR="0093477E" w:rsidRPr="00BD1C89" w:rsidRDefault="0093477E" w:rsidP="0093477E">
      <w:pPr>
        <w:rPr>
          <w:rFonts w:ascii="Trebuchet MS" w:hAnsi="Trebuchet MS"/>
          <w:b/>
        </w:rPr>
      </w:pPr>
      <w:r w:rsidRPr="00BD1C89">
        <w:rPr>
          <w:rFonts w:ascii="Trebuchet MS" w:hAnsi="Trebuchet MS"/>
          <w:b/>
        </w:rPr>
        <w:t>Relevant Planning Policy and Guidance</w:t>
      </w:r>
    </w:p>
    <w:p w:rsidR="0093477E" w:rsidRPr="00BD1C89" w:rsidRDefault="0093477E" w:rsidP="0093477E">
      <w:pPr>
        <w:jc w:val="both"/>
        <w:rPr>
          <w:rFonts w:ascii="Trebuchet MS" w:hAnsi="Trebuchet MS"/>
        </w:rPr>
      </w:pPr>
      <w:r w:rsidRPr="00BD1C89">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93477E" w:rsidRPr="00BD1C89" w:rsidRDefault="0093477E" w:rsidP="0093477E">
      <w:pPr>
        <w:jc w:val="both"/>
        <w:rPr>
          <w:rFonts w:ascii="Trebuchet MS" w:hAnsi="Trebuchet MS"/>
          <w:u w:val="single"/>
        </w:rPr>
      </w:pPr>
    </w:p>
    <w:p w:rsidR="0093477E" w:rsidRPr="00BD1C89" w:rsidRDefault="0093477E" w:rsidP="0093477E">
      <w:pPr>
        <w:jc w:val="both"/>
        <w:rPr>
          <w:rFonts w:ascii="Trebuchet MS" w:hAnsi="Trebuchet MS"/>
          <w:u w:val="single"/>
        </w:rPr>
      </w:pPr>
      <w:r w:rsidRPr="00BD1C89">
        <w:rPr>
          <w:rFonts w:ascii="Trebuchet MS" w:hAnsi="Trebuchet MS"/>
          <w:u w:val="single"/>
        </w:rPr>
        <w:t>National Planning Policy</w:t>
      </w:r>
    </w:p>
    <w:p w:rsidR="0093477E" w:rsidRPr="00BD1C89" w:rsidRDefault="0093477E" w:rsidP="0093477E">
      <w:pPr>
        <w:jc w:val="both"/>
        <w:rPr>
          <w:rFonts w:ascii="Trebuchet MS" w:hAnsi="Trebuchet MS"/>
        </w:rPr>
      </w:pPr>
      <w:r w:rsidRPr="00BD1C89">
        <w:rPr>
          <w:rFonts w:ascii="Trebuchet MS" w:hAnsi="Trebuchet MS"/>
        </w:rPr>
        <w:t>National Planning Policy Framework (20</w:t>
      </w:r>
      <w:r w:rsidR="00BD1C89">
        <w:rPr>
          <w:rFonts w:ascii="Trebuchet MS" w:hAnsi="Trebuchet MS"/>
        </w:rPr>
        <w:t>21</w:t>
      </w:r>
      <w:r w:rsidRPr="00BD1C89">
        <w:rPr>
          <w:rFonts w:ascii="Trebuchet MS" w:hAnsi="Trebuchet MS"/>
        </w:rPr>
        <w:t>)</w:t>
      </w:r>
    </w:p>
    <w:p w:rsidR="0093477E" w:rsidRPr="00BD1C89" w:rsidRDefault="0093477E" w:rsidP="0093477E">
      <w:pPr>
        <w:jc w:val="both"/>
        <w:rPr>
          <w:rFonts w:ascii="Trebuchet MS" w:hAnsi="Trebuchet MS"/>
        </w:rPr>
      </w:pPr>
      <w:r w:rsidRPr="00BD1C89">
        <w:rPr>
          <w:rFonts w:ascii="Trebuchet MS" w:hAnsi="Trebuchet MS"/>
        </w:rPr>
        <w:t>National Planning Practice Guidance</w:t>
      </w:r>
    </w:p>
    <w:p w:rsidR="0093477E" w:rsidRPr="00BD1C89" w:rsidRDefault="0093477E" w:rsidP="0093477E">
      <w:pPr>
        <w:jc w:val="both"/>
        <w:rPr>
          <w:rFonts w:ascii="Trebuchet MS" w:hAnsi="Trebuchet MS"/>
        </w:rPr>
      </w:pPr>
    </w:p>
    <w:p w:rsidR="0093477E" w:rsidRPr="00BD1C89" w:rsidRDefault="0093477E" w:rsidP="0093477E">
      <w:pPr>
        <w:jc w:val="both"/>
        <w:rPr>
          <w:rFonts w:ascii="Trebuchet MS" w:hAnsi="Trebuchet MS"/>
          <w:bCs/>
          <w:u w:val="single"/>
        </w:rPr>
      </w:pPr>
      <w:r w:rsidRPr="00BD1C89">
        <w:rPr>
          <w:rFonts w:ascii="Trebuchet MS" w:hAnsi="Trebuchet MS"/>
          <w:bCs/>
          <w:u w:val="single"/>
        </w:rPr>
        <w:t>Reading Borough Local Plan (2019)</w:t>
      </w:r>
    </w:p>
    <w:p w:rsidR="0093477E" w:rsidRPr="00BD1C89" w:rsidRDefault="0093477E" w:rsidP="0093477E">
      <w:pPr>
        <w:jc w:val="both"/>
        <w:rPr>
          <w:rFonts w:ascii="Trebuchet MS" w:hAnsi="Trebuchet MS"/>
          <w:bCs/>
        </w:rPr>
      </w:pPr>
      <w:r w:rsidRPr="00BD1C89">
        <w:rPr>
          <w:rFonts w:ascii="Trebuchet MS" w:hAnsi="Trebuchet MS"/>
          <w:bCs/>
        </w:rPr>
        <w:t>CC7- Design and the Public Realm</w:t>
      </w:r>
    </w:p>
    <w:p w:rsidR="0093477E" w:rsidRPr="00BD1C89" w:rsidRDefault="0093477E" w:rsidP="0093477E">
      <w:pPr>
        <w:jc w:val="both"/>
        <w:rPr>
          <w:rFonts w:ascii="Trebuchet MS" w:hAnsi="Trebuchet MS"/>
          <w:bCs/>
        </w:rPr>
      </w:pPr>
      <w:r w:rsidRPr="00BD1C89">
        <w:rPr>
          <w:rFonts w:ascii="Trebuchet MS" w:hAnsi="Trebuchet MS"/>
          <w:bCs/>
        </w:rPr>
        <w:t>CC8 - Safeguarding Amenity</w:t>
      </w:r>
    </w:p>
    <w:p w:rsidR="0093477E" w:rsidRPr="00BD1C89" w:rsidRDefault="0093477E" w:rsidP="0093477E">
      <w:pPr>
        <w:jc w:val="both"/>
        <w:rPr>
          <w:rFonts w:ascii="Trebuchet MS" w:hAnsi="Trebuchet MS"/>
          <w:bCs/>
        </w:rPr>
      </w:pPr>
      <w:r w:rsidRPr="00BD1C89">
        <w:rPr>
          <w:rFonts w:ascii="Trebuchet MS" w:hAnsi="Trebuchet MS"/>
          <w:bCs/>
        </w:rPr>
        <w:t>H9 - House Extensions and Ancillary Accommodation</w:t>
      </w:r>
    </w:p>
    <w:p w:rsidR="0093477E" w:rsidRPr="00BD1C89" w:rsidRDefault="0093477E" w:rsidP="0093477E">
      <w:pPr>
        <w:jc w:val="both"/>
        <w:rPr>
          <w:rFonts w:ascii="Trebuchet MS" w:hAnsi="Trebuchet MS"/>
          <w:u w:val="single"/>
        </w:rPr>
      </w:pPr>
    </w:p>
    <w:p w:rsidR="0093477E" w:rsidRPr="00BD1C89" w:rsidRDefault="0093477E" w:rsidP="0093477E">
      <w:pPr>
        <w:jc w:val="both"/>
        <w:rPr>
          <w:rFonts w:ascii="Trebuchet MS" w:hAnsi="Trebuchet MS"/>
          <w:u w:val="single"/>
        </w:rPr>
      </w:pPr>
      <w:r w:rsidRPr="00BD1C89">
        <w:rPr>
          <w:rFonts w:ascii="Trebuchet MS" w:hAnsi="Trebuchet MS"/>
          <w:u w:val="single"/>
        </w:rPr>
        <w:t>SPG/SPD</w:t>
      </w:r>
    </w:p>
    <w:p w:rsidR="0093477E" w:rsidRPr="00BD1C89" w:rsidRDefault="0093477E" w:rsidP="0093477E">
      <w:pPr>
        <w:jc w:val="both"/>
        <w:rPr>
          <w:rFonts w:ascii="Trebuchet MS" w:hAnsi="Trebuchet MS"/>
        </w:rPr>
      </w:pPr>
      <w:r w:rsidRPr="00BD1C89">
        <w:rPr>
          <w:rFonts w:ascii="Trebuchet MS" w:hAnsi="Trebuchet MS"/>
        </w:rPr>
        <w:t>A Design Guide to House Extensions SPG (2021)</w:t>
      </w:r>
    </w:p>
    <w:p w:rsidR="0093477E" w:rsidRPr="00BD1C89" w:rsidRDefault="0093477E" w:rsidP="0093477E">
      <w:pPr>
        <w:rPr>
          <w:rFonts w:ascii="Trebuchet MS" w:hAnsi="Trebuchet MS"/>
          <w:b/>
          <w:bCs/>
        </w:rPr>
      </w:pPr>
      <w:r w:rsidRPr="00BD1C89">
        <w:rPr>
          <w:rFonts w:ascii="Trebuchet MS" w:hAnsi="Trebuchet MS"/>
          <w:b/>
          <w:bCs/>
        </w:rPr>
        <w:lastRenderedPageBreak/>
        <w:t>Assessment</w:t>
      </w:r>
    </w:p>
    <w:p w:rsidR="0093477E" w:rsidRPr="00BD1C89" w:rsidRDefault="0093477E" w:rsidP="0093477E">
      <w:pPr>
        <w:rPr>
          <w:rFonts w:ascii="Trebuchet MS" w:hAnsi="Trebuchet MS"/>
          <w:u w:val="single"/>
        </w:rPr>
      </w:pPr>
      <w:r w:rsidRPr="00BD1C89">
        <w:rPr>
          <w:rFonts w:ascii="Trebuchet MS" w:hAnsi="Trebuchet MS"/>
          <w:u w:val="single"/>
        </w:rPr>
        <w:t>Character and appearance</w:t>
      </w:r>
    </w:p>
    <w:p w:rsidR="0093477E" w:rsidRPr="00BD1C89" w:rsidRDefault="0093477E" w:rsidP="0093477E">
      <w:pPr>
        <w:jc w:val="both"/>
        <w:rPr>
          <w:rFonts w:ascii="Trebuchet MS" w:hAnsi="Trebuchet MS"/>
          <w:bCs/>
          <w:iCs/>
        </w:rPr>
      </w:pPr>
      <w:r w:rsidRPr="00BD1C89">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93477E" w:rsidRPr="000C33F2" w:rsidRDefault="0093477E" w:rsidP="0093477E">
      <w:pPr>
        <w:jc w:val="both"/>
        <w:rPr>
          <w:rFonts w:ascii="Trebuchet MS" w:hAnsi="Trebuchet MS"/>
        </w:rPr>
      </w:pPr>
      <w:r w:rsidRPr="000C33F2">
        <w:rPr>
          <w:rFonts w:ascii="Trebuchet MS" w:hAnsi="Trebuchet MS"/>
        </w:rPr>
        <w:t xml:space="preserve">The design, style and finishes of the proposed extension would </w:t>
      </w:r>
      <w:r w:rsidR="000C33F2" w:rsidRPr="000C33F2">
        <w:rPr>
          <w:rFonts w:ascii="Trebuchet MS" w:hAnsi="Trebuchet MS"/>
        </w:rPr>
        <w:t xml:space="preserve">match </w:t>
      </w:r>
      <w:r w:rsidRPr="000C33F2">
        <w:rPr>
          <w:rFonts w:ascii="Trebuchet MS" w:hAnsi="Trebuchet MS"/>
        </w:rPr>
        <w:t xml:space="preserve">that of the existing house. </w:t>
      </w:r>
      <w:r w:rsidR="00637C1D">
        <w:rPr>
          <w:rFonts w:ascii="Trebuchet MS" w:hAnsi="Trebuchet MS"/>
        </w:rPr>
        <w:t xml:space="preserve">Although front extensions are not a common feature in the street, the proposal would be considered unlikely to harm the character and pattern of neighbouring houses and the appearance of the street scene. </w:t>
      </w:r>
      <w:r w:rsidRPr="000C33F2">
        <w:rPr>
          <w:rFonts w:ascii="Trebuchet MS" w:hAnsi="Trebuchet MS"/>
        </w:rPr>
        <w:t>The proposed development therefore does not harm the character or appearance of the existing house nor have a detrimental impact on the wider area.</w:t>
      </w:r>
    </w:p>
    <w:p w:rsidR="0093477E" w:rsidRPr="006A6C17" w:rsidRDefault="0093477E" w:rsidP="0093477E">
      <w:pPr>
        <w:jc w:val="both"/>
        <w:rPr>
          <w:rFonts w:ascii="Trebuchet MS" w:hAnsi="Trebuchet MS"/>
          <w:color w:val="FF0000"/>
        </w:rPr>
      </w:pPr>
    </w:p>
    <w:p w:rsidR="0093477E" w:rsidRPr="00BD1C89" w:rsidRDefault="0093477E" w:rsidP="0093477E">
      <w:pPr>
        <w:rPr>
          <w:rFonts w:ascii="Trebuchet MS" w:hAnsi="Trebuchet MS"/>
          <w:u w:val="single"/>
        </w:rPr>
      </w:pPr>
      <w:r w:rsidRPr="00BD1C89">
        <w:rPr>
          <w:rFonts w:ascii="Trebuchet MS" w:hAnsi="Trebuchet MS"/>
          <w:u w:val="single"/>
        </w:rPr>
        <w:t>Residential Amenity</w:t>
      </w:r>
    </w:p>
    <w:p w:rsidR="0093477E" w:rsidRPr="00BD1C89" w:rsidRDefault="0093477E" w:rsidP="0093477E">
      <w:pPr>
        <w:jc w:val="both"/>
        <w:rPr>
          <w:rFonts w:ascii="Trebuchet MS" w:hAnsi="Trebuchet MS"/>
        </w:rPr>
      </w:pPr>
      <w:r w:rsidRPr="00BD1C89">
        <w:rPr>
          <w:rFonts w:ascii="Trebuchet MS" w:hAnsi="Trebuchet MS"/>
        </w:rPr>
        <w:t>CC8 (Safeguarding Amenity) seeks to prevent development causing detrimental impact on the neighbouring properties; policy H9</w:t>
      </w:r>
      <w:r w:rsidRPr="00BD1C89">
        <w:rPr>
          <w:rFonts w:ascii="Trebuchet MS" w:hAnsi="Trebuchet MS"/>
          <w:bCs/>
          <w:iCs/>
        </w:rPr>
        <w:t xml:space="preserve"> (House Extensions and Ancillary Accommodation) provides that extensions should not cause an overbearing impact on neighbours”</w:t>
      </w:r>
      <w:r w:rsidRPr="00BD1C89">
        <w:rPr>
          <w:rFonts w:ascii="Trebuchet MS" w:hAnsi="Trebuchet MS"/>
        </w:rPr>
        <w:t xml:space="preserve">. </w:t>
      </w:r>
    </w:p>
    <w:p w:rsidR="000C33F2" w:rsidRPr="000C33F2" w:rsidRDefault="0093477E" w:rsidP="0093477E">
      <w:pPr>
        <w:jc w:val="both"/>
        <w:rPr>
          <w:rFonts w:ascii="Trebuchet MS" w:hAnsi="Trebuchet MS"/>
        </w:rPr>
      </w:pPr>
      <w:r w:rsidRPr="000C33F2">
        <w:rPr>
          <w:rFonts w:ascii="Trebuchet MS" w:hAnsi="Trebuchet MS"/>
        </w:rPr>
        <w:t xml:space="preserve">As the proposal is single-story, there would be no overlooking of neighbouring properties and the extension is unlikely to cause loss of privacy to the neighbours. Due to the scale and design of the proposed front extension, it would be considered unlikely to cause an overbearing impact on the existing house, neighbouring houses and the street as a whole. In addition, the extension is unlikely to cause any loss of sunlight, daylight or overshadowing to the neighbouring houses due to its size and location. </w:t>
      </w:r>
    </w:p>
    <w:p w:rsidR="00A33B37" w:rsidRPr="00637C1D" w:rsidRDefault="000C33F2" w:rsidP="00637C1D">
      <w:pPr>
        <w:jc w:val="both"/>
        <w:rPr>
          <w:rFonts w:ascii="Trebuchet MS" w:hAnsi="Trebuchet MS"/>
        </w:rPr>
      </w:pPr>
      <w:r w:rsidRPr="00637C1D">
        <w:rPr>
          <w:rFonts w:ascii="Trebuchet MS" w:hAnsi="Trebuchet MS"/>
        </w:rPr>
        <w:t xml:space="preserve">Although the proposal would have </w:t>
      </w:r>
      <w:r w:rsidR="00637C1D" w:rsidRPr="00637C1D">
        <w:rPr>
          <w:rFonts w:ascii="Trebuchet MS" w:hAnsi="Trebuchet MS"/>
        </w:rPr>
        <w:t xml:space="preserve">exterior walls of the </w:t>
      </w:r>
      <w:r w:rsidR="00A33B37" w:rsidRPr="00637C1D">
        <w:rPr>
          <w:rFonts w:ascii="Trebuchet MS" w:hAnsi="Trebuchet MS"/>
        </w:rPr>
        <w:t xml:space="preserve">entire </w:t>
      </w:r>
      <w:r w:rsidRPr="00637C1D">
        <w:rPr>
          <w:rFonts w:ascii="Trebuchet MS" w:hAnsi="Trebuchet MS"/>
        </w:rPr>
        <w:t xml:space="preserve">existing house </w:t>
      </w:r>
      <w:r w:rsidR="00637C1D" w:rsidRPr="00637C1D">
        <w:rPr>
          <w:rFonts w:ascii="Trebuchet MS" w:hAnsi="Trebuchet MS"/>
        </w:rPr>
        <w:t xml:space="preserve">changed from redbrick to </w:t>
      </w:r>
      <w:r w:rsidRPr="00637C1D">
        <w:rPr>
          <w:rFonts w:ascii="Trebuchet MS" w:hAnsi="Trebuchet MS"/>
        </w:rPr>
        <w:t xml:space="preserve">render </w:t>
      </w:r>
      <w:r w:rsidR="00A33B37" w:rsidRPr="00637C1D">
        <w:rPr>
          <w:rFonts w:ascii="Trebuchet MS" w:hAnsi="Trebuchet MS"/>
        </w:rPr>
        <w:t xml:space="preserve">which would be </w:t>
      </w:r>
      <w:r w:rsidRPr="00637C1D">
        <w:rPr>
          <w:rFonts w:ascii="Trebuchet MS" w:hAnsi="Trebuchet MS"/>
        </w:rPr>
        <w:t xml:space="preserve">different from the rest of the houses </w:t>
      </w:r>
      <w:r w:rsidR="00977B27" w:rsidRPr="00637C1D">
        <w:rPr>
          <w:rFonts w:ascii="Trebuchet MS" w:hAnsi="Trebuchet MS"/>
        </w:rPr>
        <w:t xml:space="preserve">in the street, the impact of the proposal on the appearance of the neighbouring houses and the street scene would </w:t>
      </w:r>
      <w:r w:rsidR="00A33B37" w:rsidRPr="00637C1D">
        <w:rPr>
          <w:rFonts w:ascii="Trebuchet MS" w:hAnsi="Trebuchet MS"/>
        </w:rPr>
        <w:t xml:space="preserve">not be </w:t>
      </w:r>
      <w:r w:rsidR="00977B27" w:rsidRPr="00637C1D">
        <w:rPr>
          <w:rFonts w:ascii="Trebuchet MS" w:hAnsi="Trebuchet MS"/>
        </w:rPr>
        <w:t>considered detrimental.</w:t>
      </w:r>
    </w:p>
    <w:p w:rsidR="001A0697" w:rsidRDefault="001A0697" w:rsidP="0093477E">
      <w:pPr>
        <w:rPr>
          <w:rFonts w:ascii="Trebuchet MS" w:hAnsi="Trebuchet MS"/>
          <w:b/>
        </w:rPr>
      </w:pPr>
    </w:p>
    <w:p w:rsidR="0093477E" w:rsidRPr="00BD1C89" w:rsidRDefault="0093477E" w:rsidP="0093477E">
      <w:pPr>
        <w:rPr>
          <w:rFonts w:ascii="Trebuchet MS" w:hAnsi="Trebuchet MS"/>
          <w:b/>
        </w:rPr>
      </w:pPr>
      <w:bookmarkStart w:id="0" w:name="_GoBack"/>
      <w:bookmarkEnd w:id="0"/>
      <w:r w:rsidRPr="00BD1C89">
        <w:rPr>
          <w:rFonts w:ascii="Trebuchet MS" w:hAnsi="Trebuchet MS"/>
          <w:b/>
        </w:rPr>
        <w:t>Conclusion</w:t>
      </w:r>
    </w:p>
    <w:p w:rsidR="0093477E" w:rsidRPr="00BD1C89" w:rsidRDefault="0093477E" w:rsidP="0093477E">
      <w:pPr>
        <w:rPr>
          <w:rFonts w:ascii="Trebuchet MS" w:hAnsi="Trebuchet MS"/>
          <w:b/>
          <w:bCs/>
          <w:u w:val="single"/>
        </w:rPr>
      </w:pPr>
      <w:r w:rsidRPr="00BD1C89">
        <w:rPr>
          <w:rFonts w:ascii="Trebuchet MS" w:hAnsi="Trebuchet MS"/>
        </w:rPr>
        <w:t xml:space="preserve">The proposed extension is considered to be in accordance with the </w:t>
      </w:r>
      <w:r w:rsidRPr="00BD1C89">
        <w:rPr>
          <w:rFonts w:ascii="Trebuchet MS" w:hAnsi="Trebuchet MS"/>
          <w:bCs/>
        </w:rPr>
        <w:t xml:space="preserve">Reading Borough Local Plan (2019) and the Design Guide to House extensions (2021) and therefore the application is recommended for approval subject to conditions.  </w:t>
      </w:r>
    </w:p>
    <w:p w:rsidR="0093477E" w:rsidRPr="00BD1C89" w:rsidRDefault="0093477E" w:rsidP="0093477E">
      <w:pPr>
        <w:rPr>
          <w:rFonts w:ascii="Trebuchet MS" w:hAnsi="Trebuchet MS"/>
          <w:b/>
          <w:bCs/>
        </w:rPr>
      </w:pPr>
    </w:p>
    <w:p w:rsidR="0093477E" w:rsidRPr="00BD1C89" w:rsidRDefault="0093477E" w:rsidP="0093477E">
      <w:pPr>
        <w:rPr>
          <w:rFonts w:ascii="Trebuchet MS" w:hAnsi="Trebuchet MS"/>
          <w:b/>
          <w:bCs/>
        </w:rPr>
      </w:pPr>
      <w:r w:rsidRPr="00BD1C89">
        <w:rPr>
          <w:rFonts w:ascii="Trebuchet MS" w:hAnsi="Trebuchet MS"/>
          <w:b/>
          <w:bCs/>
        </w:rPr>
        <w:t>Recommendation:</w:t>
      </w:r>
    </w:p>
    <w:p w:rsidR="0093477E" w:rsidRPr="00BD1C89" w:rsidRDefault="0093477E" w:rsidP="0093477E">
      <w:pPr>
        <w:rPr>
          <w:rFonts w:ascii="Trebuchet MS" w:hAnsi="Trebuchet MS"/>
        </w:rPr>
      </w:pPr>
      <w:r w:rsidRPr="00BD1C89">
        <w:rPr>
          <w:rFonts w:ascii="Trebuchet MS" w:hAnsi="Trebuchet MS"/>
        </w:rPr>
        <w:t>Grant</w:t>
      </w:r>
    </w:p>
    <w:p w:rsidR="0093477E" w:rsidRPr="00BD1C89" w:rsidRDefault="0093477E" w:rsidP="0093477E">
      <w:pPr>
        <w:rPr>
          <w:rFonts w:ascii="Trebuchet MS" w:hAnsi="Trebuchet MS"/>
          <w:b/>
        </w:rPr>
      </w:pPr>
    </w:p>
    <w:p w:rsidR="001770D1" w:rsidRDefault="001770D1" w:rsidP="0093477E">
      <w:pPr>
        <w:rPr>
          <w:rFonts w:ascii="Trebuchet MS" w:hAnsi="Trebuchet MS"/>
          <w:b/>
        </w:rPr>
      </w:pPr>
    </w:p>
    <w:p w:rsidR="001770D1" w:rsidRDefault="001770D1" w:rsidP="0093477E">
      <w:pPr>
        <w:rPr>
          <w:rFonts w:ascii="Trebuchet MS" w:hAnsi="Trebuchet MS"/>
          <w:b/>
        </w:rPr>
      </w:pPr>
    </w:p>
    <w:p w:rsidR="0093477E" w:rsidRPr="00BD1C89" w:rsidRDefault="0093477E" w:rsidP="0093477E">
      <w:pPr>
        <w:rPr>
          <w:rFonts w:ascii="Trebuchet MS" w:hAnsi="Trebuchet MS"/>
          <w:b/>
        </w:rPr>
      </w:pPr>
      <w:r w:rsidRPr="00BD1C89">
        <w:rPr>
          <w:rFonts w:ascii="Trebuchet MS" w:hAnsi="Trebuchet MS"/>
          <w:b/>
        </w:rPr>
        <w:t>CONDITIONS</w:t>
      </w:r>
    </w:p>
    <w:p w:rsidR="0093477E" w:rsidRPr="00BD1C89" w:rsidRDefault="0093477E" w:rsidP="0093477E">
      <w:pPr>
        <w:numPr>
          <w:ilvl w:val="0"/>
          <w:numId w:val="1"/>
        </w:numPr>
        <w:rPr>
          <w:rFonts w:ascii="Trebuchet MS" w:hAnsi="Trebuchet MS"/>
        </w:rPr>
      </w:pPr>
      <w:r w:rsidRPr="00BD1C89">
        <w:rPr>
          <w:rFonts w:ascii="Trebuchet MS" w:hAnsi="Trebuchet MS"/>
          <w:lang w:val="en"/>
        </w:rPr>
        <w:t xml:space="preserve">Time Limit (Standard) </w:t>
      </w:r>
      <w:r w:rsidRPr="00BD1C89">
        <w:rPr>
          <w:rFonts w:ascii="Trebuchet MS" w:hAnsi="Trebuchet MS"/>
        </w:rPr>
        <w:t>TL1</w:t>
      </w:r>
    </w:p>
    <w:p w:rsidR="0093477E" w:rsidRPr="00BD1C89" w:rsidRDefault="0093477E" w:rsidP="0093477E">
      <w:pPr>
        <w:numPr>
          <w:ilvl w:val="0"/>
          <w:numId w:val="1"/>
        </w:numPr>
        <w:rPr>
          <w:rFonts w:ascii="Trebuchet MS" w:hAnsi="Trebuchet MS"/>
        </w:rPr>
      </w:pPr>
      <w:r w:rsidRPr="00BD1C89">
        <w:rPr>
          <w:rFonts w:ascii="Trebuchet MS" w:hAnsi="Trebuchet MS"/>
        </w:rPr>
        <w:t>Approved Plans Ap1</w:t>
      </w:r>
    </w:p>
    <w:p w:rsidR="0093477E" w:rsidRPr="00BD1C89" w:rsidRDefault="0093477E" w:rsidP="0093477E">
      <w:pPr>
        <w:numPr>
          <w:ilvl w:val="0"/>
          <w:numId w:val="1"/>
        </w:numPr>
        <w:rPr>
          <w:rFonts w:ascii="Trebuchet MS" w:hAnsi="Trebuchet MS"/>
        </w:rPr>
      </w:pPr>
      <w:r w:rsidRPr="00BD1C89">
        <w:rPr>
          <w:rFonts w:ascii="Trebuchet MS" w:hAnsi="Trebuchet MS"/>
        </w:rPr>
        <w:t>Materials (</w:t>
      </w:r>
      <w:r w:rsidR="00621FC2">
        <w:rPr>
          <w:rFonts w:ascii="Trebuchet MS" w:hAnsi="Trebuchet MS"/>
        </w:rPr>
        <w:t>As Specified</w:t>
      </w:r>
      <w:r w:rsidRPr="00BD1C89">
        <w:rPr>
          <w:rFonts w:ascii="Trebuchet MS" w:hAnsi="Trebuchet MS"/>
        </w:rPr>
        <w:t>)</w:t>
      </w:r>
      <w:r w:rsidRPr="00BD1C89">
        <w:t xml:space="preserve"> </w:t>
      </w:r>
      <w:r w:rsidRPr="00BD1C89">
        <w:rPr>
          <w:rFonts w:ascii="Trebuchet MS" w:hAnsi="Trebuchet MS"/>
        </w:rPr>
        <w:t>M</w:t>
      </w:r>
      <w:r w:rsidR="00264ACE">
        <w:rPr>
          <w:rFonts w:ascii="Trebuchet MS" w:hAnsi="Trebuchet MS"/>
        </w:rPr>
        <w:t>3</w:t>
      </w:r>
    </w:p>
    <w:p w:rsidR="0093477E" w:rsidRPr="006A6C17" w:rsidRDefault="0093477E" w:rsidP="0093477E">
      <w:pPr>
        <w:rPr>
          <w:color w:val="FF0000"/>
        </w:rPr>
      </w:pPr>
    </w:p>
    <w:p w:rsidR="0093477E" w:rsidRPr="006A6C17" w:rsidRDefault="0093477E" w:rsidP="0093477E">
      <w:pPr>
        <w:rPr>
          <w:color w:val="FF0000"/>
        </w:rPr>
      </w:pPr>
    </w:p>
    <w:p w:rsidR="0093477E" w:rsidRPr="006A6C17" w:rsidRDefault="0093477E" w:rsidP="0093477E">
      <w:pPr>
        <w:rPr>
          <w:color w:val="FF0000"/>
        </w:rPr>
      </w:pPr>
    </w:p>
    <w:p w:rsidR="0093477E" w:rsidRPr="006A6C17" w:rsidRDefault="0093477E" w:rsidP="0093477E">
      <w:pPr>
        <w:rPr>
          <w:color w:val="FF0000"/>
        </w:rPr>
      </w:pPr>
    </w:p>
    <w:p w:rsidR="001A3ECD" w:rsidRPr="006A6C17" w:rsidRDefault="001A3ECD">
      <w:pPr>
        <w:rPr>
          <w:color w:val="FF0000"/>
        </w:rPr>
      </w:pPr>
    </w:p>
    <w:sectPr w:rsidR="001A3ECD" w:rsidRPr="006A6C17" w:rsidSect="00ED39F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77E"/>
    <w:rsid w:val="000C33F2"/>
    <w:rsid w:val="001770D1"/>
    <w:rsid w:val="001A0697"/>
    <w:rsid w:val="001A3ECD"/>
    <w:rsid w:val="00264ACE"/>
    <w:rsid w:val="002876BA"/>
    <w:rsid w:val="00504104"/>
    <w:rsid w:val="00621FC2"/>
    <w:rsid w:val="00637C1D"/>
    <w:rsid w:val="006A6C17"/>
    <w:rsid w:val="00896663"/>
    <w:rsid w:val="008C00AF"/>
    <w:rsid w:val="0093477E"/>
    <w:rsid w:val="00977B27"/>
    <w:rsid w:val="00A33B37"/>
    <w:rsid w:val="00BD1C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DD990"/>
  <w15:chartTrackingRefBased/>
  <w15:docId w15:val="{56075814-F3C7-424F-8D67-1411BE774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7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6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4</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2021-07-28T19:45:00Z</dcterms:created>
  <dcterms:modified xsi:type="dcterms:W3CDTF">2021-07-29T16:16:00Z</dcterms:modified>
</cp:coreProperties>
</file>