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36003" w14:textId="77777777" w:rsidR="00BB3501" w:rsidRPr="003F2227" w:rsidRDefault="00BB3501" w:rsidP="00773596">
      <w:pPr>
        <w:pStyle w:val="Title"/>
        <w:spacing w:line="276" w:lineRule="auto"/>
        <w:jc w:val="both"/>
        <w:rPr>
          <w:sz w:val="22"/>
          <w:szCs w:val="22"/>
        </w:rPr>
      </w:pPr>
      <w:r w:rsidRPr="003F2227">
        <w:rPr>
          <w:sz w:val="22"/>
          <w:szCs w:val="22"/>
        </w:rPr>
        <w:t>DELEGATED APPLICATION REPORT</w:t>
      </w:r>
    </w:p>
    <w:p w14:paraId="20436004" w14:textId="77777777" w:rsidR="00BB3501" w:rsidRPr="00BB1276" w:rsidRDefault="00BB3501" w:rsidP="00773596">
      <w:pPr>
        <w:spacing w:line="276" w:lineRule="auto"/>
        <w:jc w:val="both"/>
        <w:rPr>
          <w:sz w:val="22"/>
          <w:szCs w:val="22"/>
          <w:highlight w:val="yellow"/>
        </w:rPr>
      </w:pPr>
    </w:p>
    <w:p w14:paraId="63DFAA70" w14:textId="24EF8B27" w:rsidR="003F2227" w:rsidRDefault="00BB3501" w:rsidP="003F2227">
      <w:pPr>
        <w:spacing w:line="276" w:lineRule="auto"/>
        <w:ind w:left="2880" w:hanging="2880"/>
        <w:jc w:val="both"/>
        <w:rPr>
          <w:b/>
          <w:bCs/>
          <w:sz w:val="22"/>
          <w:szCs w:val="22"/>
        </w:rPr>
      </w:pPr>
      <w:r w:rsidRPr="00CC3A54">
        <w:rPr>
          <w:b/>
          <w:bCs/>
          <w:sz w:val="22"/>
          <w:szCs w:val="22"/>
        </w:rPr>
        <w:t xml:space="preserve">SITE ADDRESS: </w:t>
      </w:r>
      <w:r w:rsidRPr="00CC3A54">
        <w:rPr>
          <w:b/>
          <w:bCs/>
          <w:sz w:val="22"/>
          <w:szCs w:val="22"/>
        </w:rPr>
        <w:tab/>
      </w:r>
      <w:r w:rsidR="003F2227" w:rsidRPr="003F2227">
        <w:rPr>
          <w:b/>
          <w:bCs/>
          <w:sz w:val="22"/>
          <w:szCs w:val="22"/>
        </w:rPr>
        <w:t>Alexander House 205-207 Kings Road Reading</w:t>
      </w:r>
      <w:r w:rsidR="00E82B37">
        <w:rPr>
          <w:b/>
          <w:bCs/>
          <w:sz w:val="22"/>
          <w:szCs w:val="22"/>
        </w:rPr>
        <w:t xml:space="preserve">, </w:t>
      </w:r>
      <w:r w:rsidR="003F2227" w:rsidRPr="003F2227">
        <w:rPr>
          <w:b/>
          <w:bCs/>
          <w:sz w:val="22"/>
          <w:szCs w:val="22"/>
        </w:rPr>
        <w:t>RG1 4LS</w:t>
      </w:r>
    </w:p>
    <w:p w14:paraId="20436006" w14:textId="57870468" w:rsidR="00BB3501" w:rsidRPr="00CC3A54" w:rsidRDefault="00D45F9A" w:rsidP="00773596">
      <w:pPr>
        <w:spacing w:line="276" w:lineRule="auto"/>
        <w:jc w:val="both"/>
        <w:rPr>
          <w:b/>
          <w:bCs/>
          <w:sz w:val="22"/>
          <w:szCs w:val="22"/>
        </w:rPr>
      </w:pPr>
      <w:r w:rsidRPr="00CC3A54">
        <w:rPr>
          <w:b/>
          <w:bCs/>
          <w:sz w:val="22"/>
          <w:szCs w:val="22"/>
        </w:rPr>
        <w:t xml:space="preserve">APPLICATION NUMBER: </w:t>
      </w:r>
      <w:r w:rsidRPr="00CC3A54">
        <w:rPr>
          <w:b/>
          <w:bCs/>
          <w:sz w:val="22"/>
          <w:szCs w:val="22"/>
        </w:rPr>
        <w:tab/>
      </w:r>
      <w:r w:rsidR="003F2227" w:rsidRPr="003F2227">
        <w:rPr>
          <w:b/>
          <w:bCs/>
          <w:sz w:val="22"/>
          <w:szCs w:val="22"/>
        </w:rPr>
        <w:t>210</w:t>
      </w:r>
      <w:r w:rsidR="0001140C">
        <w:rPr>
          <w:b/>
          <w:bCs/>
          <w:sz w:val="22"/>
          <w:szCs w:val="22"/>
        </w:rPr>
        <w:t>906</w:t>
      </w:r>
      <w:r w:rsidR="00BB3501" w:rsidRPr="00CC3A54">
        <w:rPr>
          <w:b/>
          <w:bCs/>
          <w:sz w:val="22"/>
          <w:szCs w:val="22"/>
        </w:rPr>
        <w:t>/OPA</w:t>
      </w:r>
    </w:p>
    <w:p w14:paraId="20436007" w14:textId="07368058" w:rsidR="00537966" w:rsidRPr="00CC3A54" w:rsidRDefault="00BB3501" w:rsidP="00F14B4C">
      <w:pPr>
        <w:pBdr>
          <w:bottom w:val="single" w:sz="6" w:space="0" w:color="auto"/>
        </w:pBdr>
        <w:spacing w:line="276" w:lineRule="auto"/>
        <w:ind w:left="2880" w:hanging="2880"/>
        <w:jc w:val="both"/>
        <w:rPr>
          <w:b/>
          <w:bCs/>
          <w:sz w:val="22"/>
          <w:szCs w:val="22"/>
        </w:rPr>
      </w:pPr>
      <w:r w:rsidRPr="00CC3A54">
        <w:rPr>
          <w:b/>
          <w:bCs/>
          <w:sz w:val="22"/>
          <w:szCs w:val="22"/>
        </w:rPr>
        <w:t xml:space="preserve">PROPOSAL: </w:t>
      </w:r>
      <w:r w:rsidR="00987386" w:rsidRPr="00CC3A54">
        <w:rPr>
          <w:b/>
          <w:bCs/>
          <w:sz w:val="22"/>
          <w:szCs w:val="22"/>
        </w:rPr>
        <w:tab/>
      </w:r>
      <w:r w:rsidR="0001140C" w:rsidRPr="0001140C">
        <w:rPr>
          <w:b/>
          <w:bCs/>
          <w:sz w:val="22"/>
          <w:szCs w:val="22"/>
        </w:rPr>
        <w:t xml:space="preserve">Change of use from office use Class B1a to residential use Class C3 to create 13 new residential dwellings. These are created 11 within the </w:t>
      </w:r>
      <w:proofErr w:type="spellStart"/>
      <w:r w:rsidR="0001140C" w:rsidRPr="0001140C">
        <w:rPr>
          <w:b/>
          <w:bCs/>
          <w:sz w:val="22"/>
          <w:szCs w:val="22"/>
        </w:rPr>
        <w:t>roofspace</w:t>
      </w:r>
      <w:proofErr w:type="spellEnd"/>
      <w:r w:rsidR="0001140C" w:rsidRPr="0001140C">
        <w:rPr>
          <w:b/>
          <w:bCs/>
          <w:sz w:val="22"/>
          <w:szCs w:val="22"/>
        </w:rPr>
        <w:t xml:space="preserve"> of the building and a further 2 units on Ground and 1st Floor. Prior Notification under Class O, Part 3 of Schedule 2 of the Town and Country Planning (General Permitted Development) Order 2015.</w:t>
      </w:r>
    </w:p>
    <w:p w14:paraId="20436008" w14:textId="2D44807B" w:rsidR="006A17EE" w:rsidRPr="00673C78" w:rsidRDefault="006A17EE" w:rsidP="00773596">
      <w:pPr>
        <w:pBdr>
          <w:bottom w:val="single" w:sz="6" w:space="0" w:color="auto"/>
        </w:pBdr>
        <w:spacing w:line="276" w:lineRule="auto"/>
        <w:ind w:left="2880" w:hanging="2880"/>
        <w:jc w:val="both"/>
        <w:rPr>
          <w:b/>
          <w:bCs/>
          <w:sz w:val="22"/>
          <w:szCs w:val="22"/>
        </w:rPr>
      </w:pPr>
      <w:r w:rsidRPr="00CC3A54">
        <w:rPr>
          <w:b/>
          <w:bCs/>
          <w:sz w:val="22"/>
          <w:szCs w:val="22"/>
        </w:rPr>
        <w:t>TARGET DATE</w:t>
      </w:r>
      <w:r w:rsidR="000766AB" w:rsidRPr="00CC3A54">
        <w:rPr>
          <w:b/>
          <w:bCs/>
          <w:sz w:val="22"/>
          <w:szCs w:val="22"/>
        </w:rPr>
        <w:t xml:space="preserve">: </w:t>
      </w:r>
      <w:r w:rsidR="000766AB" w:rsidRPr="00CC3A54">
        <w:rPr>
          <w:b/>
          <w:bCs/>
          <w:sz w:val="22"/>
          <w:szCs w:val="22"/>
        </w:rPr>
        <w:tab/>
      </w:r>
      <w:r w:rsidR="00AC0568">
        <w:rPr>
          <w:b/>
          <w:bCs/>
          <w:sz w:val="22"/>
          <w:szCs w:val="22"/>
        </w:rPr>
        <w:t>28</w:t>
      </w:r>
      <w:r w:rsidR="000766AB" w:rsidRPr="00CC3A54">
        <w:rPr>
          <w:b/>
          <w:bCs/>
          <w:sz w:val="22"/>
          <w:szCs w:val="22"/>
        </w:rPr>
        <w:t>/</w:t>
      </w:r>
      <w:r w:rsidR="008619E6" w:rsidRPr="00CC3A54">
        <w:rPr>
          <w:b/>
          <w:bCs/>
          <w:sz w:val="22"/>
          <w:szCs w:val="22"/>
        </w:rPr>
        <w:t>0</w:t>
      </w:r>
      <w:r w:rsidR="00AC0568">
        <w:rPr>
          <w:b/>
          <w:bCs/>
          <w:sz w:val="22"/>
          <w:szCs w:val="22"/>
        </w:rPr>
        <w:t>7</w:t>
      </w:r>
      <w:r w:rsidR="000766AB" w:rsidRPr="00CC3A54">
        <w:rPr>
          <w:b/>
          <w:bCs/>
          <w:sz w:val="22"/>
          <w:szCs w:val="22"/>
        </w:rPr>
        <w:t>/202</w:t>
      </w:r>
      <w:r w:rsidR="008619E6" w:rsidRPr="00CC3A54">
        <w:rPr>
          <w:b/>
          <w:bCs/>
          <w:sz w:val="22"/>
          <w:szCs w:val="22"/>
        </w:rPr>
        <w:t>1</w:t>
      </w:r>
    </w:p>
    <w:p w14:paraId="20436009" w14:textId="77777777" w:rsidR="003B47AC" w:rsidRPr="00673C78" w:rsidRDefault="003B47AC" w:rsidP="00773596">
      <w:pPr>
        <w:spacing w:line="276" w:lineRule="auto"/>
        <w:jc w:val="both"/>
        <w:rPr>
          <w:b/>
          <w:bCs/>
          <w:sz w:val="22"/>
          <w:szCs w:val="22"/>
        </w:rPr>
      </w:pPr>
    </w:p>
    <w:p w14:paraId="2043600A" w14:textId="5A8D12FC" w:rsidR="00BB3501" w:rsidRPr="00673C78" w:rsidRDefault="00FF630A" w:rsidP="00773596">
      <w:pPr>
        <w:spacing w:line="276" w:lineRule="auto"/>
        <w:jc w:val="both"/>
        <w:rPr>
          <w:b/>
          <w:bCs/>
          <w:sz w:val="22"/>
          <w:szCs w:val="22"/>
        </w:rPr>
      </w:pPr>
      <w:r w:rsidRPr="00673C78">
        <w:rPr>
          <w:b/>
          <w:bCs/>
          <w:sz w:val="22"/>
          <w:szCs w:val="22"/>
        </w:rPr>
        <w:t>Introduction</w:t>
      </w:r>
    </w:p>
    <w:p w14:paraId="711E3C10" w14:textId="77777777" w:rsidR="00FE5E64" w:rsidRPr="00673C78" w:rsidRDefault="00FE5E64" w:rsidP="00773596">
      <w:pPr>
        <w:spacing w:line="276" w:lineRule="auto"/>
        <w:jc w:val="both"/>
        <w:rPr>
          <w:b/>
          <w:bCs/>
          <w:sz w:val="22"/>
          <w:szCs w:val="22"/>
        </w:rPr>
      </w:pPr>
    </w:p>
    <w:p w14:paraId="2043600E" w14:textId="2CE216AA" w:rsidR="00BB3501" w:rsidRDefault="0054044D" w:rsidP="00773596">
      <w:pPr>
        <w:spacing w:line="276" w:lineRule="auto"/>
        <w:jc w:val="both"/>
        <w:rPr>
          <w:sz w:val="22"/>
          <w:szCs w:val="22"/>
        </w:rPr>
      </w:pPr>
      <w:r w:rsidRPr="0054044D">
        <w:rPr>
          <w:sz w:val="22"/>
          <w:szCs w:val="22"/>
        </w:rPr>
        <w:t xml:space="preserve">The application site comprises an existing two-storey office building located on the junction of Kings Road and Rupert Street to the east of Reading town centre. The building, which was vacant at the time of </w:t>
      </w:r>
      <w:r>
        <w:rPr>
          <w:sz w:val="22"/>
          <w:szCs w:val="22"/>
        </w:rPr>
        <w:t>this application</w:t>
      </w:r>
      <w:r w:rsidRPr="0054044D">
        <w:rPr>
          <w:sz w:val="22"/>
          <w:szCs w:val="22"/>
        </w:rPr>
        <w:t>, was built in the early 1990s as part of a wider development which also included the residential units of Saxon Court to the north on the junction of Rupert Street and Norwood Road. The building is ‘L’ shaped, fronting onto both Kings Road and Rupert Street, with vehicular access from the latter to a basement car park.</w:t>
      </w:r>
    </w:p>
    <w:p w14:paraId="788C345F" w14:textId="77777777" w:rsidR="0054044D" w:rsidRPr="00673C78" w:rsidRDefault="0054044D" w:rsidP="00773596">
      <w:pPr>
        <w:spacing w:line="276" w:lineRule="auto"/>
        <w:jc w:val="both"/>
        <w:rPr>
          <w:sz w:val="22"/>
          <w:szCs w:val="22"/>
        </w:rPr>
      </w:pPr>
    </w:p>
    <w:p w14:paraId="2043600F" w14:textId="03A05126" w:rsidR="00BB3501" w:rsidRPr="00673C78" w:rsidRDefault="00FF630A" w:rsidP="00773596">
      <w:pPr>
        <w:pStyle w:val="Heading3"/>
        <w:spacing w:line="276" w:lineRule="auto"/>
        <w:rPr>
          <w:szCs w:val="22"/>
        </w:rPr>
      </w:pPr>
      <w:r w:rsidRPr="00673C78">
        <w:rPr>
          <w:szCs w:val="22"/>
        </w:rPr>
        <w:t>Proposal</w:t>
      </w:r>
    </w:p>
    <w:p w14:paraId="3855E23E" w14:textId="77777777" w:rsidR="00FE5E64" w:rsidRPr="00673C78" w:rsidRDefault="00FE5E64" w:rsidP="00FE5E64"/>
    <w:p w14:paraId="15836D4B" w14:textId="67437283" w:rsidR="00E9496E" w:rsidRDefault="00E9496E" w:rsidP="00F14B4C">
      <w:pPr>
        <w:spacing w:line="276" w:lineRule="auto"/>
        <w:jc w:val="both"/>
        <w:rPr>
          <w:sz w:val="22"/>
          <w:szCs w:val="22"/>
        </w:rPr>
      </w:pPr>
      <w:r w:rsidRPr="00E9496E">
        <w:rPr>
          <w:sz w:val="22"/>
          <w:szCs w:val="22"/>
        </w:rPr>
        <w:t xml:space="preserve">Prior approval </w:t>
      </w:r>
      <w:r w:rsidRPr="00673C78">
        <w:rPr>
          <w:sz w:val="22"/>
          <w:szCs w:val="22"/>
        </w:rPr>
        <w:t xml:space="preserve">is sought under Class O Part 3 of Schedule 2 of the Town and Country Planning (General Permitted Development) Order 2015 </w:t>
      </w:r>
      <w:r w:rsidRPr="00E9496E">
        <w:rPr>
          <w:sz w:val="22"/>
          <w:szCs w:val="22"/>
        </w:rPr>
        <w:t xml:space="preserve">for </w:t>
      </w:r>
      <w:r w:rsidR="00F72D29">
        <w:rPr>
          <w:sz w:val="22"/>
          <w:szCs w:val="22"/>
        </w:rPr>
        <w:t>the</w:t>
      </w:r>
      <w:r w:rsidR="00F72D29" w:rsidRPr="00F72D29">
        <w:rPr>
          <w:sz w:val="22"/>
          <w:szCs w:val="22"/>
        </w:rPr>
        <w:t xml:space="preserve"> </w:t>
      </w:r>
      <w:r w:rsidR="005E41EE">
        <w:rPr>
          <w:sz w:val="22"/>
          <w:szCs w:val="22"/>
        </w:rPr>
        <w:t>change of use to create</w:t>
      </w:r>
      <w:r w:rsidR="00F72D29">
        <w:rPr>
          <w:sz w:val="22"/>
          <w:szCs w:val="22"/>
        </w:rPr>
        <w:t xml:space="preserve"> </w:t>
      </w:r>
      <w:r w:rsidR="00F72D29" w:rsidRPr="00F72D29">
        <w:rPr>
          <w:sz w:val="22"/>
          <w:szCs w:val="22"/>
        </w:rPr>
        <w:t xml:space="preserve">11 </w:t>
      </w:r>
      <w:r w:rsidR="005E41EE">
        <w:rPr>
          <w:sz w:val="22"/>
          <w:szCs w:val="22"/>
        </w:rPr>
        <w:t xml:space="preserve">units </w:t>
      </w:r>
      <w:r w:rsidR="00F72D29" w:rsidRPr="00F72D29">
        <w:rPr>
          <w:sz w:val="22"/>
          <w:szCs w:val="22"/>
        </w:rPr>
        <w:t xml:space="preserve">within the </w:t>
      </w:r>
      <w:proofErr w:type="spellStart"/>
      <w:r w:rsidR="00F72D29" w:rsidRPr="00F72D29">
        <w:rPr>
          <w:sz w:val="22"/>
          <w:szCs w:val="22"/>
        </w:rPr>
        <w:t>roofspace</w:t>
      </w:r>
      <w:proofErr w:type="spellEnd"/>
      <w:r w:rsidR="00F72D29" w:rsidRPr="00F72D29">
        <w:rPr>
          <w:sz w:val="22"/>
          <w:szCs w:val="22"/>
        </w:rPr>
        <w:t xml:space="preserve"> of the building</w:t>
      </w:r>
      <w:r w:rsidR="005E41EE">
        <w:rPr>
          <w:sz w:val="22"/>
          <w:szCs w:val="22"/>
        </w:rPr>
        <w:t>,</w:t>
      </w:r>
      <w:r w:rsidR="00F72D29" w:rsidRPr="00F72D29">
        <w:rPr>
          <w:sz w:val="22"/>
          <w:szCs w:val="22"/>
        </w:rPr>
        <w:t xml:space="preserve"> and a further 2 units on Ground and 1st Floor</w:t>
      </w:r>
      <w:r w:rsidR="006A4BA5">
        <w:rPr>
          <w:sz w:val="22"/>
          <w:szCs w:val="22"/>
        </w:rPr>
        <w:t xml:space="preserve"> (13 units in total)</w:t>
      </w:r>
      <w:r w:rsidR="005E41EE">
        <w:rPr>
          <w:sz w:val="22"/>
          <w:szCs w:val="22"/>
        </w:rPr>
        <w:t xml:space="preserve">. This change of use </w:t>
      </w:r>
      <w:r w:rsidR="006114F5">
        <w:rPr>
          <w:sz w:val="22"/>
          <w:szCs w:val="22"/>
        </w:rPr>
        <w:t xml:space="preserve">is reliant upon </w:t>
      </w:r>
      <w:r w:rsidRPr="00E9496E">
        <w:rPr>
          <w:sz w:val="22"/>
          <w:szCs w:val="22"/>
        </w:rPr>
        <w:t xml:space="preserve">external physical </w:t>
      </w:r>
      <w:r w:rsidR="001210AA">
        <w:rPr>
          <w:sz w:val="22"/>
          <w:szCs w:val="22"/>
        </w:rPr>
        <w:t>works</w:t>
      </w:r>
      <w:r w:rsidRPr="00E9496E">
        <w:rPr>
          <w:sz w:val="22"/>
          <w:szCs w:val="22"/>
        </w:rPr>
        <w:t xml:space="preserve"> </w:t>
      </w:r>
      <w:r w:rsidR="006114F5">
        <w:rPr>
          <w:sz w:val="22"/>
          <w:szCs w:val="22"/>
        </w:rPr>
        <w:t>to the building for which planning permission has not been granted.</w:t>
      </w:r>
      <w:r w:rsidR="006A4BA5">
        <w:rPr>
          <w:sz w:val="22"/>
          <w:szCs w:val="22"/>
        </w:rPr>
        <w:t xml:space="preserve"> </w:t>
      </w:r>
    </w:p>
    <w:p w14:paraId="2D6E1CB1" w14:textId="744F774F" w:rsidR="00683068" w:rsidRDefault="00683068" w:rsidP="00F14B4C">
      <w:pPr>
        <w:spacing w:line="276" w:lineRule="auto"/>
        <w:jc w:val="both"/>
        <w:rPr>
          <w:sz w:val="22"/>
          <w:szCs w:val="22"/>
        </w:rPr>
      </w:pPr>
    </w:p>
    <w:p w14:paraId="55BEC193" w14:textId="0D2D4CCB" w:rsidR="000E0B44" w:rsidRDefault="00AD2838" w:rsidP="000E0B44">
      <w:pPr>
        <w:spacing w:line="276" w:lineRule="auto"/>
        <w:jc w:val="both"/>
        <w:rPr>
          <w:sz w:val="22"/>
          <w:szCs w:val="22"/>
        </w:rPr>
      </w:pPr>
      <w:r>
        <w:rPr>
          <w:sz w:val="22"/>
          <w:szCs w:val="22"/>
        </w:rPr>
        <w:t>Prior Approval ap</w:t>
      </w:r>
      <w:r w:rsidR="00663C76">
        <w:rPr>
          <w:sz w:val="22"/>
          <w:szCs w:val="22"/>
        </w:rPr>
        <w:t xml:space="preserve">plication </w:t>
      </w:r>
      <w:r>
        <w:rPr>
          <w:sz w:val="22"/>
          <w:szCs w:val="22"/>
        </w:rPr>
        <w:t xml:space="preserve">210536 was </w:t>
      </w:r>
      <w:r w:rsidR="000E0B44">
        <w:rPr>
          <w:sz w:val="22"/>
          <w:szCs w:val="22"/>
        </w:rPr>
        <w:t xml:space="preserve">recently </w:t>
      </w:r>
      <w:r>
        <w:rPr>
          <w:sz w:val="22"/>
          <w:szCs w:val="22"/>
        </w:rPr>
        <w:t xml:space="preserve">granted for the change of use of </w:t>
      </w:r>
      <w:r w:rsidR="003A0145">
        <w:rPr>
          <w:sz w:val="22"/>
          <w:szCs w:val="22"/>
        </w:rPr>
        <w:t xml:space="preserve">the </w:t>
      </w:r>
      <w:r w:rsidR="0067290B">
        <w:rPr>
          <w:sz w:val="22"/>
          <w:szCs w:val="22"/>
        </w:rPr>
        <w:t>ground</w:t>
      </w:r>
      <w:r w:rsidR="003A0145">
        <w:rPr>
          <w:sz w:val="22"/>
          <w:szCs w:val="22"/>
        </w:rPr>
        <w:t xml:space="preserve"> and </w:t>
      </w:r>
      <w:r w:rsidR="0067290B">
        <w:rPr>
          <w:sz w:val="22"/>
          <w:szCs w:val="22"/>
        </w:rPr>
        <w:t>first</w:t>
      </w:r>
      <w:r w:rsidR="003A0145">
        <w:rPr>
          <w:sz w:val="22"/>
          <w:szCs w:val="22"/>
        </w:rPr>
        <w:t xml:space="preserve"> floor of Alexander House to residential</w:t>
      </w:r>
      <w:r w:rsidR="003A0145" w:rsidRPr="00E9496E">
        <w:rPr>
          <w:sz w:val="22"/>
          <w:szCs w:val="22"/>
        </w:rPr>
        <w:t xml:space="preserve">. </w:t>
      </w:r>
      <w:r w:rsidR="000F3D0B">
        <w:rPr>
          <w:sz w:val="22"/>
          <w:szCs w:val="22"/>
        </w:rPr>
        <w:t>Under this previous prior approval application,</w:t>
      </w:r>
      <w:r>
        <w:rPr>
          <w:sz w:val="22"/>
          <w:szCs w:val="22"/>
        </w:rPr>
        <w:t xml:space="preserve"> </w:t>
      </w:r>
      <w:r w:rsidR="000F3D0B">
        <w:rPr>
          <w:sz w:val="22"/>
          <w:szCs w:val="22"/>
        </w:rPr>
        <w:t>r</w:t>
      </w:r>
      <w:r w:rsidR="00683068">
        <w:rPr>
          <w:sz w:val="22"/>
          <w:szCs w:val="22"/>
        </w:rPr>
        <w:t xml:space="preserve">evised plans were received </w:t>
      </w:r>
      <w:r w:rsidR="00691F40" w:rsidRPr="00B014AD">
        <w:rPr>
          <w:sz w:val="22"/>
          <w:szCs w:val="22"/>
        </w:rPr>
        <w:t xml:space="preserve">removing unit 4 </w:t>
      </w:r>
      <w:r w:rsidR="000E0B44">
        <w:rPr>
          <w:sz w:val="22"/>
          <w:szCs w:val="22"/>
        </w:rPr>
        <w:t xml:space="preserve">on </w:t>
      </w:r>
      <w:r w:rsidR="0067290B">
        <w:rPr>
          <w:sz w:val="22"/>
          <w:szCs w:val="22"/>
        </w:rPr>
        <w:t>the ground</w:t>
      </w:r>
      <w:r w:rsidR="000E0B44">
        <w:rPr>
          <w:sz w:val="22"/>
          <w:szCs w:val="22"/>
        </w:rPr>
        <w:t xml:space="preserve"> floor </w:t>
      </w:r>
      <w:r w:rsidR="00691F40" w:rsidRPr="00B014AD">
        <w:rPr>
          <w:sz w:val="22"/>
          <w:szCs w:val="22"/>
        </w:rPr>
        <w:t xml:space="preserve">and </w:t>
      </w:r>
      <w:r w:rsidR="000E0B44">
        <w:rPr>
          <w:sz w:val="22"/>
          <w:szCs w:val="22"/>
        </w:rPr>
        <w:t xml:space="preserve">unit </w:t>
      </w:r>
      <w:r w:rsidR="00691F40" w:rsidRPr="00B014AD">
        <w:rPr>
          <w:sz w:val="22"/>
          <w:szCs w:val="22"/>
        </w:rPr>
        <w:t>16</w:t>
      </w:r>
      <w:r w:rsidR="000E0B44">
        <w:rPr>
          <w:sz w:val="22"/>
          <w:szCs w:val="22"/>
        </w:rPr>
        <w:t xml:space="preserve"> on the </w:t>
      </w:r>
      <w:r w:rsidR="0067290B">
        <w:rPr>
          <w:sz w:val="22"/>
          <w:szCs w:val="22"/>
        </w:rPr>
        <w:t>first</w:t>
      </w:r>
      <w:r w:rsidR="000E0B44">
        <w:rPr>
          <w:sz w:val="22"/>
          <w:szCs w:val="22"/>
        </w:rPr>
        <w:t xml:space="preserve"> floor </w:t>
      </w:r>
      <w:r w:rsidR="000F3D0B">
        <w:rPr>
          <w:sz w:val="22"/>
          <w:szCs w:val="22"/>
        </w:rPr>
        <w:t xml:space="preserve">from consideration </w:t>
      </w:r>
      <w:r w:rsidR="000E0B44">
        <w:rPr>
          <w:sz w:val="22"/>
          <w:szCs w:val="22"/>
        </w:rPr>
        <w:t xml:space="preserve">as they </w:t>
      </w:r>
      <w:r w:rsidR="0067290B">
        <w:rPr>
          <w:sz w:val="22"/>
          <w:szCs w:val="22"/>
        </w:rPr>
        <w:t>did</w:t>
      </w:r>
      <w:r w:rsidR="000E0B44">
        <w:rPr>
          <w:sz w:val="22"/>
          <w:szCs w:val="22"/>
        </w:rPr>
        <w:t xml:space="preserve"> not </w:t>
      </w:r>
      <w:r w:rsidR="0067290B">
        <w:rPr>
          <w:sz w:val="22"/>
          <w:szCs w:val="22"/>
        </w:rPr>
        <w:t>benefit</w:t>
      </w:r>
      <w:r w:rsidR="000E0B44">
        <w:rPr>
          <w:sz w:val="22"/>
          <w:szCs w:val="22"/>
        </w:rPr>
        <w:t xml:space="preserve"> from adequate natural light. These spaces were </w:t>
      </w:r>
      <w:r w:rsidR="000F3D0B">
        <w:rPr>
          <w:sz w:val="22"/>
          <w:szCs w:val="22"/>
        </w:rPr>
        <w:t xml:space="preserve">instead </w:t>
      </w:r>
      <w:r w:rsidR="00691F40" w:rsidRPr="00B014AD">
        <w:rPr>
          <w:sz w:val="22"/>
          <w:szCs w:val="22"/>
        </w:rPr>
        <w:t xml:space="preserve">converting </w:t>
      </w:r>
      <w:r w:rsidR="000E0B44">
        <w:rPr>
          <w:sz w:val="22"/>
          <w:szCs w:val="22"/>
        </w:rPr>
        <w:t>into</w:t>
      </w:r>
      <w:r w:rsidR="00691F40" w:rsidRPr="00B014AD">
        <w:rPr>
          <w:sz w:val="22"/>
          <w:szCs w:val="22"/>
        </w:rPr>
        <w:t xml:space="preserve"> </w:t>
      </w:r>
      <w:r w:rsidR="00067F6A" w:rsidRPr="00B014AD">
        <w:rPr>
          <w:sz w:val="22"/>
          <w:szCs w:val="22"/>
        </w:rPr>
        <w:t>non-habitable storage areas.</w:t>
      </w:r>
    </w:p>
    <w:p w14:paraId="4BBD92EF" w14:textId="77777777" w:rsidR="000E0B44" w:rsidRDefault="000E0B44" w:rsidP="000E0B44">
      <w:pPr>
        <w:spacing w:line="276" w:lineRule="auto"/>
        <w:jc w:val="both"/>
        <w:rPr>
          <w:sz w:val="22"/>
          <w:szCs w:val="22"/>
        </w:rPr>
      </w:pPr>
    </w:p>
    <w:p w14:paraId="28A758CB" w14:textId="77777777" w:rsidR="00A0018C" w:rsidRDefault="000E0B44" w:rsidP="00A0018C">
      <w:pPr>
        <w:spacing w:line="276" w:lineRule="auto"/>
        <w:jc w:val="both"/>
        <w:rPr>
          <w:sz w:val="22"/>
          <w:szCs w:val="22"/>
        </w:rPr>
      </w:pPr>
      <w:r>
        <w:rPr>
          <w:sz w:val="22"/>
          <w:szCs w:val="22"/>
        </w:rPr>
        <w:t xml:space="preserve">This current </w:t>
      </w:r>
      <w:r w:rsidR="00892AE0">
        <w:rPr>
          <w:sz w:val="22"/>
          <w:szCs w:val="22"/>
        </w:rPr>
        <w:t xml:space="preserve">Prior Approval application seek to </w:t>
      </w:r>
      <w:r w:rsidR="000F3D0B">
        <w:rPr>
          <w:sz w:val="22"/>
          <w:szCs w:val="22"/>
        </w:rPr>
        <w:t xml:space="preserve">now </w:t>
      </w:r>
      <w:r w:rsidR="0067290B">
        <w:rPr>
          <w:sz w:val="22"/>
          <w:szCs w:val="22"/>
        </w:rPr>
        <w:t>convert the</w:t>
      </w:r>
      <w:r w:rsidR="000F3D0B">
        <w:rPr>
          <w:sz w:val="22"/>
          <w:szCs w:val="22"/>
        </w:rPr>
        <w:t xml:space="preserve"> approved </w:t>
      </w:r>
      <w:r w:rsidR="00067F6A" w:rsidRPr="00B014AD">
        <w:rPr>
          <w:sz w:val="22"/>
          <w:szCs w:val="22"/>
        </w:rPr>
        <w:t>non-habitable storage areas</w:t>
      </w:r>
      <w:r w:rsidR="00067F6A">
        <w:rPr>
          <w:sz w:val="22"/>
          <w:szCs w:val="22"/>
        </w:rPr>
        <w:t xml:space="preserve"> </w:t>
      </w:r>
      <w:r w:rsidR="000F3D0B">
        <w:rPr>
          <w:sz w:val="22"/>
          <w:szCs w:val="22"/>
        </w:rPr>
        <w:t>on the ground and first floor into</w:t>
      </w:r>
      <w:r w:rsidR="0067290B">
        <w:rPr>
          <w:sz w:val="22"/>
          <w:szCs w:val="22"/>
        </w:rPr>
        <w:t xml:space="preserve"> two </w:t>
      </w:r>
      <w:r w:rsidR="000F3D0B">
        <w:rPr>
          <w:sz w:val="22"/>
          <w:szCs w:val="22"/>
        </w:rPr>
        <w:t xml:space="preserve">residential </w:t>
      </w:r>
      <w:r w:rsidR="0067290B">
        <w:rPr>
          <w:sz w:val="22"/>
          <w:szCs w:val="22"/>
        </w:rPr>
        <w:t>units</w:t>
      </w:r>
      <w:r w:rsidR="003F01F9">
        <w:rPr>
          <w:sz w:val="22"/>
          <w:szCs w:val="22"/>
        </w:rPr>
        <w:t xml:space="preserve"> </w:t>
      </w:r>
      <w:r w:rsidR="00A970FF">
        <w:rPr>
          <w:sz w:val="22"/>
          <w:szCs w:val="22"/>
        </w:rPr>
        <w:t>alongside</w:t>
      </w:r>
      <w:r w:rsidR="003F01F9">
        <w:rPr>
          <w:sz w:val="22"/>
          <w:szCs w:val="22"/>
        </w:rPr>
        <w:t xml:space="preserve"> </w:t>
      </w:r>
      <w:r w:rsidR="00361FD1">
        <w:rPr>
          <w:sz w:val="22"/>
          <w:szCs w:val="22"/>
        </w:rPr>
        <w:t xml:space="preserve">operational development in the form of </w:t>
      </w:r>
      <w:r w:rsidR="003F01F9">
        <w:rPr>
          <w:sz w:val="22"/>
          <w:szCs w:val="22"/>
        </w:rPr>
        <w:t>additional windows in the external façade of the building</w:t>
      </w:r>
      <w:r w:rsidR="00386834">
        <w:rPr>
          <w:sz w:val="22"/>
          <w:szCs w:val="22"/>
        </w:rPr>
        <w:t xml:space="preserve"> </w:t>
      </w:r>
      <w:r w:rsidR="00A970FF">
        <w:rPr>
          <w:sz w:val="22"/>
          <w:szCs w:val="22"/>
        </w:rPr>
        <w:t xml:space="preserve">in order </w:t>
      </w:r>
      <w:r w:rsidR="00386834">
        <w:rPr>
          <w:sz w:val="22"/>
          <w:szCs w:val="22"/>
        </w:rPr>
        <w:t>to provide the</w:t>
      </w:r>
      <w:r w:rsidR="00361FD1">
        <w:rPr>
          <w:sz w:val="22"/>
          <w:szCs w:val="22"/>
        </w:rPr>
        <w:t>se units w</w:t>
      </w:r>
      <w:r w:rsidR="00386834">
        <w:rPr>
          <w:sz w:val="22"/>
          <w:szCs w:val="22"/>
        </w:rPr>
        <w:t>ith adequate natural light</w:t>
      </w:r>
      <w:r w:rsidR="003F01F9">
        <w:rPr>
          <w:sz w:val="22"/>
          <w:szCs w:val="22"/>
        </w:rPr>
        <w:t xml:space="preserve">. </w:t>
      </w:r>
      <w:r w:rsidR="00A970FF">
        <w:rPr>
          <w:sz w:val="22"/>
          <w:szCs w:val="22"/>
        </w:rPr>
        <w:t>Likewise, t</w:t>
      </w:r>
      <w:r w:rsidR="003F01F9">
        <w:rPr>
          <w:sz w:val="22"/>
          <w:szCs w:val="22"/>
        </w:rPr>
        <w:t xml:space="preserve">he </w:t>
      </w:r>
      <w:r w:rsidR="00517075">
        <w:rPr>
          <w:sz w:val="22"/>
          <w:szCs w:val="22"/>
        </w:rPr>
        <w:t xml:space="preserve">change of use of the roof space </w:t>
      </w:r>
      <w:r w:rsidR="00361FD1">
        <w:rPr>
          <w:sz w:val="22"/>
          <w:szCs w:val="22"/>
        </w:rPr>
        <w:t xml:space="preserve">to </w:t>
      </w:r>
      <w:r w:rsidR="001210AA">
        <w:rPr>
          <w:sz w:val="22"/>
          <w:szCs w:val="22"/>
        </w:rPr>
        <w:t>accommodate</w:t>
      </w:r>
      <w:r w:rsidR="00361FD1">
        <w:rPr>
          <w:sz w:val="22"/>
          <w:szCs w:val="22"/>
        </w:rPr>
        <w:t xml:space="preserve"> 11 units </w:t>
      </w:r>
      <w:r w:rsidR="00517075">
        <w:rPr>
          <w:sz w:val="22"/>
          <w:szCs w:val="22"/>
        </w:rPr>
        <w:t xml:space="preserve">is </w:t>
      </w:r>
      <w:r w:rsidR="00361FD1">
        <w:rPr>
          <w:sz w:val="22"/>
          <w:szCs w:val="22"/>
        </w:rPr>
        <w:t xml:space="preserve">also </w:t>
      </w:r>
      <w:r w:rsidR="00517075">
        <w:rPr>
          <w:sz w:val="22"/>
          <w:szCs w:val="22"/>
        </w:rPr>
        <w:t xml:space="preserve">reliant upon </w:t>
      </w:r>
      <w:r w:rsidR="001210AA">
        <w:rPr>
          <w:sz w:val="22"/>
          <w:szCs w:val="22"/>
        </w:rPr>
        <w:t>operational</w:t>
      </w:r>
      <w:r w:rsidR="00361FD1">
        <w:rPr>
          <w:sz w:val="22"/>
          <w:szCs w:val="22"/>
        </w:rPr>
        <w:t xml:space="preserve"> development </w:t>
      </w:r>
      <w:r w:rsidR="00DB1A92">
        <w:rPr>
          <w:sz w:val="22"/>
          <w:szCs w:val="22"/>
        </w:rPr>
        <w:t xml:space="preserve">to introduce additional volume by </w:t>
      </w:r>
      <w:r w:rsidR="00DB1A92" w:rsidRPr="00C358FF">
        <w:rPr>
          <w:sz w:val="22"/>
          <w:szCs w:val="22"/>
        </w:rPr>
        <w:t>building the walls up vertically at roof level</w:t>
      </w:r>
      <w:r w:rsidR="00DB1A92">
        <w:rPr>
          <w:sz w:val="22"/>
          <w:szCs w:val="22"/>
        </w:rPr>
        <w:t xml:space="preserve"> and the </w:t>
      </w:r>
      <w:r w:rsidR="00DB1A92" w:rsidRPr="00C358FF">
        <w:rPr>
          <w:sz w:val="22"/>
          <w:szCs w:val="22"/>
        </w:rPr>
        <w:t>introduction of additional windows and additional balconies</w:t>
      </w:r>
      <w:r w:rsidR="00DB1A92">
        <w:rPr>
          <w:sz w:val="22"/>
          <w:szCs w:val="22"/>
        </w:rPr>
        <w:t xml:space="preserve"> on the external façade.</w:t>
      </w:r>
      <w:r w:rsidR="00067F6A">
        <w:rPr>
          <w:sz w:val="22"/>
          <w:szCs w:val="22"/>
        </w:rPr>
        <w:t xml:space="preserve"> </w:t>
      </w:r>
    </w:p>
    <w:p w14:paraId="03A3CA1E" w14:textId="77777777" w:rsidR="00A0018C" w:rsidRDefault="00A0018C" w:rsidP="00A0018C">
      <w:pPr>
        <w:spacing w:line="276" w:lineRule="auto"/>
        <w:jc w:val="both"/>
        <w:rPr>
          <w:sz w:val="22"/>
          <w:szCs w:val="22"/>
        </w:rPr>
      </w:pPr>
    </w:p>
    <w:p w14:paraId="27A0F6B4" w14:textId="065CC347" w:rsidR="00683068" w:rsidRDefault="00A0018C" w:rsidP="00067F6A">
      <w:pPr>
        <w:spacing w:line="276" w:lineRule="auto"/>
        <w:jc w:val="both"/>
        <w:rPr>
          <w:sz w:val="22"/>
          <w:szCs w:val="22"/>
        </w:rPr>
      </w:pPr>
      <w:r>
        <w:rPr>
          <w:sz w:val="22"/>
          <w:szCs w:val="22"/>
        </w:rPr>
        <w:t>A</w:t>
      </w:r>
      <w:r w:rsidRPr="00CB0D4C">
        <w:rPr>
          <w:sz w:val="22"/>
          <w:szCs w:val="22"/>
        </w:rPr>
        <w:t xml:space="preserve"> </w:t>
      </w:r>
      <w:r>
        <w:rPr>
          <w:sz w:val="22"/>
          <w:szCs w:val="22"/>
        </w:rPr>
        <w:t xml:space="preserve">full planning application </w:t>
      </w:r>
      <w:r w:rsidRPr="008C026B">
        <w:rPr>
          <w:sz w:val="22"/>
          <w:szCs w:val="22"/>
        </w:rPr>
        <w:t>210885</w:t>
      </w:r>
      <w:r>
        <w:rPr>
          <w:sz w:val="22"/>
          <w:szCs w:val="22"/>
        </w:rPr>
        <w:t xml:space="preserve"> has been</w:t>
      </w:r>
      <w:r w:rsidRPr="00CB0D4C">
        <w:rPr>
          <w:sz w:val="22"/>
          <w:szCs w:val="22"/>
        </w:rPr>
        <w:t xml:space="preserve"> made simultaneously with </w:t>
      </w:r>
      <w:r>
        <w:rPr>
          <w:sz w:val="22"/>
          <w:szCs w:val="22"/>
        </w:rPr>
        <w:t>this prior approval application encompassing these external works. A</w:t>
      </w:r>
      <w:r w:rsidR="00067F6A">
        <w:rPr>
          <w:sz w:val="22"/>
          <w:szCs w:val="22"/>
        </w:rPr>
        <w:t xml:space="preserve"> legal o</w:t>
      </w:r>
      <w:r w:rsidR="00067F6A" w:rsidRPr="00067F6A">
        <w:rPr>
          <w:sz w:val="22"/>
          <w:szCs w:val="22"/>
        </w:rPr>
        <w:t>pinion from Richard Harwood OBE QC</w:t>
      </w:r>
      <w:r>
        <w:rPr>
          <w:sz w:val="22"/>
          <w:szCs w:val="22"/>
        </w:rPr>
        <w:t xml:space="preserve"> accompanies this submission</w:t>
      </w:r>
      <w:r w:rsidR="00067F6A" w:rsidRPr="00067F6A">
        <w:rPr>
          <w:sz w:val="22"/>
          <w:szCs w:val="22"/>
        </w:rPr>
        <w:t xml:space="preserve"> </w:t>
      </w:r>
      <w:r w:rsidR="00E764F5">
        <w:rPr>
          <w:sz w:val="22"/>
          <w:szCs w:val="22"/>
        </w:rPr>
        <w:t>in support of the applicant’s approach</w:t>
      </w:r>
      <w:r>
        <w:rPr>
          <w:sz w:val="22"/>
          <w:szCs w:val="22"/>
        </w:rPr>
        <w:t xml:space="preserve"> </w:t>
      </w:r>
      <w:r w:rsidR="00067F6A" w:rsidRPr="00067F6A">
        <w:rPr>
          <w:sz w:val="22"/>
          <w:szCs w:val="22"/>
        </w:rPr>
        <w:t>combin</w:t>
      </w:r>
      <w:r>
        <w:rPr>
          <w:sz w:val="22"/>
          <w:szCs w:val="22"/>
        </w:rPr>
        <w:t>ing a</w:t>
      </w:r>
      <w:r w:rsidR="00067F6A" w:rsidRPr="00067F6A">
        <w:rPr>
          <w:sz w:val="22"/>
          <w:szCs w:val="22"/>
        </w:rPr>
        <w:t xml:space="preserve"> permitted development</w:t>
      </w:r>
      <w:r>
        <w:rPr>
          <w:sz w:val="22"/>
          <w:szCs w:val="22"/>
        </w:rPr>
        <w:t xml:space="preserve"> application</w:t>
      </w:r>
      <w:r w:rsidR="00067F6A" w:rsidRPr="00067F6A">
        <w:rPr>
          <w:sz w:val="22"/>
          <w:szCs w:val="22"/>
        </w:rPr>
        <w:t xml:space="preserve"> and</w:t>
      </w:r>
      <w:r w:rsidR="00067F6A">
        <w:rPr>
          <w:sz w:val="22"/>
          <w:szCs w:val="22"/>
        </w:rPr>
        <w:t xml:space="preserve"> </w:t>
      </w:r>
      <w:r>
        <w:rPr>
          <w:sz w:val="22"/>
          <w:szCs w:val="22"/>
        </w:rPr>
        <w:t xml:space="preserve">a separate planning application for </w:t>
      </w:r>
      <w:r w:rsidR="00067F6A" w:rsidRPr="00067F6A">
        <w:rPr>
          <w:sz w:val="22"/>
          <w:szCs w:val="22"/>
        </w:rPr>
        <w:t>operational development.</w:t>
      </w:r>
    </w:p>
    <w:p w14:paraId="20436011" w14:textId="61CCEB16" w:rsidR="002F59CF" w:rsidRDefault="002F59CF" w:rsidP="00B014AD">
      <w:pPr>
        <w:rPr>
          <w:sz w:val="22"/>
          <w:szCs w:val="22"/>
        </w:rPr>
      </w:pPr>
    </w:p>
    <w:p w14:paraId="388746CE" w14:textId="2B198703" w:rsidR="008C026B" w:rsidRPr="001210AA" w:rsidRDefault="00DB1A92" w:rsidP="00A0018C">
      <w:pPr>
        <w:spacing w:line="276" w:lineRule="auto"/>
        <w:jc w:val="both"/>
        <w:rPr>
          <w:sz w:val="22"/>
          <w:szCs w:val="22"/>
        </w:rPr>
      </w:pPr>
      <w:r>
        <w:rPr>
          <w:sz w:val="22"/>
          <w:szCs w:val="22"/>
        </w:rPr>
        <w:t>P</w:t>
      </w:r>
      <w:r w:rsidR="008C026B">
        <w:rPr>
          <w:sz w:val="22"/>
          <w:szCs w:val="22"/>
        </w:rPr>
        <w:t xml:space="preserve">lanning application </w:t>
      </w:r>
      <w:r w:rsidRPr="008C026B">
        <w:rPr>
          <w:sz w:val="22"/>
          <w:szCs w:val="22"/>
        </w:rPr>
        <w:t>210885</w:t>
      </w:r>
      <w:r>
        <w:rPr>
          <w:sz w:val="22"/>
          <w:szCs w:val="22"/>
        </w:rPr>
        <w:t xml:space="preserve"> </w:t>
      </w:r>
      <w:r w:rsidR="008C026B" w:rsidRPr="001210AA">
        <w:rPr>
          <w:sz w:val="22"/>
          <w:szCs w:val="22"/>
        </w:rPr>
        <w:t>would</w:t>
      </w:r>
      <w:r w:rsidR="00A0018C">
        <w:rPr>
          <w:sz w:val="22"/>
          <w:szCs w:val="22"/>
        </w:rPr>
        <w:t>,</w:t>
      </w:r>
      <w:r w:rsidR="008C026B" w:rsidRPr="001210AA">
        <w:rPr>
          <w:sz w:val="22"/>
          <w:szCs w:val="22"/>
        </w:rPr>
        <w:t xml:space="preserve"> </w:t>
      </w:r>
      <w:r w:rsidR="005C6FCA" w:rsidRPr="001210AA">
        <w:rPr>
          <w:sz w:val="22"/>
          <w:szCs w:val="22"/>
        </w:rPr>
        <w:t xml:space="preserve">if approved and implemented, </w:t>
      </w:r>
      <w:r w:rsidR="008C026B" w:rsidRPr="001210AA">
        <w:rPr>
          <w:sz w:val="22"/>
          <w:szCs w:val="22"/>
        </w:rPr>
        <w:t xml:space="preserve">enable the conversion of the </w:t>
      </w:r>
      <w:r w:rsidR="005C6FCA" w:rsidRPr="001210AA">
        <w:rPr>
          <w:sz w:val="22"/>
          <w:szCs w:val="22"/>
        </w:rPr>
        <w:t xml:space="preserve">roof space </w:t>
      </w:r>
      <w:r w:rsidR="00A0018C">
        <w:rPr>
          <w:sz w:val="22"/>
          <w:szCs w:val="22"/>
        </w:rPr>
        <w:t xml:space="preserve">(11 units) </w:t>
      </w:r>
      <w:r w:rsidR="005C6FCA" w:rsidRPr="001210AA">
        <w:rPr>
          <w:sz w:val="22"/>
          <w:szCs w:val="22"/>
        </w:rPr>
        <w:t xml:space="preserve">and 2 units at ground a </w:t>
      </w:r>
      <w:r w:rsidR="001210AA" w:rsidRPr="001210AA">
        <w:rPr>
          <w:sz w:val="22"/>
          <w:szCs w:val="22"/>
        </w:rPr>
        <w:t>first-floor</w:t>
      </w:r>
      <w:r w:rsidR="005C6FCA" w:rsidRPr="001210AA">
        <w:rPr>
          <w:sz w:val="22"/>
          <w:szCs w:val="22"/>
        </w:rPr>
        <w:t xml:space="preserve"> level to qualify for conversion to residential under this current Prior Approval application</w:t>
      </w:r>
      <w:r w:rsidR="008C026B" w:rsidRPr="001210AA">
        <w:rPr>
          <w:sz w:val="22"/>
          <w:szCs w:val="22"/>
        </w:rPr>
        <w:t>.</w:t>
      </w:r>
      <w:r w:rsidR="00E75D0B">
        <w:rPr>
          <w:sz w:val="22"/>
          <w:szCs w:val="22"/>
        </w:rPr>
        <w:t xml:space="preserve"> At the time of writing, application </w:t>
      </w:r>
      <w:r w:rsidR="00E75D0B" w:rsidRPr="008C026B">
        <w:rPr>
          <w:sz w:val="22"/>
          <w:szCs w:val="22"/>
        </w:rPr>
        <w:t>210885</w:t>
      </w:r>
      <w:r w:rsidR="00E75D0B">
        <w:rPr>
          <w:sz w:val="22"/>
          <w:szCs w:val="22"/>
        </w:rPr>
        <w:t xml:space="preserve"> for the external works has not been determined.</w:t>
      </w:r>
    </w:p>
    <w:p w14:paraId="2DA095A1" w14:textId="77777777" w:rsidR="008C026B" w:rsidRPr="00673C78" w:rsidRDefault="008C026B" w:rsidP="00B014AD">
      <w:pPr>
        <w:rPr>
          <w:sz w:val="22"/>
          <w:szCs w:val="22"/>
        </w:rPr>
      </w:pPr>
    </w:p>
    <w:p w14:paraId="20436012" w14:textId="77777777" w:rsidR="00C07B10" w:rsidRPr="00673C78" w:rsidRDefault="00C07B10" w:rsidP="00773596">
      <w:pPr>
        <w:spacing w:line="276" w:lineRule="auto"/>
        <w:jc w:val="both"/>
        <w:rPr>
          <w:b/>
          <w:sz w:val="22"/>
          <w:szCs w:val="22"/>
        </w:rPr>
      </w:pPr>
      <w:r w:rsidRPr="00673C78">
        <w:rPr>
          <w:b/>
          <w:sz w:val="22"/>
          <w:szCs w:val="22"/>
        </w:rPr>
        <w:t>Information Submitted</w:t>
      </w:r>
    </w:p>
    <w:p w14:paraId="20436019" w14:textId="66892158" w:rsidR="008A27A9" w:rsidRPr="00673C78" w:rsidRDefault="008A27A9" w:rsidP="00773596">
      <w:pPr>
        <w:pStyle w:val="Default"/>
        <w:spacing w:line="276" w:lineRule="auto"/>
        <w:jc w:val="both"/>
        <w:rPr>
          <w:rFonts w:cs="Calibri"/>
          <w:color w:val="auto"/>
          <w:sz w:val="22"/>
          <w:szCs w:val="22"/>
        </w:rPr>
      </w:pPr>
    </w:p>
    <w:p w14:paraId="0B8AFDE0" w14:textId="77777777" w:rsidR="00DD53AB" w:rsidRDefault="00F14B4C" w:rsidP="00DD53AB">
      <w:pPr>
        <w:pStyle w:val="Default"/>
        <w:spacing w:line="276" w:lineRule="auto"/>
        <w:jc w:val="both"/>
        <w:rPr>
          <w:rFonts w:cs="Calibri"/>
          <w:color w:val="auto"/>
          <w:sz w:val="22"/>
          <w:szCs w:val="22"/>
        </w:rPr>
      </w:pPr>
      <w:r w:rsidRPr="000D1586">
        <w:rPr>
          <w:rFonts w:cs="Calibri"/>
          <w:color w:val="auto"/>
          <w:sz w:val="22"/>
          <w:szCs w:val="22"/>
        </w:rPr>
        <w:t>The completed application form, including a written summary of the proposed development and the developer’s contact details</w:t>
      </w:r>
    </w:p>
    <w:p w14:paraId="68A56E61" w14:textId="77777777" w:rsidR="00585108" w:rsidRPr="005B5BB3" w:rsidRDefault="00585108" w:rsidP="00773596">
      <w:pPr>
        <w:pStyle w:val="Default"/>
        <w:spacing w:line="276" w:lineRule="auto"/>
        <w:jc w:val="both"/>
        <w:rPr>
          <w:rFonts w:cs="Calibri"/>
          <w:color w:val="auto"/>
          <w:sz w:val="22"/>
          <w:szCs w:val="22"/>
          <w:highlight w:val="yellow"/>
        </w:rPr>
      </w:pPr>
    </w:p>
    <w:p w14:paraId="2043601A" w14:textId="77777777" w:rsidR="008A27A9" w:rsidRPr="006612FD" w:rsidRDefault="008A27A9" w:rsidP="00773596">
      <w:pPr>
        <w:pStyle w:val="Default"/>
        <w:spacing w:line="276" w:lineRule="auto"/>
        <w:jc w:val="both"/>
        <w:rPr>
          <w:rFonts w:cs="Calibri"/>
          <w:color w:val="auto"/>
          <w:sz w:val="22"/>
          <w:szCs w:val="22"/>
        </w:rPr>
      </w:pPr>
      <w:r w:rsidRPr="006612FD">
        <w:rPr>
          <w:rFonts w:cs="Calibri"/>
          <w:color w:val="auto"/>
          <w:sz w:val="22"/>
          <w:szCs w:val="22"/>
        </w:rPr>
        <w:t xml:space="preserve">Drawings ref. </w:t>
      </w:r>
    </w:p>
    <w:p w14:paraId="2043601B" w14:textId="77777777" w:rsidR="008A27A9" w:rsidRPr="006612FD" w:rsidRDefault="008A27A9" w:rsidP="00773596">
      <w:pPr>
        <w:pStyle w:val="Default"/>
        <w:spacing w:line="276" w:lineRule="auto"/>
        <w:jc w:val="both"/>
        <w:rPr>
          <w:rFonts w:cs="Calibri"/>
          <w:color w:val="auto"/>
          <w:sz w:val="22"/>
          <w:szCs w:val="22"/>
        </w:rPr>
      </w:pPr>
    </w:p>
    <w:p w14:paraId="07FBC0F7" w14:textId="49A54DB0" w:rsidR="00DD53AB" w:rsidRPr="00957F58" w:rsidRDefault="00DD53AB" w:rsidP="00DD53AB">
      <w:pPr>
        <w:pStyle w:val="Default"/>
        <w:numPr>
          <w:ilvl w:val="0"/>
          <w:numId w:val="27"/>
        </w:numPr>
        <w:spacing w:line="276" w:lineRule="auto"/>
        <w:jc w:val="both"/>
        <w:rPr>
          <w:rFonts w:cs="Calibri"/>
          <w:color w:val="auto"/>
          <w:sz w:val="22"/>
          <w:szCs w:val="22"/>
        </w:rPr>
      </w:pPr>
      <w:r w:rsidRPr="00727C18">
        <w:rPr>
          <w:rFonts w:cs="Calibri"/>
          <w:color w:val="auto"/>
          <w:sz w:val="22"/>
          <w:szCs w:val="22"/>
        </w:rPr>
        <w:t>EXISTING LOCATION PLAN</w:t>
      </w:r>
      <w:r>
        <w:rPr>
          <w:rFonts w:cs="Calibri"/>
          <w:color w:val="auto"/>
          <w:sz w:val="22"/>
          <w:szCs w:val="22"/>
        </w:rPr>
        <w:t xml:space="preserve"> </w:t>
      </w:r>
      <w:r w:rsidR="0011445A" w:rsidRPr="0011445A">
        <w:rPr>
          <w:rFonts w:cs="Calibri"/>
          <w:color w:val="auto"/>
          <w:sz w:val="22"/>
          <w:szCs w:val="22"/>
        </w:rPr>
        <w:t>AHR_PD2 001</w:t>
      </w:r>
    </w:p>
    <w:p w14:paraId="6026819F" w14:textId="24310066" w:rsidR="00DD53AB" w:rsidRDefault="00DD53AB" w:rsidP="00DD53AB">
      <w:pPr>
        <w:pStyle w:val="Default"/>
        <w:numPr>
          <w:ilvl w:val="0"/>
          <w:numId w:val="27"/>
        </w:numPr>
        <w:spacing w:line="276" w:lineRule="auto"/>
        <w:jc w:val="both"/>
        <w:rPr>
          <w:rFonts w:cs="Calibri"/>
          <w:color w:val="auto"/>
          <w:sz w:val="22"/>
          <w:szCs w:val="22"/>
        </w:rPr>
      </w:pPr>
      <w:r w:rsidRPr="00957F58">
        <w:rPr>
          <w:rFonts w:cs="Calibri"/>
          <w:color w:val="auto"/>
          <w:sz w:val="22"/>
          <w:szCs w:val="22"/>
        </w:rPr>
        <w:t xml:space="preserve">EXISTING SITE PLAN </w:t>
      </w:r>
      <w:r w:rsidR="00C3239E" w:rsidRPr="00C3239E">
        <w:rPr>
          <w:rFonts w:cs="Calibri"/>
          <w:color w:val="auto"/>
          <w:sz w:val="22"/>
          <w:szCs w:val="22"/>
        </w:rPr>
        <w:t>AHR_PD2 002</w:t>
      </w:r>
    </w:p>
    <w:p w14:paraId="69A388D0" w14:textId="2B26427D" w:rsidR="008A0D1F" w:rsidRPr="008A0D1F" w:rsidRDefault="008A0D1F" w:rsidP="0000174B">
      <w:pPr>
        <w:pStyle w:val="Default"/>
        <w:numPr>
          <w:ilvl w:val="0"/>
          <w:numId w:val="27"/>
        </w:numPr>
        <w:spacing w:line="276" w:lineRule="auto"/>
        <w:jc w:val="both"/>
        <w:rPr>
          <w:rFonts w:cs="Calibri"/>
          <w:color w:val="auto"/>
          <w:sz w:val="22"/>
          <w:szCs w:val="22"/>
        </w:rPr>
      </w:pPr>
      <w:r w:rsidRPr="008A0D1F">
        <w:rPr>
          <w:rFonts w:cs="Calibri"/>
          <w:color w:val="auto"/>
          <w:sz w:val="22"/>
          <w:szCs w:val="22"/>
        </w:rPr>
        <w:t xml:space="preserve">EXISTING </w:t>
      </w:r>
      <w:r w:rsidR="00501CC8">
        <w:rPr>
          <w:rFonts w:cs="Calibri"/>
          <w:color w:val="auto"/>
          <w:sz w:val="22"/>
          <w:szCs w:val="22"/>
        </w:rPr>
        <w:t>LOFT</w:t>
      </w:r>
      <w:r w:rsidRPr="008A0D1F">
        <w:rPr>
          <w:rFonts w:cs="Calibri"/>
          <w:color w:val="auto"/>
          <w:sz w:val="22"/>
          <w:szCs w:val="22"/>
        </w:rPr>
        <w:t xml:space="preserve"> FLOOR PLANS</w:t>
      </w:r>
      <w:r>
        <w:rPr>
          <w:rFonts w:cs="Calibri"/>
          <w:color w:val="auto"/>
          <w:sz w:val="22"/>
          <w:szCs w:val="22"/>
        </w:rPr>
        <w:t xml:space="preserve"> </w:t>
      </w:r>
      <w:r w:rsidR="00501CC8" w:rsidRPr="00501CC8">
        <w:rPr>
          <w:rFonts w:cs="Calibri"/>
          <w:color w:val="auto"/>
          <w:sz w:val="22"/>
          <w:szCs w:val="22"/>
        </w:rPr>
        <w:t>AHR_PD2 003</w:t>
      </w:r>
    </w:p>
    <w:p w14:paraId="2FD12CF3" w14:textId="3C5938F5" w:rsidR="006411B7" w:rsidRPr="00957F58" w:rsidRDefault="006411B7" w:rsidP="0000174B">
      <w:pPr>
        <w:pStyle w:val="Default"/>
        <w:numPr>
          <w:ilvl w:val="0"/>
          <w:numId w:val="27"/>
        </w:numPr>
        <w:spacing w:line="276" w:lineRule="auto"/>
        <w:jc w:val="both"/>
        <w:rPr>
          <w:rFonts w:cs="Calibri"/>
          <w:color w:val="auto"/>
          <w:sz w:val="22"/>
          <w:szCs w:val="22"/>
        </w:rPr>
      </w:pPr>
      <w:r w:rsidRPr="00957F58">
        <w:rPr>
          <w:rFonts w:cs="Calibri"/>
          <w:color w:val="auto"/>
          <w:sz w:val="22"/>
          <w:szCs w:val="22"/>
        </w:rPr>
        <w:t xml:space="preserve">EXISTING </w:t>
      </w:r>
      <w:r w:rsidR="00181FD6">
        <w:rPr>
          <w:rFonts w:cs="Calibri"/>
          <w:color w:val="auto"/>
          <w:sz w:val="22"/>
          <w:szCs w:val="22"/>
        </w:rPr>
        <w:t>ROOF</w:t>
      </w:r>
      <w:r w:rsidRPr="00957F58">
        <w:rPr>
          <w:rFonts w:cs="Calibri"/>
          <w:color w:val="auto"/>
          <w:sz w:val="22"/>
          <w:szCs w:val="22"/>
        </w:rPr>
        <w:t xml:space="preserve"> PLANS</w:t>
      </w:r>
      <w:r w:rsidR="00957F58" w:rsidRPr="00957F58">
        <w:rPr>
          <w:rFonts w:cs="Calibri"/>
          <w:color w:val="auto"/>
          <w:sz w:val="22"/>
          <w:szCs w:val="22"/>
        </w:rPr>
        <w:t xml:space="preserve"> </w:t>
      </w:r>
      <w:r w:rsidR="00181FD6" w:rsidRPr="00181FD6">
        <w:rPr>
          <w:rFonts w:cs="Calibri"/>
          <w:color w:val="auto"/>
          <w:sz w:val="22"/>
          <w:szCs w:val="22"/>
        </w:rPr>
        <w:t>AHR_PD2 004</w:t>
      </w:r>
    </w:p>
    <w:p w14:paraId="0305D99A" w14:textId="5FB73D63" w:rsidR="00BA1998" w:rsidRPr="00957F58" w:rsidRDefault="004A3C9B" w:rsidP="00DD53AB">
      <w:pPr>
        <w:pStyle w:val="Default"/>
        <w:numPr>
          <w:ilvl w:val="0"/>
          <w:numId w:val="27"/>
        </w:numPr>
        <w:spacing w:line="276" w:lineRule="auto"/>
        <w:jc w:val="both"/>
        <w:rPr>
          <w:rFonts w:cs="Calibri"/>
          <w:color w:val="auto"/>
          <w:sz w:val="22"/>
          <w:szCs w:val="22"/>
        </w:rPr>
      </w:pPr>
      <w:r w:rsidRPr="00957F58">
        <w:rPr>
          <w:rFonts w:cs="Calibri"/>
          <w:color w:val="auto"/>
          <w:sz w:val="22"/>
          <w:szCs w:val="22"/>
        </w:rPr>
        <w:t xml:space="preserve">EXISTING ELEVATIONS </w:t>
      </w:r>
      <w:r w:rsidR="006411B7" w:rsidRPr="00957F58">
        <w:rPr>
          <w:rFonts w:cs="Calibri"/>
          <w:color w:val="auto"/>
          <w:sz w:val="22"/>
          <w:szCs w:val="22"/>
        </w:rPr>
        <w:t>A</w:t>
      </w:r>
      <w:r w:rsidRPr="00957F58">
        <w:rPr>
          <w:rFonts w:cs="Calibri"/>
          <w:color w:val="auto"/>
          <w:sz w:val="22"/>
          <w:szCs w:val="22"/>
        </w:rPr>
        <w:t xml:space="preserve"> &amp; </w:t>
      </w:r>
      <w:r w:rsidR="006411B7" w:rsidRPr="00957F58">
        <w:rPr>
          <w:rFonts w:cs="Calibri"/>
          <w:color w:val="auto"/>
          <w:sz w:val="22"/>
          <w:szCs w:val="22"/>
        </w:rPr>
        <w:t>B</w:t>
      </w:r>
      <w:r w:rsidRPr="00957F58">
        <w:rPr>
          <w:rFonts w:cs="Calibri"/>
          <w:color w:val="auto"/>
          <w:sz w:val="22"/>
          <w:szCs w:val="22"/>
        </w:rPr>
        <w:t xml:space="preserve"> </w:t>
      </w:r>
      <w:r w:rsidR="006B3D46" w:rsidRPr="006B3D46">
        <w:rPr>
          <w:rFonts w:cs="Calibri"/>
          <w:color w:val="auto"/>
          <w:sz w:val="22"/>
          <w:szCs w:val="22"/>
        </w:rPr>
        <w:t>AHR_PD2 005</w:t>
      </w:r>
    </w:p>
    <w:p w14:paraId="13730E74" w14:textId="09CFAE50" w:rsidR="004A3C9B" w:rsidRPr="00ED1C4E" w:rsidRDefault="006411B7" w:rsidP="00ED1C4E">
      <w:pPr>
        <w:pStyle w:val="Default"/>
        <w:numPr>
          <w:ilvl w:val="0"/>
          <w:numId w:val="27"/>
        </w:numPr>
        <w:spacing w:line="276" w:lineRule="auto"/>
        <w:jc w:val="both"/>
        <w:rPr>
          <w:rFonts w:cs="Calibri"/>
          <w:color w:val="auto"/>
          <w:sz w:val="22"/>
          <w:szCs w:val="22"/>
        </w:rPr>
      </w:pPr>
      <w:r w:rsidRPr="00957F58">
        <w:rPr>
          <w:rFonts w:cs="Calibri"/>
          <w:color w:val="auto"/>
          <w:sz w:val="22"/>
          <w:szCs w:val="22"/>
        </w:rPr>
        <w:t xml:space="preserve">EXISTING ELEVATIONS C &amp; D </w:t>
      </w:r>
      <w:r w:rsidR="006B3D46" w:rsidRPr="006B3D46">
        <w:rPr>
          <w:rFonts w:cs="Calibri"/>
          <w:color w:val="auto"/>
          <w:sz w:val="22"/>
          <w:szCs w:val="22"/>
        </w:rPr>
        <w:t>AHR_PD2 006</w:t>
      </w:r>
    </w:p>
    <w:p w14:paraId="0DDF0028" w14:textId="75ADE1F4" w:rsidR="002C2C26" w:rsidRDefault="002C2C26" w:rsidP="002C2C26">
      <w:pPr>
        <w:pStyle w:val="Default"/>
        <w:spacing w:line="276" w:lineRule="auto"/>
        <w:jc w:val="both"/>
        <w:rPr>
          <w:rFonts w:cs="Calibri"/>
          <w:color w:val="auto"/>
          <w:sz w:val="22"/>
          <w:szCs w:val="22"/>
        </w:rPr>
      </w:pPr>
    </w:p>
    <w:p w14:paraId="3EB93EDF" w14:textId="0A5FF055" w:rsidR="006247A4" w:rsidRPr="00957F58" w:rsidRDefault="006247A4" w:rsidP="006247A4">
      <w:pPr>
        <w:pStyle w:val="Default"/>
        <w:numPr>
          <w:ilvl w:val="0"/>
          <w:numId w:val="27"/>
        </w:numPr>
        <w:spacing w:line="276" w:lineRule="auto"/>
        <w:jc w:val="both"/>
        <w:rPr>
          <w:rFonts w:cs="Calibri"/>
          <w:color w:val="auto"/>
          <w:sz w:val="22"/>
          <w:szCs w:val="22"/>
        </w:rPr>
      </w:pPr>
      <w:r>
        <w:rPr>
          <w:rFonts w:cs="Calibri"/>
          <w:color w:val="auto"/>
          <w:sz w:val="22"/>
          <w:szCs w:val="22"/>
        </w:rPr>
        <w:t>PROPOSED</w:t>
      </w:r>
      <w:r w:rsidRPr="00727C18">
        <w:rPr>
          <w:rFonts w:cs="Calibri"/>
          <w:color w:val="auto"/>
          <w:sz w:val="22"/>
          <w:szCs w:val="22"/>
        </w:rPr>
        <w:t xml:space="preserve"> LOCATION PLAN</w:t>
      </w:r>
      <w:r>
        <w:rPr>
          <w:rFonts w:cs="Calibri"/>
          <w:color w:val="auto"/>
          <w:sz w:val="22"/>
          <w:szCs w:val="22"/>
        </w:rPr>
        <w:t xml:space="preserve"> </w:t>
      </w:r>
      <w:r w:rsidRPr="0011445A">
        <w:rPr>
          <w:rFonts w:cs="Calibri"/>
          <w:color w:val="auto"/>
          <w:sz w:val="22"/>
          <w:szCs w:val="22"/>
        </w:rPr>
        <w:t>AHR_PD2 1</w:t>
      </w:r>
      <w:r>
        <w:rPr>
          <w:rFonts w:cs="Calibri"/>
          <w:color w:val="auto"/>
          <w:sz w:val="22"/>
          <w:szCs w:val="22"/>
        </w:rPr>
        <w:t>01</w:t>
      </w:r>
    </w:p>
    <w:p w14:paraId="63ADBE7C" w14:textId="56871A76" w:rsidR="006247A4" w:rsidRDefault="006247A4" w:rsidP="006247A4">
      <w:pPr>
        <w:pStyle w:val="Default"/>
        <w:numPr>
          <w:ilvl w:val="0"/>
          <w:numId w:val="27"/>
        </w:numPr>
        <w:spacing w:line="276" w:lineRule="auto"/>
        <w:jc w:val="both"/>
        <w:rPr>
          <w:rFonts w:cs="Calibri"/>
          <w:color w:val="auto"/>
          <w:sz w:val="22"/>
          <w:szCs w:val="22"/>
        </w:rPr>
      </w:pPr>
      <w:r>
        <w:rPr>
          <w:rFonts w:cs="Calibri"/>
          <w:color w:val="auto"/>
          <w:sz w:val="22"/>
          <w:szCs w:val="22"/>
        </w:rPr>
        <w:t>PROPOSED</w:t>
      </w:r>
      <w:r w:rsidRPr="00727C18">
        <w:rPr>
          <w:rFonts w:cs="Calibri"/>
          <w:color w:val="auto"/>
          <w:sz w:val="22"/>
          <w:szCs w:val="22"/>
        </w:rPr>
        <w:t xml:space="preserve"> </w:t>
      </w:r>
      <w:r w:rsidRPr="00957F58">
        <w:rPr>
          <w:rFonts w:cs="Calibri"/>
          <w:color w:val="auto"/>
          <w:sz w:val="22"/>
          <w:szCs w:val="22"/>
        </w:rPr>
        <w:t xml:space="preserve">SITE PLAN </w:t>
      </w:r>
      <w:r w:rsidRPr="00C3239E">
        <w:rPr>
          <w:rFonts w:cs="Calibri"/>
          <w:color w:val="auto"/>
          <w:sz w:val="22"/>
          <w:szCs w:val="22"/>
        </w:rPr>
        <w:t xml:space="preserve">AHR_PD2 </w:t>
      </w:r>
      <w:r>
        <w:rPr>
          <w:rFonts w:cs="Calibri"/>
          <w:color w:val="auto"/>
          <w:sz w:val="22"/>
          <w:szCs w:val="22"/>
        </w:rPr>
        <w:t>1</w:t>
      </w:r>
      <w:r w:rsidRPr="00C3239E">
        <w:rPr>
          <w:rFonts w:cs="Calibri"/>
          <w:color w:val="auto"/>
          <w:sz w:val="22"/>
          <w:szCs w:val="22"/>
        </w:rPr>
        <w:t>02</w:t>
      </w:r>
    </w:p>
    <w:p w14:paraId="180F0534" w14:textId="58FD432E" w:rsidR="00DF0253" w:rsidRPr="00DF0253" w:rsidRDefault="00DF0253" w:rsidP="0000174B">
      <w:pPr>
        <w:pStyle w:val="Default"/>
        <w:numPr>
          <w:ilvl w:val="0"/>
          <w:numId w:val="27"/>
        </w:numPr>
        <w:spacing w:line="276" w:lineRule="auto"/>
        <w:jc w:val="both"/>
        <w:rPr>
          <w:rFonts w:cs="Calibri"/>
          <w:color w:val="auto"/>
          <w:sz w:val="22"/>
          <w:szCs w:val="22"/>
        </w:rPr>
      </w:pPr>
      <w:r w:rsidRPr="00DF0253">
        <w:rPr>
          <w:rFonts w:cs="Calibri"/>
          <w:color w:val="auto"/>
          <w:sz w:val="22"/>
          <w:szCs w:val="22"/>
        </w:rPr>
        <w:t>PROPOSED GROUND &amp;</w:t>
      </w:r>
      <w:r>
        <w:rPr>
          <w:rFonts w:cs="Calibri"/>
          <w:color w:val="auto"/>
          <w:sz w:val="22"/>
          <w:szCs w:val="22"/>
        </w:rPr>
        <w:t xml:space="preserve"> </w:t>
      </w:r>
      <w:r w:rsidRPr="00DF0253">
        <w:rPr>
          <w:rFonts w:cs="Calibri"/>
          <w:color w:val="auto"/>
          <w:sz w:val="22"/>
          <w:szCs w:val="22"/>
        </w:rPr>
        <w:t>FIRST FLOOR PLANS</w:t>
      </w:r>
      <w:r>
        <w:rPr>
          <w:rFonts w:cs="Calibri"/>
          <w:color w:val="auto"/>
          <w:sz w:val="22"/>
          <w:szCs w:val="22"/>
        </w:rPr>
        <w:t xml:space="preserve"> </w:t>
      </w:r>
      <w:r w:rsidRPr="00C3239E">
        <w:rPr>
          <w:rFonts w:cs="Calibri"/>
          <w:color w:val="auto"/>
          <w:sz w:val="22"/>
          <w:szCs w:val="22"/>
        </w:rPr>
        <w:t xml:space="preserve">AHR_PD2 </w:t>
      </w:r>
      <w:r>
        <w:rPr>
          <w:rFonts w:cs="Calibri"/>
          <w:color w:val="auto"/>
          <w:sz w:val="22"/>
          <w:szCs w:val="22"/>
        </w:rPr>
        <w:t>1</w:t>
      </w:r>
      <w:r w:rsidRPr="00C3239E">
        <w:rPr>
          <w:rFonts w:cs="Calibri"/>
          <w:color w:val="auto"/>
          <w:sz w:val="22"/>
          <w:szCs w:val="22"/>
        </w:rPr>
        <w:t>0</w:t>
      </w:r>
      <w:r>
        <w:rPr>
          <w:rFonts w:cs="Calibri"/>
          <w:color w:val="auto"/>
          <w:sz w:val="22"/>
          <w:szCs w:val="22"/>
        </w:rPr>
        <w:t>3</w:t>
      </w:r>
    </w:p>
    <w:p w14:paraId="1B719435" w14:textId="1FD8EE92" w:rsidR="006247A4" w:rsidRPr="008A0D1F" w:rsidRDefault="006247A4" w:rsidP="006247A4">
      <w:pPr>
        <w:pStyle w:val="Default"/>
        <w:numPr>
          <w:ilvl w:val="0"/>
          <w:numId w:val="27"/>
        </w:numPr>
        <w:spacing w:line="276" w:lineRule="auto"/>
        <w:jc w:val="both"/>
        <w:rPr>
          <w:rFonts w:cs="Calibri"/>
          <w:color w:val="auto"/>
          <w:sz w:val="22"/>
          <w:szCs w:val="22"/>
        </w:rPr>
      </w:pPr>
      <w:r>
        <w:rPr>
          <w:rFonts w:cs="Calibri"/>
          <w:color w:val="auto"/>
          <w:sz w:val="22"/>
          <w:szCs w:val="22"/>
        </w:rPr>
        <w:t>PROPOSED</w:t>
      </w:r>
      <w:r w:rsidRPr="00727C18">
        <w:rPr>
          <w:rFonts w:cs="Calibri"/>
          <w:color w:val="auto"/>
          <w:sz w:val="22"/>
          <w:szCs w:val="22"/>
        </w:rPr>
        <w:t xml:space="preserve"> </w:t>
      </w:r>
      <w:r>
        <w:rPr>
          <w:rFonts w:cs="Calibri"/>
          <w:color w:val="auto"/>
          <w:sz w:val="22"/>
          <w:szCs w:val="22"/>
        </w:rPr>
        <w:t>LOFT</w:t>
      </w:r>
      <w:r w:rsidRPr="008A0D1F">
        <w:rPr>
          <w:rFonts w:cs="Calibri"/>
          <w:color w:val="auto"/>
          <w:sz w:val="22"/>
          <w:szCs w:val="22"/>
        </w:rPr>
        <w:t xml:space="preserve"> FLOOR PLANS</w:t>
      </w:r>
      <w:r>
        <w:rPr>
          <w:rFonts w:cs="Calibri"/>
          <w:color w:val="auto"/>
          <w:sz w:val="22"/>
          <w:szCs w:val="22"/>
        </w:rPr>
        <w:t xml:space="preserve"> </w:t>
      </w:r>
      <w:r w:rsidRPr="00501CC8">
        <w:rPr>
          <w:rFonts w:cs="Calibri"/>
          <w:color w:val="auto"/>
          <w:sz w:val="22"/>
          <w:szCs w:val="22"/>
        </w:rPr>
        <w:t xml:space="preserve">AHR_PD2 </w:t>
      </w:r>
      <w:r>
        <w:rPr>
          <w:rFonts w:cs="Calibri"/>
          <w:color w:val="auto"/>
          <w:sz w:val="22"/>
          <w:szCs w:val="22"/>
        </w:rPr>
        <w:t>1</w:t>
      </w:r>
      <w:r w:rsidRPr="00501CC8">
        <w:rPr>
          <w:rFonts w:cs="Calibri"/>
          <w:color w:val="auto"/>
          <w:sz w:val="22"/>
          <w:szCs w:val="22"/>
        </w:rPr>
        <w:t>0</w:t>
      </w:r>
      <w:r w:rsidR="0096341E">
        <w:rPr>
          <w:rFonts w:cs="Calibri"/>
          <w:color w:val="auto"/>
          <w:sz w:val="22"/>
          <w:szCs w:val="22"/>
        </w:rPr>
        <w:t>4</w:t>
      </w:r>
    </w:p>
    <w:p w14:paraId="6F4F8413" w14:textId="257D66E7" w:rsidR="006247A4" w:rsidRPr="00957F58" w:rsidRDefault="006247A4" w:rsidP="006247A4">
      <w:pPr>
        <w:pStyle w:val="Default"/>
        <w:numPr>
          <w:ilvl w:val="0"/>
          <w:numId w:val="27"/>
        </w:numPr>
        <w:spacing w:line="276" w:lineRule="auto"/>
        <w:jc w:val="both"/>
        <w:rPr>
          <w:rFonts w:cs="Calibri"/>
          <w:color w:val="auto"/>
          <w:sz w:val="22"/>
          <w:szCs w:val="22"/>
        </w:rPr>
      </w:pPr>
      <w:r>
        <w:rPr>
          <w:rFonts w:cs="Calibri"/>
          <w:color w:val="auto"/>
          <w:sz w:val="22"/>
          <w:szCs w:val="22"/>
        </w:rPr>
        <w:t>PROPOSED</w:t>
      </w:r>
      <w:r w:rsidRPr="00727C18">
        <w:rPr>
          <w:rFonts w:cs="Calibri"/>
          <w:color w:val="auto"/>
          <w:sz w:val="22"/>
          <w:szCs w:val="22"/>
        </w:rPr>
        <w:t xml:space="preserve"> </w:t>
      </w:r>
      <w:r>
        <w:rPr>
          <w:rFonts w:cs="Calibri"/>
          <w:color w:val="auto"/>
          <w:sz w:val="22"/>
          <w:szCs w:val="22"/>
        </w:rPr>
        <w:t>ROOF</w:t>
      </w:r>
      <w:r w:rsidRPr="00957F58">
        <w:rPr>
          <w:rFonts w:cs="Calibri"/>
          <w:color w:val="auto"/>
          <w:sz w:val="22"/>
          <w:szCs w:val="22"/>
        </w:rPr>
        <w:t xml:space="preserve"> PLANS </w:t>
      </w:r>
      <w:r w:rsidRPr="00181FD6">
        <w:rPr>
          <w:rFonts w:cs="Calibri"/>
          <w:color w:val="auto"/>
          <w:sz w:val="22"/>
          <w:szCs w:val="22"/>
        </w:rPr>
        <w:t xml:space="preserve">AHR_PD2 </w:t>
      </w:r>
      <w:r>
        <w:rPr>
          <w:rFonts w:cs="Calibri"/>
          <w:color w:val="auto"/>
          <w:sz w:val="22"/>
          <w:szCs w:val="22"/>
        </w:rPr>
        <w:t>1</w:t>
      </w:r>
      <w:r w:rsidRPr="00181FD6">
        <w:rPr>
          <w:rFonts w:cs="Calibri"/>
          <w:color w:val="auto"/>
          <w:sz w:val="22"/>
          <w:szCs w:val="22"/>
        </w:rPr>
        <w:t>0</w:t>
      </w:r>
      <w:r w:rsidR="0096341E">
        <w:rPr>
          <w:rFonts w:cs="Calibri"/>
          <w:color w:val="auto"/>
          <w:sz w:val="22"/>
          <w:szCs w:val="22"/>
        </w:rPr>
        <w:t>5</w:t>
      </w:r>
    </w:p>
    <w:p w14:paraId="6069D0DD" w14:textId="576C42F5" w:rsidR="006247A4" w:rsidRPr="00ED1C4E" w:rsidRDefault="006247A4" w:rsidP="006247A4">
      <w:pPr>
        <w:pStyle w:val="Default"/>
        <w:numPr>
          <w:ilvl w:val="0"/>
          <w:numId w:val="27"/>
        </w:numPr>
        <w:spacing w:line="276" w:lineRule="auto"/>
        <w:jc w:val="both"/>
        <w:rPr>
          <w:rFonts w:cs="Calibri"/>
          <w:color w:val="auto"/>
          <w:sz w:val="22"/>
          <w:szCs w:val="22"/>
        </w:rPr>
      </w:pPr>
      <w:r>
        <w:rPr>
          <w:rFonts w:cs="Calibri"/>
          <w:color w:val="auto"/>
          <w:sz w:val="22"/>
          <w:szCs w:val="22"/>
        </w:rPr>
        <w:t>PROPOSED</w:t>
      </w:r>
      <w:r w:rsidRPr="00727C18">
        <w:rPr>
          <w:rFonts w:cs="Calibri"/>
          <w:color w:val="auto"/>
          <w:sz w:val="22"/>
          <w:szCs w:val="22"/>
        </w:rPr>
        <w:t xml:space="preserve"> </w:t>
      </w:r>
      <w:r w:rsidRPr="00957F58">
        <w:rPr>
          <w:rFonts w:cs="Calibri"/>
          <w:color w:val="auto"/>
          <w:sz w:val="22"/>
          <w:szCs w:val="22"/>
        </w:rPr>
        <w:t xml:space="preserve">ELEVATIONS C &amp; D </w:t>
      </w:r>
      <w:r w:rsidRPr="006B3D46">
        <w:rPr>
          <w:rFonts w:cs="Calibri"/>
          <w:color w:val="auto"/>
          <w:sz w:val="22"/>
          <w:szCs w:val="22"/>
        </w:rPr>
        <w:t xml:space="preserve">AHR_PD2 </w:t>
      </w:r>
      <w:r>
        <w:rPr>
          <w:rFonts w:cs="Calibri"/>
          <w:color w:val="auto"/>
          <w:sz w:val="22"/>
          <w:szCs w:val="22"/>
        </w:rPr>
        <w:t>1</w:t>
      </w:r>
      <w:r w:rsidRPr="006B3D46">
        <w:rPr>
          <w:rFonts w:cs="Calibri"/>
          <w:color w:val="auto"/>
          <w:sz w:val="22"/>
          <w:szCs w:val="22"/>
        </w:rPr>
        <w:t>0</w:t>
      </w:r>
      <w:r w:rsidR="00C756CD">
        <w:rPr>
          <w:rFonts w:cs="Calibri"/>
          <w:color w:val="auto"/>
          <w:sz w:val="22"/>
          <w:szCs w:val="22"/>
        </w:rPr>
        <w:t>7</w:t>
      </w:r>
    </w:p>
    <w:p w14:paraId="39E3BBE9" w14:textId="77777777" w:rsidR="002114D7" w:rsidRPr="006612FD" w:rsidRDefault="002114D7" w:rsidP="004A31FC">
      <w:pPr>
        <w:spacing w:line="276" w:lineRule="auto"/>
        <w:jc w:val="both"/>
        <w:rPr>
          <w:rFonts w:cs="Calibri"/>
          <w:sz w:val="22"/>
          <w:szCs w:val="22"/>
        </w:rPr>
      </w:pPr>
    </w:p>
    <w:p w14:paraId="20436032" w14:textId="05B0B2C2" w:rsidR="00805C6A" w:rsidRPr="00673C78" w:rsidRDefault="00805C6A" w:rsidP="004A31FC">
      <w:pPr>
        <w:spacing w:line="276" w:lineRule="auto"/>
        <w:jc w:val="both"/>
        <w:rPr>
          <w:rFonts w:cs="Calibri"/>
          <w:sz w:val="22"/>
          <w:szCs w:val="22"/>
        </w:rPr>
      </w:pPr>
      <w:r w:rsidRPr="006612FD">
        <w:rPr>
          <w:rFonts w:cs="Calibri"/>
          <w:sz w:val="22"/>
          <w:szCs w:val="22"/>
        </w:rPr>
        <w:t xml:space="preserve">Received by the Local Planning Authority on </w:t>
      </w:r>
      <w:r w:rsidR="00C23A54">
        <w:rPr>
          <w:rFonts w:cs="Calibri"/>
          <w:sz w:val="22"/>
          <w:szCs w:val="22"/>
        </w:rPr>
        <w:t>2</w:t>
      </w:r>
      <w:r w:rsidR="00C23A54" w:rsidRPr="00C23A54">
        <w:rPr>
          <w:rFonts w:cs="Calibri"/>
          <w:sz w:val="22"/>
          <w:szCs w:val="22"/>
          <w:vertAlign w:val="superscript"/>
        </w:rPr>
        <w:t>nd</w:t>
      </w:r>
      <w:r w:rsidR="00C23A54">
        <w:rPr>
          <w:rFonts w:cs="Calibri"/>
          <w:sz w:val="22"/>
          <w:szCs w:val="22"/>
        </w:rPr>
        <w:t xml:space="preserve"> June</w:t>
      </w:r>
      <w:r w:rsidRPr="006612FD">
        <w:rPr>
          <w:rFonts w:cs="Calibri"/>
          <w:sz w:val="22"/>
          <w:szCs w:val="22"/>
        </w:rPr>
        <w:t xml:space="preserve"> 2021</w:t>
      </w:r>
    </w:p>
    <w:p w14:paraId="20436033" w14:textId="77777777" w:rsidR="00805C6A" w:rsidRPr="00673C78" w:rsidRDefault="00805C6A" w:rsidP="00773596">
      <w:pPr>
        <w:pStyle w:val="Default"/>
        <w:spacing w:line="276" w:lineRule="auto"/>
        <w:ind w:left="720"/>
        <w:jc w:val="both"/>
        <w:rPr>
          <w:rFonts w:cs="Calibri"/>
          <w:color w:val="auto"/>
          <w:sz w:val="22"/>
          <w:szCs w:val="22"/>
        </w:rPr>
      </w:pPr>
    </w:p>
    <w:p w14:paraId="20436034" w14:textId="77777777" w:rsidR="00C07B10" w:rsidRPr="00673C78" w:rsidRDefault="00C07B10" w:rsidP="00773596">
      <w:pPr>
        <w:pStyle w:val="Heading1"/>
        <w:spacing w:line="276" w:lineRule="auto"/>
        <w:contextualSpacing/>
        <w:jc w:val="both"/>
        <w:rPr>
          <w:sz w:val="22"/>
          <w:szCs w:val="22"/>
        </w:rPr>
      </w:pPr>
      <w:r w:rsidRPr="00673C78">
        <w:rPr>
          <w:sz w:val="22"/>
          <w:szCs w:val="22"/>
        </w:rPr>
        <w:t>P</w:t>
      </w:r>
      <w:r w:rsidR="003234A2" w:rsidRPr="00673C78">
        <w:rPr>
          <w:sz w:val="22"/>
          <w:szCs w:val="22"/>
        </w:rPr>
        <w:t>olicy Context</w:t>
      </w:r>
    </w:p>
    <w:p w14:paraId="20436035" w14:textId="77777777" w:rsidR="00773596" w:rsidRPr="00673C78" w:rsidRDefault="00773596" w:rsidP="00773596"/>
    <w:p w14:paraId="20436036" w14:textId="18C585D9" w:rsidR="00C07B10" w:rsidRPr="00673C78" w:rsidRDefault="00C07B10" w:rsidP="00773596">
      <w:pPr>
        <w:spacing w:line="276" w:lineRule="auto"/>
        <w:contextualSpacing/>
        <w:jc w:val="both"/>
        <w:rPr>
          <w:sz w:val="22"/>
          <w:szCs w:val="22"/>
          <w:u w:val="single"/>
        </w:rPr>
      </w:pPr>
      <w:r w:rsidRPr="00673C78">
        <w:rPr>
          <w:sz w:val="22"/>
          <w:szCs w:val="22"/>
          <w:u w:val="single"/>
        </w:rPr>
        <w:t>Legal context</w:t>
      </w:r>
    </w:p>
    <w:p w14:paraId="72793DA1" w14:textId="77777777" w:rsidR="00204625" w:rsidRPr="00204625" w:rsidRDefault="00204625" w:rsidP="00204625">
      <w:pPr>
        <w:autoSpaceDE w:val="0"/>
        <w:autoSpaceDN w:val="0"/>
        <w:adjustRightInd w:val="0"/>
        <w:rPr>
          <w:rFonts w:cs="Arial"/>
          <w:color w:val="000000"/>
          <w:szCs w:val="24"/>
          <w:lang w:eastAsia="en-GB"/>
        </w:rPr>
      </w:pPr>
    </w:p>
    <w:p w14:paraId="19754730" w14:textId="2F19EFEB" w:rsidR="00204625" w:rsidRPr="00673C78" w:rsidRDefault="00204625" w:rsidP="00204625">
      <w:pPr>
        <w:spacing w:line="276" w:lineRule="auto"/>
        <w:contextualSpacing/>
        <w:jc w:val="both"/>
        <w:rPr>
          <w:rFonts w:cs="Arial"/>
          <w:color w:val="000000"/>
          <w:sz w:val="22"/>
          <w:szCs w:val="22"/>
          <w:lang w:eastAsia="en-GB"/>
        </w:rPr>
      </w:pPr>
      <w:r w:rsidRPr="00673C78">
        <w:rPr>
          <w:rFonts w:cs="Arial"/>
          <w:color w:val="000000"/>
          <w:sz w:val="22"/>
          <w:szCs w:val="22"/>
          <w:lang w:eastAsia="en-GB"/>
        </w:rPr>
        <w:t xml:space="preserve">The application has been submitted to determine whether prior approval is required in accordance with Schedule 2, Part 3, Class O of the Town and Country Planning (General Permitted Development) (England) Order 2015 (as amended). </w:t>
      </w:r>
    </w:p>
    <w:p w14:paraId="7156EEF4" w14:textId="77777777" w:rsidR="00204625" w:rsidRPr="00673C78" w:rsidRDefault="00204625" w:rsidP="00204625">
      <w:pPr>
        <w:spacing w:line="276" w:lineRule="auto"/>
        <w:contextualSpacing/>
        <w:jc w:val="both"/>
        <w:rPr>
          <w:rFonts w:cs="Arial"/>
          <w:color w:val="000000"/>
          <w:sz w:val="22"/>
          <w:szCs w:val="22"/>
          <w:lang w:eastAsia="en-GB"/>
        </w:rPr>
      </w:pPr>
    </w:p>
    <w:p w14:paraId="2043603A" w14:textId="6A84FB76" w:rsidR="00C07B10" w:rsidRPr="00673C78" w:rsidRDefault="00204625" w:rsidP="00204625">
      <w:pPr>
        <w:spacing w:line="276" w:lineRule="auto"/>
        <w:contextualSpacing/>
        <w:jc w:val="both"/>
        <w:rPr>
          <w:rFonts w:cs="Arial"/>
          <w:color w:val="000000"/>
          <w:sz w:val="22"/>
          <w:szCs w:val="22"/>
          <w:lang w:eastAsia="en-GB"/>
        </w:rPr>
      </w:pPr>
      <w:r w:rsidRPr="00673C78">
        <w:rPr>
          <w:rFonts w:cs="Arial"/>
          <w:color w:val="000000"/>
          <w:sz w:val="22"/>
          <w:szCs w:val="22"/>
          <w:lang w:eastAsia="en-GB"/>
        </w:rPr>
        <w:t>Before development can be carried out under Class O, the developer must submit a Prior Notification to determine if 'Prior Approval' of the Local Planning Authority is required in respect of the following matters:</w:t>
      </w:r>
    </w:p>
    <w:p w14:paraId="384C510E" w14:textId="77777777" w:rsidR="00204625" w:rsidRPr="00673C78" w:rsidRDefault="00204625" w:rsidP="00204625">
      <w:pPr>
        <w:spacing w:line="276" w:lineRule="auto"/>
        <w:contextualSpacing/>
        <w:jc w:val="both"/>
        <w:rPr>
          <w:sz w:val="22"/>
          <w:szCs w:val="22"/>
        </w:rPr>
      </w:pPr>
    </w:p>
    <w:p w14:paraId="2043603B" w14:textId="1BE033C0" w:rsidR="00C07B10" w:rsidRPr="00673C78" w:rsidRDefault="00C07B10" w:rsidP="00204625">
      <w:pPr>
        <w:pStyle w:val="ListParagraph"/>
        <w:numPr>
          <w:ilvl w:val="0"/>
          <w:numId w:val="19"/>
        </w:numPr>
        <w:spacing w:line="276" w:lineRule="auto"/>
        <w:jc w:val="both"/>
        <w:rPr>
          <w:sz w:val="22"/>
          <w:szCs w:val="22"/>
        </w:rPr>
      </w:pPr>
      <w:r w:rsidRPr="00673C78">
        <w:rPr>
          <w:sz w:val="22"/>
          <w:szCs w:val="22"/>
        </w:rPr>
        <w:t xml:space="preserve">transport and highways impacts of the development, </w:t>
      </w:r>
    </w:p>
    <w:p w14:paraId="2043603C" w14:textId="45D2ACF6" w:rsidR="00C07B10" w:rsidRPr="00673C78" w:rsidRDefault="00C07B10" w:rsidP="00204625">
      <w:pPr>
        <w:pStyle w:val="ListParagraph"/>
        <w:numPr>
          <w:ilvl w:val="0"/>
          <w:numId w:val="19"/>
        </w:numPr>
        <w:spacing w:line="276" w:lineRule="auto"/>
        <w:jc w:val="both"/>
        <w:rPr>
          <w:sz w:val="22"/>
          <w:szCs w:val="22"/>
        </w:rPr>
      </w:pPr>
      <w:r w:rsidRPr="00673C78">
        <w:rPr>
          <w:sz w:val="22"/>
          <w:szCs w:val="22"/>
        </w:rPr>
        <w:t>contamination risks on the site</w:t>
      </w:r>
      <w:r w:rsidR="00FF22B5" w:rsidRPr="00673C78">
        <w:rPr>
          <w:sz w:val="22"/>
          <w:szCs w:val="22"/>
        </w:rPr>
        <w:t>,</w:t>
      </w:r>
    </w:p>
    <w:p w14:paraId="2043603D" w14:textId="032E0B8B" w:rsidR="00C07B10" w:rsidRPr="00673C78" w:rsidRDefault="00C07B10" w:rsidP="00204625">
      <w:pPr>
        <w:pStyle w:val="ListParagraph"/>
        <w:numPr>
          <w:ilvl w:val="0"/>
          <w:numId w:val="19"/>
        </w:numPr>
        <w:spacing w:line="276" w:lineRule="auto"/>
        <w:jc w:val="both"/>
        <w:rPr>
          <w:sz w:val="22"/>
          <w:szCs w:val="22"/>
        </w:rPr>
      </w:pPr>
      <w:r w:rsidRPr="00673C78">
        <w:rPr>
          <w:sz w:val="22"/>
          <w:szCs w:val="22"/>
        </w:rPr>
        <w:t xml:space="preserve">flooding risks on the site, and </w:t>
      </w:r>
    </w:p>
    <w:p w14:paraId="2043603E" w14:textId="187D8F37" w:rsidR="00C07B10" w:rsidRPr="00673C78" w:rsidRDefault="00C07B10" w:rsidP="00204625">
      <w:pPr>
        <w:pStyle w:val="ListParagraph"/>
        <w:numPr>
          <w:ilvl w:val="0"/>
          <w:numId w:val="19"/>
        </w:numPr>
        <w:spacing w:line="276" w:lineRule="auto"/>
        <w:jc w:val="both"/>
        <w:rPr>
          <w:sz w:val="22"/>
          <w:szCs w:val="22"/>
        </w:rPr>
      </w:pPr>
      <w:r w:rsidRPr="00673C78">
        <w:rPr>
          <w:sz w:val="22"/>
          <w:szCs w:val="22"/>
        </w:rPr>
        <w:t xml:space="preserve">impacts of noise from commercial premises on the intended occupiers of the development, </w:t>
      </w:r>
    </w:p>
    <w:p w14:paraId="2043603F" w14:textId="23EC01E8" w:rsidR="00C924AD" w:rsidRPr="00673C78" w:rsidRDefault="00C924AD" w:rsidP="00204625">
      <w:pPr>
        <w:pStyle w:val="ListParagraph"/>
        <w:numPr>
          <w:ilvl w:val="0"/>
          <w:numId w:val="19"/>
        </w:numPr>
        <w:spacing w:line="276" w:lineRule="auto"/>
        <w:jc w:val="both"/>
        <w:rPr>
          <w:sz w:val="22"/>
          <w:szCs w:val="22"/>
        </w:rPr>
      </w:pPr>
      <w:r w:rsidRPr="00673C78">
        <w:rPr>
          <w:sz w:val="22"/>
          <w:szCs w:val="22"/>
        </w:rPr>
        <w:t xml:space="preserve">the provision of adequate natural light in all habitable rooms of the </w:t>
      </w:r>
      <w:proofErr w:type="spellStart"/>
      <w:r w:rsidRPr="00673C78">
        <w:rPr>
          <w:sz w:val="22"/>
          <w:szCs w:val="22"/>
        </w:rPr>
        <w:t>dwellinghouses</w:t>
      </w:r>
      <w:proofErr w:type="spellEnd"/>
    </w:p>
    <w:p w14:paraId="20436040" w14:textId="77777777" w:rsidR="00C07B10" w:rsidRPr="00673C78" w:rsidRDefault="00C07B10" w:rsidP="00773596">
      <w:pPr>
        <w:spacing w:line="276" w:lineRule="auto"/>
        <w:contextualSpacing/>
        <w:jc w:val="both"/>
        <w:rPr>
          <w:sz w:val="22"/>
          <w:szCs w:val="22"/>
        </w:rPr>
      </w:pPr>
    </w:p>
    <w:p w14:paraId="568F6FD6" w14:textId="4F9E4A09" w:rsidR="003C0FD6" w:rsidRPr="00673C78" w:rsidRDefault="003C0FD6" w:rsidP="00B737DB">
      <w:pPr>
        <w:spacing w:line="276" w:lineRule="auto"/>
        <w:contextualSpacing/>
        <w:jc w:val="both"/>
        <w:rPr>
          <w:rFonts w:cs="Arial"/>
          <w:color w:val="000000"/>
          <w:sz w:val="22"/>
          <w:szCs w:val="22"/>
          <w:lang w:eastAsia="en-GB"/>
        </w:rPr>
      </w:pPr>
      <w:r w:rsidRPr="003C0FD6">
        <w:rPr>
          <w:rFonts w:cs="Arial"/>
          <w:color w:val="000000"/>
          <w:sz w:val="22"/>
          <w:szCs w:val="22"/>
          <w:lang w:eastAsia="en-GB"/>
        </w:rPr>
        <w:t>If the Local Planning Authority determine that Prior Approval is required, Part W of the Town and Country Planning (General Permitted Development) (England) Order 2015 (as amended) states that the Local Planning Authority should, when determining an application, have regard to the National Planning Policy Framework</w:t>
      </w:r>
      <w:r w:rsidR="009F51DA">
        <w:rPr>
          <w:rFonts w:cs="Arial"/>
          <w:color w:val="000000"/>
          <w:sz w:val="22"/>
          <w:szCs w:val="22"/>
          <w:lang w:eastAsia="en-GB"/>
        </w:rPr>
        <w:t xml:space="preserve"> (NPPF)</w:t>
      </w:r>
      <w:r w:rsidRPr="003C0FD6">
        <w:rPr>
          <w:rFonts w:cs="Arial"/>
          <w:color w:val="000000"/>
          <w:sz w:val="22"/>
          <w:szCs w:val="22"/>
          <w:lang w:eastAsia="en-GB"/>
        </w:rPr>
        <w:t xml:space="preserve">, 'so far as relevant to the subject matter of the prior approval, as if the application were a planning application' (Class W, para </w:t>
      </w:r>
      <w:r w:rsidRPr="00673C78">
        <w:rPr>
          <w:rFonts w:cs="Arial"/>
          <w:color w:val="000000"/>
          <w:sz w:val="22"/>
          <w:szCs w:val="22"/>
          <w:lang w:eastAsia="en-GB"/>
        </w:rPr>
        <w:t xml:space="preserve">10b). </w:t>
      </w:r>
    </w:p>
    <w:p w14:paraId="55A4E0BC" w14:textId="77777777" w:rsidR="003C0FD6" w:rsidRPr="00673C78" w:rsidRDefault="003C0FD6" w:rsidP="00B737DB">
      <w:pPr>
        <w:spacing w:line="276" w:lineRule="auto"/>
        <w:contextualSpacing/>
        <w:jc w:val="both"/>
        <w:rPr>
          <w:rFonts w:cs="Arial"/>
          <w:color w:val="000000"/>
          <w:sz w:val="22"/>
          <w:szCs w:val="22"/>
          <w:lang w:eastAsia="en-GB"/>
        </w:rPr>
      </w:pPr>
    </w:p>
    <w:p w14:paraId="17CFA2C1" w14:textId="10E9B674" w:rsidR="003C0FD6" w:rsidRPr="00673C78" w:rsidRDefault="003C0FD6" w:rsidP="00B737DB">
      <w:pPr>
        <w:spacing w:line="276" w:lineRule="auto"/>
        <w:contextualSpacing/>
        <w:jc w:val="both"/>
        <w:rPr>
          <w:rFonts w:cs="Arial"/>
          <w:color w:val="000000"/>
          <w:sz w:val="22"/>
          <w:szCs w:val="22"/>
          <w:lang w:eastAsia="en-GB"/>
        </w:rPr>
      </w:pPr>
      <w:r w:rsidRPr="00673C78">
        <w:rPr>
          <w:rFonts w:cs="Arial"/>
          <w:color w:val="000000"/>
          <w:sz w:val="22"/>
          <w:szCs w:val="22"/>
          <w:lang w:eastAsia="en-GB"/>
        </w:rPr>
        <w:t xml:space="preserve">The </w:t>
      </w:r>
      <w:r w:rsidR="009F51DA">
        <w:rPr>
          <w:rFonts w:cs="Arial"/>
          <w:color w:val="000000"/>
          <w:sz w:val="22"/>
          <w:szCs w:val="22"/>
          <w:lang w:eastAsia="en-GB"/>
        </w:rPr>
        <w:t>NPPF</w:t>
      </w:r>
      <w:r w:rsidRPr="00673C78">
        <w:rPr>
          <w:rFonts w:cs="Arial"/>
          <w:color w:val="000000"/>
          <w:sz w:val="22"/>
          <w:szCs w:val="22"/>
          <w:lang w:eastAsia="en-GB"/>
        </w:rPr>
        <w:t xml:space="preserve"> requires development to be in accordance with the Development Plan unless material considerations determine otherwise. In this regard, the adopted development plan comprises the Reading Local Plan 2019.</w:t>
      </w:r>
    </w:p>
    <w:p w14:paraId="20436048" w14:textId="77777777" w:rsidR="008C57F5" w:rsidRPr="00673C78" w:rsidRDefault="008C57F5" w:rsidP="00773596">
      <w:pPr>
        <w:pStyle w:val="MemoParagraph"/>
        <w:overflowPunct w:val="0"/>
        <w:autoSpaceDE w:val="0"/>
        <w:autoSpaceDN w:val="0"/>
        <w:adjustRightInd w:val="0"/>
        <w:spacing w:line="276" w:lineRule="auto"/>
        <w:contextualSpacing/>
        <w:jc w:val="both"/>
        <w:textAlignment w:val="baseline"/>
        <w:rPr>
          <w:szCs w:val="22"/>
        </w:rPr>
      </w:pPr>
    </w:p>
    <w:p w14:paraId="20436052" w14:textId="4315E9BB" w:rsidR="00BB3501" w:rsidRPr="00673C78" w:rsidRDefault="00FF630A" w:rsidP="00773596">
      <w:pPr>
        <w:spacing w:line="276" w:lineRule="auto"/>
        <w:jc w:val="both"/>
        <w:rPr>
          <w:b/>
          <w:bCs/>
          <w:sz w:val="22"/>
          <w:szCs w:val="22"/>
        </w:rPr>
      </w:pPr>
      <w:r w:rsidRPr="00673C78">
        <w:rPr>
          <w:b/>
          <w:bCs/>
          <w:sz w:val="22"/>
          <w:szCs w:val="22"/>
        </w:rPr>
        <w:t>Planning History</w:t>
      </w:r>
      <w:r w:rsidR="00F14B4C" w:rsidRPr="00673C78">
        <w:rPr>
          <w:b/>
          <w:bCs/>
          <w:sz w:val="22"/>
          <w:szCs w:val="22"/>
        </w:rPr>
        <w:t xml:space="preserve"> (Relevant)</w:t>
      </w:r>
    </w:p>
    <w:p w14:paraId="5435945C" w14:textId="3251EEDC" w:rsidR="00B737DB" w:rsidRPr="00673C78" w:rsidRDefault="00B737DB" w:rsidP="00773596">
      <w:pPr>
        <w:spacing w:line="276" w:lineRule="auto"/>
        <w:jc w:val="both"/>
        <w:rPr>
          <w:b/>
          <w:bCs/>
          <w:sz w:val="22"/>
          <w:szCs w:val="22"/>
        </w:rPr>
      </w:pPr>
    </w:p>
    <w:p w14:paraId="065F1A67" w14:textId="77777777" w:rsidR="007C2691" w:rsidRPr="005639A7" w:rsidRDefault="007C2691" w:rsidP="007C2691">
      <w:pPr>
        <w:rPr>
          <w:sz w:val="22"/>
          <w:szCs w:val="22"/>
        </w:rPr>
      </w:pPr>
      <w:r w:rsidRPr="002B7F39">
        <w:rPr>
          <w:b/>
          <w:sz w:val="22"/>
          <w:szCs w:val="22"/>
        </w:rPr>
        <w:t>87/TP/1249</w:t>
      </w:r>
      <w:r w:rsidRPr="005639A7">
        <w:rPr>
          <w:sz w:val="22"/>
          <w:szCs w:val="22"/>
        </w:rPr>
        <w:t xml:space="preserve"> - Erection of office block with associated car parking and 7 dwellings with associated car parking. Refused outline permission on 15/01/1988. </w:t>
      </w:r>
      <w:r w:rsidRPr="00DD53AB">
        <w:rPr>
          <w:b/>
          <w:sz w:val="22"/>
          <w:szCs w:val="22"/>
        </w:rPr>
        <w:t>Allowed on appeal</w:t>
      </w:r>
      <w:r w:rsidRPr="005639A7">
        <w:rPr>
          <w:sz w:val="22"/>
          <w:szCs w:val="22"/>
        </w:rPr>
        <w:t xml:space="preserve"> 10/11/1989.</w:t>
      </w:r>
    </w:p>
    <w:p w14:paraId="0984823D" w14:textId="77777777" w:rsidR="007C2691" w:rsidRPr="005639A7" w:rsidRDefault="007C2691" w:rsidP="007C2691">
      <w:pPr>
        <w:ind w:left="709" w:hanging="709"/>
        <w:rPr>
          <w:sz w:val="22"/>
          <w:szCs w:val="22"/>
        </w:rPr>
      </w:pPr>
    </w:p>
    <w:p w14:paraId="3B852711" w14:textId="77777777" w:rsidR="007C2691" w:rsidRPr="005639A7" w:rsidRDefault="007C2691" w:rsidP="007C2691">
      <w:pPr>
        <w:rPr>
          <w:sz w:val="22"/>
          <w:szCs w:val="22"/>
        </w:rPr>
      </w:pPr>
      <w:r w:rsidRPr="002B7F39">
        <w:rPr>
          <w:b/>
          <w:sz w:val="22"/>
          <w:szCs w:val="22"/>
        </w:rPr>
        <w:t>89-01366-REM (891332</w:t>
      </w:r>
      <w:r w:rsidRPr="005639A7">
        <w:rPr>
          <w:sz w:val="22"/>
          <w:szCs w:val="22"/>
        </w:rPr>
        <w:t xml:space="preserve">) - Construction of office building together with associated car park and 7 no. dwellings with associated car parking. Reserved Matters </w:t>
      </w:r>
      <w:r w:rsidRPr="00DD53AB">
        <w:rPr>
          <w:b/>
          <w:sz w:val="22"/>
          <w:szCs w:val="22"/>
        </w:rPr>
        <w:t>Approved</w:t>
      </w:r>
      <w:r w:rsidRPr="005639A7">
        <w:rPr>
          <w:sz w:val="22"/>
          <w:szCs w:val="22"/>
        </w:rPr>
        <w:t xml:space="preserve"> 28/03/1990. </w:t>
      </w:r>
    </w:p>
    <w:p w14:paraId="7E3886E5" w14:textId="77777777" w:rsidR="007C2691" w:rsidRPr="005639A7" w:rsidRDefault="007C2691" w:rsidP="007C2691">
      <w:pPr>
        <w:ind w:left="709" w:hanging="709"/>
        <w:rPr>
          <w:sz w:val="22"/>
          <w:szCs w:val="22"/>
        </w:rPr>
      </w:pPr>
    </w:p>
    <w:p w14:paraId="599C0995" w14:textId="77777777" w:rsidR="007C2691" w:rsidRPr="005639A7" w:rsidRDefault="007C2691" w:rsidP="007C2691">
      <w:pPr>
        <w:rPr>
          <w:sz w:val="22"/>
          <w:szCs w:val="22"/>
        </w:rPr>
      </w:pPr>
      <w:r w:rsidRPr="002B7F39">
        <w:rPr>
          <w:b/>
          <w:sz w:val="22"/>
          <w:szCs w:val="22"/>
        </w:rPr>
        <w:t>90-00531-FUL (901103</w:t>
      </w:r>
      <w:r w:rsidRPr="005639A7">
        <w:rPr>
          <w:sz w:val="22"/>
          <w:szCs w:val="22"/>
        </w:rPr>
        <w:t xml:space="preserve">) - Erection of two storey office block with semi-basement car park for 50 cars and two storey block of 7 flats with associated parking. </w:t>
      </w:r>
      <w:r w:rsidRPr="00DD53AB">
        <w:rPr>
          <w:b/>
          <w:sz w:val="22"/>
          <w:szCs w:val="22"/>
        </w:rPr>
        <w:t>Granted</w:t>
      </w:r>
      <w:r w:rsidRPr="005639A7">
        <w:rPr>
          <w:sz w:val="22"/>
          <w:szCs w:val="22"/>
        </w:rPr>
        <w:t xml:space="preserve"> 23/08/1990. </w:t>
      </w:r>
    </w:p>
    <w:p w14:paraId="522885D9" w14:textId="77777777" w:rsidR="007C2691" w:rsidRPr="005639A7" w:rsidRDefault="007C2691" w:rsidP="007C2691">
      <w:pPr>
        <w:ind w:left="709" w:hanging="709"/>
        <w:rPr>
          <w:sz w:val="22"/>
          <w:szCs w:val="22"/>
        </w:rPr>
      </w:pPr>
    </w:p>
    <w:p w14:paraId="77A3C52C" w14:textId="77777777" w:rsidR="007C2691" w:rsidRPr="005639A7" w:rsidRDefault="007C2691" w:rsidP="007C2691">
      <w:pPr>
        <w:rPr>
          <w:sz w:val="22"/>
          <w:szCs w:val="22"/>
        </w:rPr>
      </w:pPr>
      <w:r w:rsidRPr="002B7F39">
        <w:rPr>
          <w:b/>
          <w:sz w:val="22"/>
          <w:szCs w:val="22"/>
        </w:rPr>
        <w:t>162057/FUL</w:t>
      </w:r>
      <w:r w:rsidRPr="005639A7">
        <w:rPr>
          <w:sz w:val="22"/>
          <w:szCs w:val="22"/>
        </w:rPr>
        <w:t xml:space="preserve"> - Erection of basement and 4 - 7 storey building comprising 56 (30x1, 18x2 &amp; 8x3-bed) residential units (Class C3) with associated parking and landscaping, following demolition of existing basement and 2 storey office building (Class B1a). </w:t>
      </w:r>
      <w:r w:rsidRPr="00DD53AB">
        <w:rPr>
          <w:b/>
          <w:sz w:val="22"/>
          <w:szCs w:val="22"/>
        </w:rPr>
        <w:t>Granted</w:t>
      </w:r>
      <w:r w:rsidRPr="005639A7">
        <w:rPr>
          <w:sz w:val="22"/>
          <w:szCs w:val="22"/>
        </w:rPr>
        <w:t xml:space="preserve"> </w:t>
      </w:r>
    </w:p>
    <w:p w14:paraId="7EE9511C" w14:textId="57D9AC30" w:rsidR="00BB1276" w:rsidRDefault="00BB1276" w:rsidP="00773596">
      <w:pPr>
        <w:spacing w:line="276" w:lineRule="auto"/>
        <w:jc w:val="both"/>
        <w:rPr>
          <w:sz w:val="22"/>
          <w:szCs w:val="22"/>
        </w:rPr>
      </w:pPr>
    </w:p>
    <w:p w14:paraId="54AF8195" w14:textId="2B8D0217" w:rsidR="00BB1276" w:rsidRDefault="00AB6CF4" w:rsidP="00773596">
      <w:pPr>
        <w:spacing w:line="276" w:lineRule="auto"/>
        <w:jc w:val="both"/>
        <w:rPr>
          <w:sz w:val="22"/>
          <w:szCs w:val="22"/>
        </w:rPr>
      </w:pPr>
      <w:r w:rsidRPr="004F36D1">
        <w:rPr>
          <w:b/>
          <w:sz w:val="22"/>
          <w:szCs w:val="22"/>
        </w:rPr>
        <w:t>190160</w:t>
      </w:r>
      <w:r>
        <w:rPr>
          <w:b/>
          <w:sz w:val="22"/>
          <w:szCs w:val="22"/>
        </w:rPr>
        <w:t xml:space="preserve">/FUL - </w:t>
      </w:r>
      <w:r w:rsidR="008C7BD0" w:rsidRPr="008C7BD0">
        <w:rPr>
          <w:sz w:val="22"/>
          <w:szCs w:val="22"/>
        </w:rPr>
        <w:t>Demolition of existing office building and construction of new 182 bed student accommodation development, over 7 storeys of accommodation plus lower ground floor, together with ancillary landscaping, parking</w:t>
      </w:r>
      <w:r w:rsidR="008C7BD0">
        <w:rPr>
          <w:sz w:val="22"/>
          <w:szCs w:val="22"/>
        </w:rPr>
        <w:t xml:space="preserve">. </w:t>
      </w:r>
      <w:r w:rsidR="008C7BD0" w:rsidRPr="00DD53AB">
        <w:rPr>
          <w:b/>
          <w:sz w:val="22"/>
          <w:szCs w:val="22"/>
        </w:rPr>
        <w:t>Refused</w:t>
      </w:r>
      <w:r w:rsidR="008C7BD0">
        <w:rPr>
          <w:sz w:val="22"/>
          <w:szCs w:val="22"/>
        </w:rPr>
        <w:t xml:space="preserve"> (Dismissed at Appeal)</w:t>
      </w:r>
    </w:p>
    <w:p w14:paraId="5B9604D8" w14:textId="2544C02A" w:rsidR="008C7BD0" w:rsidRDefault="008C7BD0" w:rsidP="00773596">
      <w:pPr>
        <w:spacing w:line="276" w:lineRule="auto"/>
        <w:jc w:val="both"/>
        <w:rPr>
          <w:sz w:val="22"/>
          <w:szCs w:val="22"/>
        </w:rPr>
      </w:pPr>
    </w:p>
    <w:p w14:paraId="598CE219" w14:textId="4C4CAA43" w:rsidR="008C7BD0" w:rsidRDefault="000C1B78" w:rsidP="00773596">
      <w:pPr>
        <w:spacing w:line="276" w:lineRule="auto"/>
        <w:jc w:val="both"/>
        <w:rPr>
          <w:sz w:val="22"/>
          <w:szCs w:val="22"/>
        </w:rPr>
      </w:pPr>
      <w:r w:rsidRPr="00DD53AB">
        <w:rPr>
          <w:b/>
          <w:sz w:val="22"/>
          <w:szCs w:val="22"/>
        </w:rPr>
        <w:t>210885/FUL</w:t>
      </w:r>
      <w:r>
        <w:rPr>
          <w:sz w:val="22"/>
          <w:szCs w:val="22"/>
        </w:rPr>
        <w:t xml:space="preserve"> - </w:t>
      </w:r>
      <w:r w:rsidRPr="000C1B78">
        <w:rPr>
          <w:sz w:val="22"/>
          <w:szCs w:val="22"/>
        </w:rPr>
        <w:t>Roof alterations and external elevation works.</w:t>
      </w:r>
      <w:r>
        <w:rPr>
          <w:sz w:val="22"/>
          <w:szCs w:val="22"/>
        </w:rPr>
        <w:t xml:space="preserve"> </w:t>
      </w:r>
      <w:r w:rsidRPr="00DD53AB">
        <w:rPr>
          <w:b/>
          <w:sz w:val="22"/>
          <w:szCs w:val="22"/>
        </w:rPr>
        <w:t>Pending</w:t>
      </w:r>
      <w:r w:rsidR="00DD53AB">
        <w:rPr>
          <w:sz w:val="22"/>
          <w:szCs w:val="22"/>
        </w:rPr>
        <w:t>.</w:t>
      </w:r>
    </w:p>
    <w:p w14:paraId="0E4ED73E" w14:textId="01A41329" w:rsidR="000C1B78" w:rsidRDefault="000C1B78" w:rsidP="00773596">
      <w:pPr>
        <w:spacing w:line="276" w:lineRule="auto"/>
        <w:jc w:val="both"/>
        <w:rPr>
          <w:sz w:val="22"/>
          <w:szCs w:val="22"/>
        </w:rPr>
      </w:pPr>
    </w:p>
    <w:p w14:paraId="1F1C5B0D" w14:textId="77777777" w:rsidR="00F57920" w:rsidRPr="00F57920" w:rsidRDefault="00F57920" w:rsidP="00F57920">
      <w:pPr>
        <w:spacing w:line="276" w:lineRule="auto"/>
        <w:jc w:val="both"/>
        <w:rPr>
          <w:sz w:val="22"/>
          <w:szCs w:val="22"/>
        </w:rPr>
      </w:pPr>
      <w:r w:rsidRPr="00DD53AB">
        <w:rPr>
          <w:b/>
          <w:sz w:val="22"/>
          <w:szCs w:val="22"/>
        </w:rPr>
        <w:t>210902/FUL</w:t>
      </w:r>
      <w:r>
        <w:rPr>
          <w:sz w:val="22"/>
          <w:szCs w:val="22"/>
        </w:rPr>
        <w:t xml:space="preserve"> - </w:t>
      </w:r>
      <w:r w:rsidRPr="00F57920">
        <w:rPr>
          <w:sz w:val="22"/>
          <w:szCs w:val="22"/>
        </w:rPr>
        <w:t>Construction of new residential floor above existing roof level to</w:t>
      </w:r>
    </w:p>
    <w:p w14:paraId="0E7FB0C3" w14:textId="1F937D7A" w:rsidR="000C1B78" w:rsidRDefault="00F57920" w:rsidP="00F57920">
      <w:pPr>
        <w:spacing w:line="276" w:lineRule="auto"/>
        <w:jc w:val="both"/>
        <w:rPr>
          <w:sz w:val="22"/>
          <w:szCs w:val="22"/>
        </w:rPr>
      </w:pPr>
      <w:r w:rsidRPr="00F57920">
        <w:rPr>
          <w:sz w:val="22"/>
          <w:szCs w:val="22"/>
        </w:rPr>
        <w:t>create new residential use Class C3 to comprise 8 residential units.</w:t>
      </w:r>
      <w:r w:rsidR="00DD53AB">
        <w:rPr>
          <w:sz w:val="22"/>
          <w:szCs w:val="22"/>
        </w:rPr>
        <w:t xml:space="preserve"> </w:t>
      </w:r>
      <w:r w:rsidR="00DD53AB" w:rsidRPr="00DD53AB">
        <w:rPr>
          <w:b/>
          <w:sz w:val="22"/>
          <w:szCs w:val="22"/>
        </w:rPr>
        <w:t>Pending</w:t>
      </w:r>
      <w:r w:rsidR="00DD53AB">
        <w:rPr>
          <w:sz w:val="22"/>
          <w:szCs w:val="22"/>
        </w:rPr>
        <w:t>.</w:t>
      </w:r>
    </w:p>
    <w:p w14:paraId="2EDA94BF" w14:textId="12892F84" w:rsidR="00F57920" w:rsidRDefault="00F57920" w:rsidP="00F57920">
      <w:pPr>
        <w:spacing w:line="276" w:lineRule="auto"/>
        <w:jc w:val="both"/>
        <w:rPr>
          <w:sz w:val="22"/>
          <w:szCs w:val="22"/>
        </w:rPr>
      </w:pPr>
    </w:p>
    <w:p w14:paraId="33F0A369" w14:textId="64A418DC" w:rsidR="00F57920" w:rsidRPr="008C7BD0" w:rsidRDefault="000A5C31" w:rsidP="00F57920">
      <w:pPr>
        <w:spacing w:line="276" w:lineRule="auto"/>
        <w:jc w:val="both"/>
        <w:rPr>
          <w:sz w:val="22"/>
          <w:szCs w:val="22"/>
        </w:rPr>
      </w:pPr>
      <w:r w:rsidRPr="000A5C31">
        <w:rPr>
          <w:b/>
          <w:sz w:val="22"/>
          <w:szCs w:val="22"/>
        </w:rPr>
        <w:lastRenderedPageBreak/>
        <w:t>210536</w:t>
      </w:r>
      <w:r w:rsidR="00F57920" w:rsidRPr="00DD53AB">
        <w:rPr>
          <w:b/>
          <w:sz w:val="22"/>
          <w:szCs w:val="22"/>
        </w:rPr>
        <w:t>/OPA</w:t>
      </w:r>
      <w:r w:rsidR="00F57920">
        <w:rPr>
          <w:sz w:val="22"/>
          <w:szCs w:val="22"/>
        </w:rPr>
        <w:t xml:space="preserve"> -</w:t>
      </w:r>
      <w:r w:rsidR="00B111FD">
        <w:rPr>
          <w:sz w:val="22"/>
          <w:szCs w:val="22"/>
        </w:rPr>
        <w:t xml:space="preserve"> </w:t>
      </w:r>
      <w:r w:rsidR="00DC68E1" w:rsidRPr="00DC68E1">
        <w:rPr>
          <w:sz w:val="22"/>
          <w:szCs w:val="22"/>
        </w:rPr>
        <w:t>Change of use from office use Class B1(a) to use Class C3 to comprise 2</w:t>
      </w:r>
      <w:r w:rsidR="003B04FC">
        <w:rPr>
          <w:sz w:val="22"/>
          <w:szCs w:val="22"/>
        </w:rPr>
        <w:t>2</w:t>
      </w:r>
      <w:r w:rsidR="00DC68E1" w:rsidRPr="00DC68E1">
        <w:rPr>
          <w:sz w:val="22"/>
          <w:szCs w:val="22"/>
        </w:rPr>
        <w:t xml:space="preserve"> residential units. Prior Notification under Class 0, Part 3 of Schedule 2 of the Town and Country Planning (General Permitted Development</w:t>
      </w:r>
      <w:proofErr w:type="gramStart"/>
      <w:r w:rsidR="00DC68E1" w:rsidRPr="00DC68E1">
        <w:rPr>
          <w:sz w:val="22"/>
          <w:szCs w:val="22"/>
        </w:rPr>
        <w:t>)Order</w:t>
      </w:r>
      <w:proofErr w:type="gramEnd"/>
      <w:r w:rsidR="00DC68E1" w:rsidRPr="00DC68E1">
        <w:rPr>
          <w:sz w:val="22"/>
          <w:szCs w:val="22"/>
        </w:rPr>
        <w:t xml:space="preserve"> 2015.</w:t>
      </w:r>
      <w:r w:rsidR="00DC68E1">
        <w:rPr>
          <w:sz w:val="22"/>
          <w:szCs w:val="22"/>
        </w:rPr>
        <w:t xml:space="preserve"> </w:t>
      </w:r>
      <w:r>
        <w:rPr>
          <w:b/>
          <w:sz w:val="22"/>
          <w:szCs w:val="22"/>
        </w:rPr>
        <w:t>Granted</w:t>
      </w:r>
      <w:r w:rsidR="00DD53AB">
        <w:rPr>
          <w:sz w:val="22"/>
          <w:szCs w:val="22"/>
        </w:rPr>
        <w:t>.</w:t>
      </w:r>
    </w:p>
    <w:p w14:paraId="28D8D98E" w14:textId="77777777" w:rsidR="007C2691" w:rsidRPr="00673C78" w:rsidRDefault="007C2691" w:rsidP="00773596">
      <w:pPr>
        <w:spacing w:line="276" w:lineRule="auto"/>
        <w:jc w:val="both"/>
        <w:rPr>
          <w:sz w:val="22"/>
          <w:szCs w:val="22"/>
        </w:rPr>
      </w:pPr>
    </w:p>
    <w:p w14:paraId="11E82BE2" w14:textId="0B83492A" w:rsidR="00B737DB" w:rsidRPr="00673C78" w:rsidRDefault="00EF3D39" w:rsidP="00773596">
      <w:pPr>
        <w:spacing w:line="276" w:lineRule="auto"/>
        <w:jc w:val="both"/>
        <w:rPr>
          <w:b/>
          <w:bCs/>
          <w:sz w:val="22"/>
          <w:szCs w:val="22"/>
        </w:rPr>
      </w:pPr>
      <w:r w:rsidRPr="00673C78">
        <w:rPr>
          <w:b/>
          <w:bCs/>
          <w:sz w:val="22"/>
          <w:szCs w:val="22"/>
        </w:rPr>
        <w:t>Consultations</w:t>
      </w:r>
    </w:p>
    <w:p w14:paraId="469A7606" w14:textId="2EAE8CA3" w:rsidR="00EF3D39" w:rsidRPr="00673C78" w:rsidRDefault="00EF3D39" w:rsidP="00773596">
      <w:pPr>
        <w:spacing w:line="276" w:lineRule="auto"/>
        <w:jc w:val="both"/>
        <w:rPr>
          <w:b/>
          <w:bCs/>
          <w:sz w:val="22"/>
          <w:szCs w:val="22"/>
        </w:rPr>
      </w:pPr>
    </w:p>
    <w:p w14:paraId="7CF52D03" w14:textId="1C52B0CE" w:rsidR="00EF3D39" w:rsidRPr="00480FF4" w:rsidRDefault="004D4EC7" w:rsidP="00773596">
      <w:pPr>
        <w:spacing w:line="276" w:lineRule="auto"/>
        <w:jc w:val="both"/>
        <w:rPr>
          <w:bCs/>
          <w:sz w:val="22"/>
          <w:szCs w:val="22"/>
        </w:rPr>
      </w:pPr>
      <w:r w:rsidRPr="00480FF4">
        <w:rPr>
          <w:bCs/>
          <w:sz w:val="22"/>
          <w:szCs w:val="22"/>
          <w:u w:val="single"/>
        </w:rPr>
        <w:t xml:space="preserve">RBC </w:t>
      </w:r>
      <w:r w:rsidR="00EF3D39" w:rsidRPr="00480FF4">
        <w:rPr>
          <w:bCs/>
          <w:sz w:val="22"/>
          <w:szCs w:val="22"/>
          <w:u w:val="single"/>
        </w:rPr>
        <w:t>Transport</w:t>
      </w:r>
      <w:r w:rsidR="00F14B4C" w:rsidRPr="00480FF4">
        <w:rPr>
          <w:bCs/>
          <w:sz w:val="22"/>
          <w:szCs w:val="22"/>
        </w:rPr>
        <w:t xml:space="preserve"> – No objection subject to </w:t>
      </w:r>
      <w:proofErr w:type="spellStart"/>
      <w:r w:rsidRPr="00480FF4">
        <w:rPr>
          <w:bCs/>
          <w:sz w:val="22"/>
          <w:szCs w:val="22"/>
        </w:rPr>
        <w:t>informatives</w:t>
      </w:r>
      <w:proofErr w:type="spellEnd"/>
      <w:r w:rsidR="00F14B4C" w:rsidRPr="00480FF4">
        <w:rPr>
          <w:bCs/>
          <w:sz w:val="22"/>
          <w:szCs w:val="22"/>
        </w:rPr>
        <w:t>.</w:t>
      </w:r>
    </w:p>
    <w:p w14:paraId="46130316" w14:textId="626A34AA" w:rsidR="00EF3D39" w:rsidRPr="00480FF4" w:rsidRDefault="00EF3D39" w:rsidP="00773596">
      <w:pPr>
        <w:spacing w:line="276" w:lineRule="auto"/>
        <w:jc w:val="both"/>
        <w:rPr>
          <w:bCs/>
          <w:sz w:val="22"/>
          <w:szCs w:val="22"/>
        </w:rPr>
      </w:pPr>
    </w:p>
    <w:p w14:paraId="1F733726" w14:textId="03F2FD1A" w:rsidR="00EF3D39" w:rsidRPr="00480FF4" w:rsidRDefault="004D4EC7" w:rsidP="00773596">
      <w:pPr>
        <w:spacing w:line="276" w:lineRule="auto"/>
        <w:jc w:val="both"/>
        <w:rPr>
          <w:bCs/>
          <w:sz w:val="22"/>
          <w:szCs w:val="22"/>
        </w:rPr>
      </w:pPr>
      <w:r w:rsidRPr="00480FF4">
        <w:rPr>
          <w:bCs/>
          <w:sz w:val="22"/>
          <w:szCs w:val="22"/>
          <w:u w:val="single"/>
        </w:rPr>
        <w:t xml:space="preserve">RBC </w:t>
      </w:r>
      <w:r w:rsidR="00EF3D39" w:rsidRPr="00480FF4">
        <w:rPr>
          <w:bCs/>
          <w:sz w:val="22"/>
          <w:szCs w:val="22"/>
          <w:u w:val="single"/>
        </w:rPr>
        <w:t>Environmental Health</w:t>
      </w:r>
      <w:r w:rsidR="00F14B4C" w:rsidRPr="00480FF4">
        <w:rPr>
          <w:bCs/>
          <w:sz w:val="22"/>
          <w:szCs w:val="22"/>
        </w:rPr>
        <w:t xml:space="preserve"> – </w:t>
      </w:r>
      <w:r w:rsidR="00182389" w:rsidRPr="00480FF4">
        <w:rPr>
          <w:bCs/>
          <w:sz w:val="22"/>
          <w:szCs w:val="22"/>
        </w:rPr>
        <w:t>No objections.</w:t>
      </w:r>
    </w:p>
    <w:p w14:paraId="7E7C722D" w14:textId="3ABE8F6A" w:rsidR="00EF3D39" w:rsidRPr="00480FF4" w:rsidRDefault="00EF3D39" w:rsidP="00773596">
      <w:pPr>
        <w:spacing w:line="276" w:lineRule="auto"/>
        <w:jc w:val="both"/>
        <w:rPr>
          <w:bCs/>
          <w:sz w:val="22"/>
          <w:szCs w:val="22"/>
        </w:rPr>
      </w:pPr>
    </w:p>
    <w:p w14:paraId="3B90B7BD" w14:textId="7E1EAF9C" w:rsidR="00CA5939" w:rsidRPr="00673C78" w:rsidRDefault="00CA5939" w:rsidP="00773596">
      <w:pPr>
        <w:spacing w:line="276" w:lineRule="auto"/>
        <w:jc w:val="both"/>
        <w:rPr>
          <w:bCs/>
          <w:sz w:val="22"/>
          <w:szCs w:val="22"/>
        </w:rPr>
      </w:pPr>
      <w:r w:rsidRPr="00480FF4">
        <w:rPr>
          <w:bCs/>
          <w:sz w:val="22"/>
          <w:szCs w:val="22"/>
          <w:u w:val="single"/>
        </w:rPr>
        <w:t>Thames Water</w:t>
      </w:r>
      <w:r w:rsidRPr="00480FF4">
        <w:rPr>
          <w:bCs/>
          <w:sz w:val="22"/>
          <w:szCs w:val="22"/>
        </w:rPr>
        <w:t xml:space="preserve"> </w:t>
      </w:r>
      <w:r w:rsidR="0083386C" w:rsidRPr="00480FF4">
        <w:rPr>
          <w:bCs/>
          <w:sz w:val="22"/>
          <w:szCs w:val="22"/>
        </w:rPr>
        <w:t>–</w:t>
      </w:r>
      <w:r w:rsidRPr="00480FF4">
        <w:rPr>
          <w:bCs/>
          <w:sz w:val="22"/>
          <w:szCs w:val="22"/>
        </w:rPr>
        <w:t xml:space="preserve"> </w:t>
      </w:r>
      <w:r w:rsidR="0083386C" w:rsidRPr="00480FF4">
        <w:rPr>
          <w:bCs/>
          <w:sz w:val="22"/>
          <w:szCs w:val="22"/>
        </w:rPr>
        <w:t>Waste and water comments (No objection)</w:t>
      </w:r>
    </w:p>
    <w:p w14:paraId="4F12931A" w14:textId="77777777" w:rsidR="00EF3D39" w:rsidRPr="00673C78" w:rsidRDefault="00EF3D39" w:rsidP="00773596">
      <w:pPr>
        <w:spacing w:line="276" w:lineRule="auto"/>
        <w:jc w:val="both"/>
        <w:rPr>
          <w:sz w:val="22"/>
          <w:szCs w:val="22"/>
        </w:rPr>
      </w:pPr>
    </w:p>
    <w:p w14:paraId="2043605C" w14:textId="5BDA5D06" w:rsidR="00BB3501" w:rsidRPr="00673C78" w:rsidRDefault="00B737DB" w:rsidP="00773596">
      <w:pPr>
        <w:spacing w:line="276" w:lineRule="auto"/>
        <w:jc w:val="both"/>
        <w:rPr>
          <w:b/>
          <w:bCs/>
          <w:sz w:val="22"/>
          <w:szCs w:val="22"/>
        </w:rPr>
      </w:pPr>
      <w:r w:rsidRPr="00673C78">
        <w:rPr>
          <w:b/>
          <w:bCs/>
          <w:sz w:val="22"/>
          <w:szCs w:val="22"/>
        </w:rPr>
        <w:t>Publicity</w:t>
      </w:r>
    </w:p>
    <w:p w14:paraId="632F8D70" w14:textId="77777777" w:rsidR="00610BC3" w:rsidRPr="00673C78" w:rsidRDefault="00610BC3" w:rsidP="00773596">
      <w:pPr>
        <w:spacing w:line="276" w:lineRule="auto"/>
        <w:jc w:val="both"/>
        <w:rPr>
          <w:sz w:val="22"/>
          <w:szCs w:val="22"/>
        </w:rPr>
      </w:pPr>
    </w:p>
    <w:p w14:paraId="69B67162" w14:textId="1525E523" w:rsidR="00673C78" w:rsidRPr="00673C78" w:rsidRDefault="00D64DED" w:rsidP="00773596">
      <w:pPr>
        <w:spacing w:line="276" w:lineRule="auto"/>
        <w:jc w:val="both"/>
        <w:rPr>
          <w:sz w:val="22"/>
          <w:szCs w:val="22"/>
        </w:rPr>
      </w:pPr>
      <w:r w:rsidRPr="00673C78">
        <w:rPr>
          <w:sz w:val="22"/>
          <w:szCs w:val="22"/>
        </w:rPr>
        <w:t xml:space="preserve">A site notice was </w:t>
      </w:r>
      <w:r w:rsidR="00CA035B" w:rsidRPr="00673C78">
        <w:rPr>
          <w:sz w:val="22"/>
          <w:szCs w:val="22"/>
        </w:rPr>
        <w:t>displayed at the application site</w:t>
      </w:r>
      <w:r w:rsidR="00B737DB" w:rsidRPr="00673C78">
        <w:rPr>
          <w:sz w:val="22"/>
          <w:szCs w:val="22"/>
        </w:rPr>
        <w:t xml:space="preserve"> for the requisite period</w:t>
      </w:r>
      <w:r w:rsidR="00CA035B" w:rsidRPr="00673C78">
        <w:rPr>
          <w:sz w:val="22"/>
          <w:szCs w:val="22"/>
        </w:rPr>
        <w:t>.</w:t>
      </w:r>
      <w:r w:rsidRPr="00673C78">
        <w:rPr>
          <w:sz w:val="22"/>
          <w:szCs w:val="22"/>
        </w:rPr>
        <w:t xml:space="preserve"> </w:t>
      </w:r>
    </w:p>
    <w:p w14:paraId="57925CEF" w14:textId="5E32EEA2" w:rsidR="00B374F8" w:rsidRDefault="00B374F8" w:rsidP="00673C78">
      <w:pPr>
        <w:rPr>
          <w:sz w:val="22"/>
          <w:szCs w:val="22"/>
        </w:rPr>
      </w:pPr>
    </w:p>
    <w:p w14:paraId="2043605F" w14:textId="7437CB7C" w:rsidR="00BB3501" w:rsidRPr="00673C78" w:rsidRDefault="00BB3501" w:rsidP="00773596">
      <w:pPr>
        <w:spacing w:line="276" w:lineRule="auto"/>
        <w:jc w:val="both"/>
        <w:rPr>
          <w:b/>
          <w:bCs/>
          <w:sz w:val="22"/>
          <w:szCs w:val="22"/>
        </w:rPr>
      </w:pPr>
      <w:r w:rsidRPr="00673C78">
        <w:rPr>
          <w:b/>
          <w:bCs/>
          <w:sz w:val="22"/>
          <w:szCs w:val="22"/>
        </w:rPr>
        <w:t>A</w:t>
      </w:r>
      <w:r w:rsidR="00FF630A" w:rsidRPr="00673C78">
        <w:rPr>
          <w:b/>
          <w:bCs/>
          <w:sz w:val="22"/>
          <w:szCs w:val="22"/>
        </w:rPr>
        <w:t>ppraisal</w:t>
      </w:r>
    </w:p>
    <w:p w14:paraId="1335489F" w14:textId="77777777" w:rsidR="00E51AC1" w:rsidRPr="00673C78" w:rsidRDefault="00E51AC1" w:rsidP="00773596">
      <w:pPr>
        <w:spacing w:line="276" w:lineRule="auto"/>
        <w:jc w:val="both"/>
        <w:rPr>
          <w:sz w:val="22"/>
          <w:szCs w:val="22"/>
        </w:rPr>
      </w:pPr>
    </w:p>
    <w:p w14:paraId="09060A72" w14:textId="6FB8BEF4" w:rsidR="00E51AC1" w:rsidRPr="00673C78" w:rsidRDefault="00E51AC1" w:rsidP="004013BA">
      <w:pPr>
        <w:spacing w:line="276" w:lineRule="auto"/>
        <w:jc w:val="both"/>
        <w:rPr>
          <w:sz w:val="22"/>
          <w:szCs w:val="22"/>
        </w:rPr>
      </w:pPr>
      <w:r w:rsidRPr="00E51AC1">
        <w:rPr>
          <w:sz w:val="22"/>
          <w:szCs w:val="22"/>
        </w:rPr>
        <w:t>The proposal comprises the change of use of the building from Class B1(a) office space to Class C3 (</w:t>
      </w:r>
      <w:proofErr w:type="spellStart"/>
      <w:r w:rsidRPr="00E51AC1">
        <w:rPr>
          <w:sz w:val="22"/>
          <w:szCs w:val="22"/>
        </w:rPr>
        <w:t>dwellinghouse</w:t>
      </w:r>
      <w:proofErr w:type="spellEnd"/>
      <w:r w:rsidRPr="00E51AC1">
        <w:rPr>
          <w:sz w:val="22"/>
          <w:szCs w:val="22"/>
        </w:rPr>
        <w:t>) with the proposal to be considered against the criteria and conditions contained within Part 3, of Class O (a)-(g), of the Town and Country Planning</w:t>
      </w:r>
      <w:r w:rsidR="00A51D43" w:rsidRPr="00673C78">
        <w:rPr>
          <w:sz w:val="22"/>
          <w:szCs w:val="22"/>
        </w:rPr>
        <w:t xml:space="preserve"> </w:t>
      </w:r>
      <w:r w:rsidRPr="00673C78">
        <w:rPr>
          <w:sz w:val="22"/>
          <w:szCs w:val="22"/>
        </w:rPr>
        <w:t>(General Permitted Development) (England) Order 2015 (as amended).</w:t>
      </w:r>
    </w:p>
    <w:p w14:paraId="1D82834A" w14:textId="77777777" w:rsidR="00F80E74" w:rsidRPr="00673C78" w:rsidRDefault="00F80E74" w:rsidP="004013BA">
      <w:pPr>
        <w:spacing w:line="276" w:lineRule="auto"/>
        <w:jc w:val="both"/>
        <w:rPr>
          <w:sz w:val="22"/>
          <w:szCs w:val="22"/>
        </w:rPr>
      </w:pPr>
    </w:p>
    <w:p w14:paraId="0BE74730" w14:textId="534BA428" w:rsidR="009714E1" w:rsidRDefault="004013BA" w:rsidP="00773596">
      <w:pPr>
        <w:spacing w:line="276" w:lineRule="auto"/>
        <w:jc w:val="both"/>
        <w:rPr>
          <w:sz w:val="22"/>
          <w:szCs w:val="22"/>
        </w:rPr>
      </w:pPr>
      <w:r w:rsidRPr="00673C78">
        <w:rPr>
          <w:sz w:val="22"/>
          <w:szCs w:val="22"/>
        </w:rPr>
        <w:t>In addition, i</w:t>
      </w:r>
      <w:r w:rsidR="00F80E74" w:rsidRPr="00673C78">
        <w:rPr>
          <w:sz w:val="22"/>
          <w:szCs w:val="22"/>
        </w:rPr>
        <w:t>n order to qualify for assessment under Class O</w:t>
      </w:r>
      <w:r w:rsidRPr="00673C78">
        <w:rPr>
          <w:sz w:val="22"/>
          <w:szCs w:val="22"/>
        </w:rPr>
        <w:t>,</w:t>
      </w:r>
      <w:r w:rsidR="00F80E74" w:rsidRPr="00673C78">
        <w:rPr>
          <w:sz w:val="22"/>
          <w:szCs w:val="22"/>
        </w:rPr>
        <w:t xml:space="preserve"> all applications submitted under this class from 6</w:t>
      </w:r>
      <w:r w:rsidR="00F80E74" w:rsidRPr="00D10B9C">
        <w:rPr>
          <w:sz w:val="22"/>
          <w:szCs w:val="22"/>
          <w:vertAlign w:val="superscript"/>
        </w:rPr>
        <w:t>th</w:t>
      </w:r>
      <w:r w:rsidR="00D10B9C">
        <w:rPr>
          <w:sz w:val="22"/>
          <w:szCs w:val="22"/>
        </w:rPr>
        <w:t xml:space="preserve"> </w:t>
      </w:r>
      <w:r w:rsidR="00F80E74" w:rsidRPr="00673C78">
        <w:rPr>
          <w:sz w:val="22"/>
          <w:szCs w:val="22"/>
        </w:rPr>
        <w:t xml:space="preserve">April 2021 must comply with Department for Communities and Local Government’s Technical Housing Standards – Nationally Described Space Standards, minimum space standards. </w:t>
      </w:r>
      <w:r w:rsidR="004F58B0">
        <w:rPr>
          <w:sz w:val="22"/>
          <w:szCs w:val="22"/>
        </w:rPr>
        <w:t xml:space="preserve">As the application was received </w:t>
      </w:r>
      <w:r w:rsidR="00694B43">
        <w:rPr>
          <w:sz w:val="22"/>
          <w:szCs w:val="22"/>
        </w:rPr>
        <w:t xml:space="preserve">after </w:t>
      </w:r>
      <w:r w:rsidR="009714E1">
        <w:rPr>
          <w:sz w:val="22"/>
          <w:szCs w:val="22"/>
        </w:rPr>
        <w:t>the 6</w:t>
      </w:r>
      <w:r w:rsidR="009714E1" w:rsidRPr="009714E1">
        <w:rPr>
          <w:sz w:val="22"/>
          <w:szCs w:val="22"/>
          <w:vertAlign w:val="superscript"/>
        </w:rPr>
        <w:t>th</w:t>
      </w:r>
      <w:r w:rsidR="009714E1">
        <w:rPr>
          <w:sz w:val="22"/>
          <w:szCs w:val="22"/>
        </w:rPr>
        <w:t xml:space="preserve"> April 2021</w:t>
      </w:r>
      <w:r w:rsidR="00F80E74" w:rsidRPr="00673C78">
        <w:rPr>
          <w:sz w:val="22"/>
          <w:szCs w:val="22"/>
        </w:rPr>
        <w:t xml:space="preserve"> the</w:t>
      </w:r>
      <w:r w:rsidR="009714E1">
        <w:rPr>
          <w:sz w:val="22"/>
          <w:szCs w:val="22"/>
        </w:rPr>
        <w:t xml:space="preserve">re is </w:t>
      </w:r>
      <w:r w:rsidR="00694B43">
        <w:rPr>
          <w:sz w:val="22"/>
          <w:szCs w:val="22"/>
        </w:rPr>
        <w:t>a</w:t>
      </w:r>
      <w:r w:rsidR="009714E1">
        <w:rPr>
          <w:sz w:val="22"/>
          <w:szCs w:val="22"/>
        </w:rPr>
        <w:t xml:space="preserve"> requirement to </w:t>
      </w:r>
      <w:r w:rsidR="00F80E74" w:rsidRPr="00673C78">
        <w:rPr>
          <w:sz w:val="22"/>
          <w:szCs w:val="22"/>
        </w:rPr>
        <w:t xml:space="preserve">comply with these minimum space </w:t>
      </w:r>
      <w:r w:rsidRPr="00673C78">
        <w:rPr>
          <w:sz w:val="22"/>
          <w:szCs w:val="22"/>
        </w:rPr>
        <w:t>standards</w:t>
      </w:r>
      <w:r w:rsidR="009714E1">
        <w:rPr>
          <w:sz w:val="22"/>
          <w:szCs w:val="22"/>
        </w:rPr>
        <w:t xml:space="preserve">. </w:t>
      </w:r>
      <w:r w:rsidR="00C11884" w:rsidRPr="00673C78">
        <w:rPr>
          <w:sz w:val="22"/>
          <w:szCs w:val="22"/>
        </w:rPr>
        <w:t xml:space="preserve">In can be confirmed that the proposed units comply with these minimum space standards as illustrated in the accompanying Area Schedule </w:t>
      </w:r>
      <w:r w:rsidR="00C11884">
        <w:rPr>
          <w:sz w:val="22"/>
          <w:szCs w:val="22"/>
        </w:rPr>
        <w:t>and submitted drawings</w:t>
      </w:r>
      <w:r w:rsidR="0068744C">
        <w:rPr>
          <w:sz w:val="22"/>
          <w:szCs w:val="22"/>
        </w:rPr>
        <w:t xml:space="preserve"> which are</w:t>
      </w:r>
      <w:r w:rsidR="009C1CDF">
        <w:rPr>
          <w:sz w:val="22"/>
          <w:szCs w:val="22"/>
        </w:rPr>
        <w:t xml:space="preserve"> reliant upon operational development that introduces additional volume by </w:t>
      </w:r>
      <w:r w:rsidR="009C1CDF" w:rsidRPr="00C358FF">
        <w:rPr>
          <w:sz w:val="22"/>
          <w:szCs w:val="22"/>
        </w:rPr>
        <w:t>building the walls up vertically at roof level</w:t>
      </w:r>
      <w:r w:rsidR="00803EC7">
        <w:rPr>
          <w:sz w:val="22"/>
          <w:szCs w:val="22"/>
        </w:rPr>
        <w:t>.</w:t>
      </w:r>
    </w:p>
    <w:p w14:paraId="587B7714" w14:textId="77777777" w:rsidR="0068744C" w:rsidRDefault="0068744C" w:rsidP="00773596">
      <w:pPr>
        <w:spacing w:line="276" w:lineRule="auto"/>
        <w:jc w:val="both"/>
        <w:rPr>
          <w:sz w:val="22"/>
          <w:szCs w:val="22"/>
        </w:rPr>
      </w:pPr>
    </w:p>
    <w:p w14:paraId="20241869" w14:textId="5521C74A" w:rsidR="004013BA" w:rsidRPr="00673C78" w:rsidRDefault="004013BA" w:rsidP="00773596">
      <w:pPr>
        <w:spacing w:line="276" w:lineRule="auto"/>
        <w:jc w:val="both"/>
        <w:rPr>
          <w:b/>
          <w:sz w:val="22"/>
          <w:szCs w:val="22"/>
        </w:rPr>
      </w:pPr>
      <w:r w:rsidRPr="00673C78">
        <w:rPr>
          <w:b/>
          <w:sz w:val="22"/>
          <w:szCs w:val="22"/>
        </w:rPr>
        <w:t>Criteria</w:t>
      </w:r>
    </w:p>
    <w:p w14:paraId="7A0FAD41" w14:textId="77777777" w:rsidR="004013BA" w:rsidRPr="00673C78" w:rsidRDefault="004013BA" w:rsidP="00773596">
      <w:pPr>
        <w:spacing w:line="276" w:lineRule="auto"/>
        <w:jc w:val="both"/>
        <w:rPr>
          <w:sz w:val="22"/>
          <w:szCs w:val="22"/>
        </w:rPr>
      </w:pPr>
    </w:p>
    <w:p w14:paraId="511641AC" w14:textId="69239427" w:rsidR="00F80E74" w:rsidRPr="00673C78" w:rsidRDefault="00F80E74" w:rsidP="00F80E74">
      <w:pPr>
        <w:spacing w:line="276" w:lineRule="auto"/>
        <w:jc w:val="both"/>
        <w:rPr>
          <w:b/>
          <w:sz w:val="22"/>
          <w:szCs w:val="22"/>
        </w:rPr>
      </w:pPr>
      <w:r w:rsidRPr="00673C78">
        <w:rPr>
          <w:b/>
          <w:sz w:val="22"/>
          <w:szCs w:val="22"/>
        </w:rPr>
        <w:t>a) Exempted area - Article 2(5) land where an application is received on or before the 30th May 2019.</w:t>
      </w:r>
    </w:p>
    <w:p w14:paraId="14F78EBC" w14:textId="77777777" w:rsidR="00F80E74" w:rsidRPr="00673C78" w:rsidRDefault="00F80E74" w:rsidP="00F80E74">
      <w:pPr>
        <w:spacing w:line="276" w:lineRule="auto"/>
        <w:jc w:val="both"/>
        <w:rPr>
          <w:sz w:val="22"/>
          <w:szCs w:val="22"/>
        </w:rPr>
      </w:pPr>
    </w:p>
    <w:p w14:paraId="5DE24DF5" w14:textId="782B91B8" w:rsidR="00F80E74" w:rsidRPr="00673C78" w:rsidRDefault="00F80E74" w:rsidP="00F80E74">
      <w:pPr>
        <w:spacing w:line="276" w:lineRule="auto"/>
        <w:jc w:val="both"/>
        <w:rPr>
          <w:sz w:val="22"/>
          <w:szCs w:val="22"/>
        </w:rPr>
      </w:pPr>
      <w:r w:rsidRPr="00673C78">
        <w:rPr>
          <w:sz w:val="22"/>
          <w:szCs w:val="22"/>
        </w:rPr>
        <w:t>It is confirmed that the site is not within an exempted area described as Article 2(5) land which comprises land exempted from the permitted development change from office to residential. Criteria a) is therefore met.</w:t>
      </w:r>
    </w:p>
    <w:p w14:paraId="3A822E5D" w14:textId="77777777" w:rsidR="00F80E74" w:rsidRPr="00673C78" w:rsidRDefault="00F80E74" w:rsidP="00F80E74">
      <w:pPr>
        <w:spacing w:line="276" w:lineRule="auto"/>
        <w:jc w:val="both"/>
        <w:rPr>
          <w:sz w:val="22"/>
          <w:szCs w:val="22"/>
        </w:rPr>
      </w:pPr>
    </w:p>
    <w:p w14:paraId="4DD58E1D" w14:textId="2F397CA1" w:rsidR="00F80E74" w:rsidRPr="00673C78" w:rsidRDefault="00F80E74" w:rsidP="00F80E74">
      <w:pPr>
        <w:spacing w:line="276" w:lineRule="auto"/>
        <w:jc w:val="both"/>
        <w:rPr>
          <w:b/>
          <w:sz w:val="22"/>
          <w:szCs w:val="22"/>
        </w:rPr>
      </w:pPr>
      <w:r w:rsidRPr="00673C78">
        <w:rPr>
          <w:b/>
          <w:sz w:val="22"/>
          <w:szCs w:val="22"/>
        </w:rPr>
        <w:t>b) Previous use of the building</w:t>
      </w:r>
    </w:p>
    <w:p w14:paraId="4B6EF3F8" w14:textId="77777777" w:rsidR="00F80E74" w:rsidRPr="00673C78" w:rsidRDefault="00F80E74" w:rsidP="00F80E74">
      <w:pPr>
        <w:spacing w:line="276" w:lineRule="auto"/>
        <w:jc w:val="both"/>
        <w:rPr>
          <w:b/>
          <w:sz w:val="22"/>
          <w:szCs w:val="22"/>
        </w:rPr>
      </w:pPr>
    </w:p>
    <w:p w14:paraId="14B9CDC6" w14:textId="1F702E38" w:rsidR="00F80E74" w:rsidRPr="00673C78" w:rsidRDefault="00F80E74" w:rsidP="00F80E74">
      <w:pPr>
        <w:spacing w:line="276" w:lineRule="auto"/>
        <w:jc w:val="both"/>
        <w:rPr>
          <w:sz w:val="22"/>
          <w:szCs w:val="22"/>
        </w:rPr>
      </w:pPr>
      <w:r w:rsidRPr="00673C78">
        <w:rPr>
          <w:sz w:val="22"/>
          <w:szCs w:val="22"/>
        </w:rPr>
        <w:t xml:space="preserve">Criteria O.1(b) requires that the use of the building and any land within its curtilage should fall within Class B1(a) (offices) on the 29th May 2013, or if the building was </w:t>
      </w:r>
      <w:r w:rsidRPr="00673C78">
        <w:rPr>
          <w:sz w:val="22"/>
          <w:szCs w:val="22"/>
        </w:rPr>
        <w:lastRenderedPageBreak/>
        <w:t xml:space="preserve">not in use on that date, when it was last in use. In this instance, </w:t>
      </w:r>
      <w:r w:rsidR="00096274">
        <w:rPr>
          <w:sz w:val="22"/>
          <w:szCs w:val="22"/>
        </w:rPr>
        <w:t>Alexander House</w:t>
      </w:r>
      <w:r w:rsidR="004013BA" w:rsidRPr="00673C78">
        <w:rPr>
          <w:sz w:val="22"/>
          <w:szCs w:val="22"/>
        </w:rPr>
        <w:t xml:space="preserve"> was in use as offices on 29 May 2013</w:t>
      </w:r>
      <w:r w:rsidR="00ED3383">
        <w:rPr>
          <w:sz w:val="22"/>
          <w:szCs w:val="22"/>
        </w:rPr>
        <w:t>.</w:t>
      </w:r>
    </w:p>
    <w:p w14:paraId="5AF5319D" w14:textId="77777777" w:rsidR="00F80E74" w:rsidRPr="00673C78" w:rsidRDefault="00F80E74" w:rsidP="00F80E74">
      <w:pPr>
        <w:spacing w:line="276" w:lineRule="auto"/>
        <w:jc w:val="both"/>
        <w:rPr>
          <w:sz w:val="22"/>
          <w:szCs w:val="22"/>
        </w:rPr>
      </w:pPr>
    </w:p>
    <w:p w14:paraId="3717D33C" w14:textId="130478B2" w:rsidR="00F80E74" w:rsidRPr="00673C78" w:rsidRDefault="00F80E74" w:rsidP="00F80E74">
      <w:pPr>
        <w:spacing w:line="276" w:lineRule="auto"/>
        <w:jc w:val="both"/>
        <w:rPr>
          <w:b/>
          <w:sz w:val="22"/>
          <w:szCs w:val="22"/>
        </w:rPr>
      </w:pPr>
      <w:r w:rsidRPr="00673C78">
        <w:rPr>
          <w:b/>
          <w:sz w:val="22"/>
          <w:szCs w:val="22"/>
        </w:rPr>
        <w:t>c) Commencement of use</w:t>
      </w:r>
    </w:p>
    <w:p w14:paraId="2D97009C" w14:textId="77777777" w:rsidR="00F80E74" w:rsidRPr="00673C78" w:rsidRDefault="00F80E74" w:rsidP="00F80E74">
      <w:pPr>
        <w:spacing w:line="276" w:lineRule="auto"/>
        <w:jc w:val="both"/>
        <w:rPr>
          <w:b/>
          <w:sz w:val="22"/>
          <w:szCs w:val="22"/>
        </w:rPr>
      </w:pPr>
    </w:p>
    <w:p w14:paraId="280F8861" w14:textId="77777777" w:rsidR="00F80E74" w:rsidRPr="00673C78" w:rsidRDefault="00F80E74" w:rsidP="00F80E74">
      <w:pPr>
        <w:spacing w:line="276" w:lineRule="auto"/>
        <w:jc w:val="both"/>
        <w:rPr>
          <w:sz w:val="22"/>
          <w:szCs w:val="22"/>
        </w:rPr>
      </w:pPr>
      <w:r w:rsidRPr="00673C78">
        <w:rPr>
          <w:sz w:val="22"/>
          <w:szCs w:val="22"/>
        </w:rPr>
        <w:t>Class c) was omitted by the Town and Country Planning (General Permitted Development) (England) (Amendment) Order 2016.</w:t>
      </w:r>
    </w:p>
    <w:p w14:paraId="79EA70C8" w14:textId="77777777" w:rsidR="00F80E74" w:rsidRPr="00673C78" w:rsidRDefault="00F80E74" w:rsidP="00F80E74">
      <w:pPr>
        <w:spacing w:line="276" w:lineRule="auto"/>
        <w:jc w:val="both"/>
        <w:rPr>
          <w:sz w:val="22"/>
          <w:szCs w:val="22"/>
        </w:rPr>
      </w:pPr>
    </w:p>
    <w:p w14:paraId="76EFB412" w14:textId="56579B37" w:rsidR="00F80E74" w:rsidRPr="00673C78" w:rsidRDefault="00F80E74" w:rsidP="00F80E74">
      <w:pPr>
        <w:spacing w:line="276" w:lineRule="auto"/>
        <w:jc w:val="both"/>
        <w:rPr>
          <w:b/>
          <w:sz w:val="22"/>
          <w:szCs w:val="22"/>
        </w:rPr>
      </w:pPr>
      <w:r w:rsidRPr="00673C78">
        <w:rPr>
          <w:b/>
          <w:sz w:val="22"/>
          <w:szCs w:val="22"/>
        </w:rPr>
        <w:t>d) Safety Hazard Area</w:t>
      </w:r>
    </w:p>
    <w:p w14:paraId="1A80B2C9" w14:textId="77777777" w:rsidR="00F80E74" w:rsidRPr="00673C78" w:rsidRDefault="00F80E74" w:rsidP="00F80E74">
      <w:pPr>
        <w:spacing w:line="276" w:lineRule="auto"/>
        <w:jc w:val="both"/>
        <w:rPr>
          <w:sz w:val="22"/>
          <w:szCs w:val="22"/>
        </w:rPr>
      </w:pPr>
    </w:p>
    <w:p w14:paraId="64DC17A3" w14:textId="31F5A6C3" w:rsidR="00F80E74" w:rsidRPr="00673C78" w:rsidRDefault="00F80E74" w:rsidP="00F80E74">
      <w:pPr>
        <w:spacing w:line="276" w:lineRule="auto"/>
        <w:jc w:val="both"/>
        <w:rPr>
          <w:sz w:val="22"/>
          <w:szCs w:val="22"/>
        </w:rPr>
      </w:pPr>
      <w:r w:rsidRPr="00673C78">
        <w:rPr>
          <w:sz w:val="22"/>
          <w:szCs w:val="22"/>
        </w:rPr>
        <w:t>Criteria O.1(d) ensures that the site is not, or does not form part of, a 'safety hazard area' which is defined in the General Procedure Order (2015) Schedule 4 paragraph (e) as '…an area which has been notified to the local planning authority by the Health and Safety Executive' because of 'the presence within the vicinity of toxic, highly reactive, explosive or inflammable substances' and is residential accommodation or exceeds stated floor space requirements by the Office for Nuclear Regulation.</w:t>
      </w:r>
    </w:p>
    <w:p w14:paraId="380B554A" w14:textId="77777777" w:rsidR="00F80E74" w:rsidRPr="00673C78" w:rsidRDefault="00F80E74" w:rsidP="00F80E74">
      <w:pPr>
        <w:spacing w:line="276" w:lineRule="auto"/>
        <w:jc w:val="both"/>
        <w:rPr>
          <w:sz w:val="22"/>
          <w:szCs w:val="22"/>
        </w:rPr>
      </w:pPr>
    </w:p>
    <w:p w14:paraId="6A83C737" w14:textId="380B772C" w:rsidR="00F80E74" w:rsidRPr="00673C78" w:rsidRDefault="004013BA" w:rsidP="00F80E74">
      <w:pPr>
        <w:spacing w:line="276" w:lineRule="auto"/>
        <w:jc w:val="both"/>
        <w:rPr>
          <w:sz w:val="22"/>
          <w:szCs w:val="22"/>
        </w:rPr>
      </w:pPr>
      <w:r w:rsidRPr="00673C78">
        <w:rPr>
          <w:sz w:val="22"/>
          <w:szCs w:val="22"/>
        </w:rPr>
        <w:t>The</w:t>
      </w:r>
      <w:r w:rsidR="00F80E74" w:rsidRPr="00673C78">
        <w:rPr>
          <w:sz w:val="22"/>
          <w:szCs w:val="22"/>
        </w:rPr>
        <w:t xml:space="preserve"> site does not form part of any safety hazard area and </w:t>
      </w:r>
      <w:r w:rsidRPr="00673C78">
        <w:rPr>
          <w:sz w:val="22"/>
          <w:szCs w:val="22"/>
        </w:rPr>
        <w:t xml:space="preserve">therefore </w:t>
      </w:r>
      <w:r w:rsidR="00F80E74" w:rsidRPr="00673C78">
        <w:rPr>
          <w:sz w:val="22"/>
          <w:szCs w:val="22"/>
        </w:rPr>
        <w:t>accords with criteria d).</w:t>
      </w:r>
    </w:p>
    <w:p w14:paraId="4B270C1C" w14:textId="77777777" w:rsidR="00F80E74" w:rsidRPr="00673C78" w:rsidRDefault="00F80E74" w:rsidP="00F80E74">
      <w:pPr>
        <w:spacing w:line="276" w:lineRule="auto"/>
        <w:jc w:val="both"/>
        <w:rPr>
          <w:sz w:val="22"/>
          <w:szCs w:val="22"/>
        </w:rPr>
      </w:pPr>
    </w:p>
    <w:p w14:paraId="5C7E849C" w14:textId="3408702E" w:rsidR="00F80E74" w:rsidRPr="00673C78" w:rsidRDefault="00F80E74" w:rsidP="00F80E74">
      <w:pPr>
        <w:spacing w:line="276" w:lineRule="auto"/>
        <w:jc w:val="both"/>
        <w:rPr>
          <w:b/>
          <w:sz w:val="22"/>
          <w:szCs w:val="22"/>
        </w:rPr>
      </w:pPr>
      <w:r w:rsidRPr="00673C78">
        <w:rPr>
          <w:b/>
          <w:sz w:val="22"/>
          <w:szCs w:val="22"/>
        </w:rPr>
        <w:t>e) Military explosives storage area</w:t>
      </w:r>
    </w:p>
    <w:p w14:paraId="42C45EAA" w14:textId="77777777" w:rsidR="00F80E74" w:rsidRPr="00673C78" w:rsidRDefault="00F80E74" w:rsidP="00F80E74">
      <w:pPr>
        <w:spacing w:line="276" w:lineRule="auto"/>
        <w:jc w:val="both"/>
        <w:rPr>
          <w:b/>
          <w:sz w:val="22"/>
          <w:szCs w:val="22"/>
        </w:rPr>
      </w:pPr>
    </w:p>
    <w:p w14:paraId="7CB249A2" w14:textId="02708451" w:rsidR="00F80E74" w:rsidRPr="00673C78" w:rsidRDefault="00F80E74" w:rsidP="00F80E74">
      <w:pPr>
        <w:spacing w:line="276" w:lineRule="auto"/>
        <w:jc w:val="both"/>
        <w:rPr>
          <w:sz w:val="22"/>
          <w:szCs w:val="22"/>
        </w:rPr>
      </w:pPr>
      <w:r w:rsidRPr="00673C78">
        <w:rPr>
          <w:sz w:val="22"/>
          <w:szCs w:val="22"/>
        </w:rPr>
        <w:t>It is confirmed that the site is not, and does not form part of a military explosives storage area as notified to the local planning authority addressing an area for which the storage of military explosives has been licenced by the Secretary of State for Defence. Criteria e) is therefore met.</w:t>
      </w:r>
    </w:p>
    <w:p w14:paraId="3190C1C3" w14:textId="77777777" w:rsidR="00F80E74" w:rsidRPr="00673C78" w:rsidRDefault="00F80E74" w:rsidP="00F80E74">
      <w:pPr>
        <w:spacing w:line="276" w:lineRule="auto"/>
        <w:jc w:val="both"/>
        <w:rPr>
          <w:sz w:val="22"/>
          <w:szCs w:val="22"/>
        </w:rPr>
      </w:pPr>
    </w:p>
    <w:p w14:paraId="5EBFBA72" w14:textId="1966215F" w:rsidR="00F80E74" w:rsidRPr="00673C78" w:rsidRDefault="00F80E74" w:rsidP="00F80E74">
      <w:pPr>
        <w:spacing w:line="276" w:lineRule="auto"/>
        <w:jc w:val="both"/>
        <w:rPr>
          <w:b/>
          <w:sz w:val="22"/>
          <w:szCs w:val="22"/>
        </w:rPr>
      </w:pPr>
      <w:r w:rsidRPr="00673C78">
        <w:rPr>
          <w:b/>
          <w:sz w:val="22"/>
          <w:szCs w:val="22"/>
        </w:rPr>
        <w:t>f) Listed building or scheduled monuments</w:t>
      </w:r>
    </w:p>
    <w:p w14:paraId="7E1B0795" w14:textId="77777777" w:rsidR="00F80E74" w:rsidRPr="00673C78" w:rsidRDefault="00F80E74" w:rsidP="00F80E74">
      <w:pPr>
        <w:spacing w:line="276" w:lineRule="auto"/>
        <w:jc w:val="both"/>
        <w:rPr>
          <w:b/>
          <w:sz w:val="22"/>
          <w:szCs w:val="22"/>
        </w:rPr>
      </w:pPr>
    </w:p>
    <w:p w14:paraId="7C608525" w14:textId="64A7902C" w:rsidR="00F80E74" w:rsidRPr="00673C78" w:rsidRDefault="004013BA" w:rsidP="00F80E74">
      <w:pPr>
        <w:spacing w:line="276" w:lineRule="auto"/>
        <w:jc w:val="both"/>
        <w:rPr>
          <w:sz w:val="22"/>
          <w:szCs w:val="22"/>
        </w:rPr>
      </w:pPr>
      <w:r w:rsidRPr="00673C78">
        <w:rPr>
          <w:sz w:val="22"/>
          <w:szCs w:val="22"/>
        </w:rPr>
        <w:t>T</w:t>
      </w:r>
      <w:r w:rsidR="00F80E74" w:rsidRPr="00673C78">
        <w:rPr>
          <w:sz w:val="22"/>
          <w:szCs w:val="22"/>
        </w:rPr>
        <w:t>he building is not a listed building and does not sit within the curtilage of a listed building. Criteria f) is met.</w:t>
      </w:r>
    </w:p>
    <w:p w14:paraId="67573FC7" w14:textId="77777777" w:rsidR="00F80E74" w:rsidRPr="00673C78" w:rsidRDefault="00F80E74" w:rsidP="00F80E74">
      <w:pPr>
        <w:spacing w:line="276" w:lineRule="auto"/>
        <w:jc w:val="both"/>
        <w:rPr>
          <w:sz w:val="22"/>
          <w:szCs w:val="22"/>
        </w:rPr>
      </w:pPr>
    </w:p>
    <w:p w14:paraId="1DE0E590" w14:textId="19369C79" w:rsidR="00F80E74" w:rsidRPr="00673C78" w:rsidRDefault="00F80E74" w:rsidP="00F80E74">
      <w:pPr>
        <w:spacing w:line="276" w:lineRule="auto"/>
        <w:jc w:val="both"/>
        <w:rPr>
          <w:b/>
          <w:sz w:val="22"/>
          <w:szCs w:val="22"/>
        </w:rPr>
      </w:pPr>
      <w:r w:rsidRPr="00673C78">
        <w:rPr>
          <w:b/>
          <w:sz w:val="22"/>
          <w:szCs w:val="22"/>
        </w:rPr>
        <w:t>g) Scheduled Monument</w:t>
      </w:r>
    </w:p>
    <w:p w14:paraId="5F1D8600" w14:textId="77777777" w:rsidR="00F80E74" w:rsidRPr="00673C78" w:rsidRDefault="00F80E74" w:rsidP="00F80E74">
      <w:pPr>
        <w:spacing w:line="276" w:lineRule="auto"/>
        <w:jc w:val="both"/>
        <w:rPr>
          <w:b/>
          <w:sz w:val="22"/>
          <w:szCs w:val="22"/>
        </w:rPr>
      </w:pPr>
    </w:p>
    <w:p w14:paraId="270443AC" w14:textId="4B21AE4C" w:rsidR="00F80E74" w:rsidRPr="00673C78" w:rsidRDefault="00F80E74" w:rsidP="00F80E74">
      <w:pPr>
        <w:spacing w:line="276" w:lineRule="auto"/>
        <w:jc w:val="both"/>
        <w:rPr>
          <w:sz w:val="22"/>
          <w:szCs w:val="22"/>
        </w:rPr>
      </w:pPr>
      <w:r w:rsidRPr="00673C78">
        <w:rPr>
          <w:sz w:val="22"/>
          <w:szCs w:val="22"/>
        </w:rPr>
        <w:t xml:space="preserve">It is confirmed that the site is </w:t>
      </w:r>
      <w:r w:rsidR="00ED1C4E" w:rsidRPr="00673C78">
        <w:rPr>
          <w:sz w:val="22"/>
          <w:szCs w:val="22"/>
        </w:rPr>
        <w:t xml:space="preserve">not </w:t>
      </w:r>
      <w:r w:rsidR="00ED1C4E">
        <w:rPr>
          <w:sz w:val="22"/>
          <w:szCs w:val="22"/>
        </w:rPr>
        <w:t>(</w:t>
      </w:r>
      <w:r w:rsidR="00ED1C4E" w:rsidRPr="00673C78">
        <w:rPr>
          <w:sz w:val="22"/>
          <w:szCs w:val="22"/>
        </w:rPr>
        <w:t>and</w:t>
      </w:r>
      <w:r w:rsidRPr="00673C78">
        <w:rPr>
          <w:sz w:val="22"/>
          <w:szCs w:val="22"/>
        </w:rPr>
        <w:t xml:space="preserve"> does not</w:t>
      </w:r>
      <w:r w:rsidR="00ED1C4E">
        <w:rPr>
          <w:sz w:val="22"/>
          <w:szCs w:val="22"/>
        </w:rPr>
        <w:t>)</w:t>
      </w:r>
      <w:r w:rsidRPr="00673C78">
        <w:rPr>
          <w:sz w:val="22"/>
          <w:szCs w:val="22"/>
        </w:rPr>
        <w:t xml:space="preserve"> contain a scheduled monument with criteria g) being met.</w:t>
      </w:r>
    </w:p>
    <w:p w14:paraId="5F8D91A2" w14:textId="5518CC6A" w:rsidR="00EC2445" w:rsidRPr="00673C78" w:rsidRDefault="00EC2445" w:rsidP="00773596">
      <w:pPr>
        <w:spacing w:line="276" w:lineRule="auto"/>
        <w:jc w:val="both"/>
        <w:rPr>
          <w:sz w:val="22"/>
          <w:szCs w:val="22"/>
        </w:rPr>
      </w:pPr>
    </w:p>
    <w:p w14:paraId="3366F32C" w14:textId="0BE0FAFD" w:rsidR="00EC2445" w:rsidRPr="00673C78" w:rsidRDefault="004013BA" w:rsidP="00773596">
      <w:pPr>
        <w:spacing w:line="276" w:lineRule="auto"/>
        <w:jc w:val="both"/>
        <w:rPr>
          <w:b/>
          <w:sz w:val="22"/>
          <w:szCs w:val="22"/>
        </w:rPr>
      </w:pPr>
      <w:r w:rsidRPr="00673C78">
        <w:rPr>
          <w:b/>
          <w:sz w:val="22"/>
          <w:szCs w:val="22"/>
        </w:rPr>
        <w:t>Conditions</w:t>
      </w:r>
    </w:p>
    <w:p w14:paraId="20436068" w14:textId="77777777" w:rsidR="00BB3501" w:rsidRPr="00673C78" w:rsidRDefault="00BB3501" w:rsidP="00773596">
      <w:pPr>
        <w:spacing w:line="276" w:lineRule="auto"/>
        <w:jc w:val="both"/>
        <w:rPr>
          <w:sz w:val="22"/>
          <w:szCs w:val="22"/>
        </w:rPr>
      </w:pPr>
    </w:p>
    <w:p w14:paraId="20436069" w14:textId="77777777" w:rsidR="00C924AD" w:rsidRPr="00673C78" w:rsidRDefault="00C924AD" w:rsidP="00773596">
      <w:pPr>
        <w:spacing w:line="276" w:lineRule="auto"/>
        <w:contextualSpacing/>
        <w:jc w:val="both"/>
        <w:rPr>
          <w:sz w:val="22"/>
          <w:szCs w:val="22"/>
        </w:rPr>
      </w:pPr>
      <w:r w:rsidRPr="00673C78">
        <w:rPr>
          <w:sz w:val="22"/>
          <w:szCs w:val="22"/>
        </w:rPr>
        <w:t>(1) Development under Class O</w:t>
      </w:r>
      <w:r w:rsidR="004802B9" w:rsidRPr="00673C78">
        <w:rPr>
          <w:sz w:val="22"/>
          <w:szCs w:val="22"/>
        </w:rPr>
        <w:t>.2</w:t>
      </w:r>
      <w:r w:rsidRPr="00673C78">
        <w:rPr>
          <w:sz w:val="22"/>
          <w:szCs w:val="22"/>
        </w:rPr>
        <w:t xml:space="preserve"> is permitted subject to the condition that before beginning the development, the developer must apply to the local planning authority for a determination as to whether the prior approval of the authority will be required as to— </w:t>
      </w:r>
    </w:p>
    <w:p w14:paraId="2043606A" w14:textId="77777777" w:rsidR="00C924AD" w:rsidRPr="00673C78" w:rsidRDefault="00C924AD" w:rsidP="00773596">
      <w:pPr>
        <w:spacing w:line="276" w:lineRule="auto"/>
        <w:contextualSpacing/>
        <w:jc w:val="both"/>
        <w:rPr>
          <w:sz w:val="22"/>
          <w:szCs w:val="22"/>
        </w:rPr>
      </w:pPr>
    </w:p>
    <w:p w14:paraId="2043606B" w14:textId="77777777" w:rsidR="00C924AD" w:rsidRPr="00673C78" w:rsidRDefault="00C924AD" w:rsidP="00773596">
      <w:pPr>
        <w:spacing w:line="276" w:lineRule="auto"/>
        <w:contextualSpacing/>
        <w:jc w:val="both"/>
        <w:rPr>
          <w:sz w:val="22"/>
          <w:szCs w:val="22"/>
        </w:rPr>
      </w:pPr>
      <w:r w:rsidRPr="00673C78">
        <w:rPr>
          <w:sz w:val="22"/>
          <w:szCs w:val="22"/>
        </w:rPr>
        <w:t xml:space="preserve">(a) transport and highways </w:t>
      </w:r>
      <w:r w:rsidR="004802B9" w:rsidRPr="00673C78">
        <w:rPr>
          <w:sz w:val="22"/>
          <w:szCs w:val="22"/>
        </w:rPr>
        <w:t>impact</w:t>
      </w:r>
      <w:r w:rsidRPr="00673C78">
        <w:rPr>
          <w:sz w:val="22"/>
          <w:szCs w:val="22"/>
        </w:rPr>
        <w:t xml:space="preserve"> of the development, </w:t>
      </w:r>
    </w:p>
    <w:p w14:paraId="2043606C" w14:textId="77777777" w:rsidR="00C924AD" w:rsidRPr="00673C78" w:rsidRDefault="00C924AD" w:rsidP="00773596">
      <w:pPr>
        <w:spacing w:line="276" w:lineRule="auto"/>
        <w:contextualSpacing/>
        <w:jc w:val="both"/>
        <w:rPr>
          <w:sz w:val="22"/>
          <w:szCs w:val="22"/>
        </w:rPr>
      </w:pPr>
      <w:r w:rsidRPr="00673C78">
        <w:rPr>
          <w:sz w:val="22"/>
          <w:szCs w:val="22"/>
        </w:rPr>
        <w:t xml:space="preserve">(b) contamination risks on the site, </w:t>
      </w:r>
    </w:p>
    <w:p w14:paraId="2043606D" w14:textId="77777777" w:rsidR="00C924AD" w:rsidRPr="00673C78" w:rsidRDefault="00C924AD" w:rsidP="00773596">
      <w:pPr>
        <w:spacing w:line="276" w:lineRule="auto"/>
        <w:contextualSpacing/>
        <w:jc w:val="both"/>
        <w:rPr>
          <w:sz w:val="22"/>
          <w:szCs w:val="22"/>
        </w:rPr>
      </w:pPr>
      <w:r w:rsidRPr="00673C78">
        <w:rPr>
          <w:sz w:val="22"/>
          <w:szCs w:val="22"/>
        </w:rPr>
        <w:t xml:space="preserve">(c) flooding risks on the site, and </w:t>
      </w:r>
    </w:p>
    <w:p w14:paraId="2043606E" w14:textId="77777777" w:rsidR="00C924AD" w:rsidRPr="00673C78" w:rsidRDefault="00C924AD" w:rsidP="00773596">
      <w:pPr>
        <w:spacing w:line="276" w:lineRule="auto"/>
        <w:contextualSpacing/>
        <w:jc w:val="both"/>
        <w:rPr>
          <w:sz w:val="22"/>
          <w:szCs w:val="22"/>
        </w:rPr>
      </w:pPr>
      <w:r w:rsidRPr="00673C78">
        <w:rPr>
          <w:sz w:val="22"/>
          <w:szCs w:val="22"/>
        </w:rPr>
        <w:lastRenderedPageBreak/>
        <w:t>(d) impacts of noise from commercial premises on the intended occupiers of the development</w:t>
      </w:r>
    </w:p>
    <w:p w14:paraId="2043606F" w14:textId="77777777" w:rsidR="00C924AD" w:rsidRPr="00673C78" w:rsidRDefault="00C924AD" w:rsidP="00773596">
      <w:pPr>
        <w:spacing w:line="276" w:lineRule="auto"/>
        <w:contextualSpacing/>
        <w:jc w:val="both"/>
        <w:rPr>
          <w:sz w:val="22"/>
          <w:szCs w:val="22"/>
        </w:rPr>
      </w:pPr>
      <w:r w:rsidRPr="00673C78">
        <w:rPr>
          <w:sz w:val="22"/>
          <w:szCs w:val="22"/>
        </w:rPr>
        <w:t>(e)</w:t>
      </w:r>
      <w:r w:rsidRPr="00673C78">
        <w:rPr>
          <w:rFonts w:cs="Arial"/>
          <w:sz w:val="22"/>
          <w:szCs w:val="22"/>
          <w:shd w:val="clear" w:color="auto" w:fill="FFFFFF"/>
        </w:rPr>
        <w:t xml:space="preserve"> the provision of adequate natural light in all habitable rooms of the </w:t>
      </w:r>
      <w:r w:rsidR="004802B9" w:rsidRPr="00673C78">
        <w:rPr>
          <w:rFonts w:cs="Arial"/>
          <w:sz w:val="22"/>
          <w:szCs w:val="22"/>
          <w:shd w:val="clear" w:color="auto" w:fill="FFFFFF"/>
        </w:rPr>
        <w:t>d</w:t>
      </w:r>
      <w:r w:rsidRPr="00673C78">
        <w:rPr>
          <w:rFonts w:cs="Arial"/>
          <w:sz w:val="22"/>
          <w:szCs w:val="22"/>
          <w:shd w:val="clear" w:color="auto" w:fill="FFFFFF"/>
        </w:rPr>
        <w:t>wellinghouses</w:t>
      </w:r>
    </w:p>
    <w:p w14:paraId="20436070" w14:textId="77777777" w:rsidR="00C924AD" w:rsidRPr="00673C78" w:rsidRDefault="00C924AD" w:rsidP="00773596">
      <w:pPr>
        <w:spacing w:line="276" w:lineRule="auto"/>
        <w:contextualSpacing/>
        <w:jc w:val="both"/>
        <w:rPr>
          <w:sz w:val="22"/>
          <w:szCs w:val="22"/>
        </w:rPr>
      </w:pPr>
    </w:p>
    <w:p w14:paraId="20436071" w14:textId="77777777" w:rsidR="00C924AD" w:rsidRPr="00673C78" w:rsidRDefault="00C924AD" w:rsidP="00773596">
      <w:pPr>
        <w:spacing w:line="276" w:lineRule="auto"/>
        <w:contextualSpacing/>
        <w:jc w:val="both"/>
        <w:rPr>
          <w:sz w:val="22"/>
          <w:szCs w:val="22"/>
        </w:rPr>
      </w:pPr>
      <w:r w:rsidRPr="00673C78">
        <w:rPr>
          <w:sz w:val="22"/>
          <w:szCs w:val="22"/>
        </w:rPr>
        <w:t xml:space="preserve">and the provisions of paragraph W (prior approval) apply in relation to that application. </w:t>
      </w:r>
    </w:p>
    <w:p w14:paraId="20436072" w14:textId="77777777" w:rsidR="00C924AD" w:rsidRPr="00673C78" w:rsidRDefault="00C924AD" w:rsidP="00773596">
      <w:pPr>
        <w:spacing w:line="276" w:lineRule="auto"/>
        <w:contextualSpacing/>
        <w:jc w:val="both"/>
        <w:rPr>
          <w:sz w:val="22"/>
          <w:szCs w:val="22"/>
        </w:rPr>
      </w:pPr>
    </w:p>
    <w:p w14:paraId="20436073" w14:textId="77777777" w:rsidR="00C924AD" w:rsidRPr="00673C78" w:rsidRDefault="00C924AD" w:rsidP="00773596">
      <w:pPr>
        <w:spacing w:line="276" w:lineRule="auto"/>
        <w:contextualSpacing/>
        <w:jc w:val="both"/>
        <w:rPr>
          <w:sz w:val="22"/>
          <w:szCs w:val="22"/>
        </w:rPr>
      </w:pPr>
      <w:r w:rsidRPr="00673C78">
        <w:rPr>
          <w:sz w:val="22"/>
          <w:szCs w:val="22"/>
        </w:rPr>
        <w:t>(2) Development under Class O is permitted subject to the condition that it must be completed within a period of 3 years starting with the prior approval date</w:t>
      </w:r>
    </w:p>
    <w:p w14:paraId="20436074" w14:textId="77777777" w:rsidR="00C924AD" w:rsidRPr="00673C78" w:rsidRDefault="00C924AD" w:rsidP="00773596">
      <w:pPr>
        <w:spacing w:line="276" w:lineRule="auto"/>
        <w:contextualSpacing/>
        <w:jc w:val="both"/>
        <w:rPr>
          <w:sz w:val="22"/>
          <w:szCs w:val="22"/>
        </w:rPr>
      </w:pPr>
    </w:p>
    <w:p w14:paraId="20436075" w14:textId="49D9882A" w:rsidR="00C924AD" w:rsidRPr="00673C78" w:rsidRDefault="00C924AD" w:rsidP="00773596">
      <w:pPr>
        <w:spacing w:line="276" w:lineRule="auto"/>
        <w:contextualSpacing/>
        <w:jc w:val="both"/>
        <w:rPr>
          <w:sz w:val="22"/>
          <w:szCs w:val="22"/>
          <w:u w:val="single"/>
        </w:rPr>
      </w:pPr>
      <w:r w:rsidRPr="00673C78">
        <w:rPr>
          <w:sz w:val="22"/>
          <w:szCs w:val="22"/>
          <w:u w:val="single"/>
        </w:rPr>
        <w:t>Assessment of</w:t>
      </w:r>
      <w:r w:rsidR="004802B9" w:rsidRPr="00673C78">
        <w:rPr>
          <w:sz w:val="22"/>
          <w:szCs w:val="22"/>
          <w:u w:val="single"/>
        </w:rPr>
        <w:t xml:space="preserve"> </w:t>
      </w:r>
      <w:r w:rsidRPr="00673C78">
        <w:rPr>
          <w:sz w:val="22"/>
          <w:szCs w:val="22"/>
          <w:u w:val="single"/>
        </w:rPr>
        <w:t>O.2</w:t>
      </w:r>
    </w:p>
    <w:p w14:paraId="20436076" w14:textId="77777777" w:rsidR="00C924AD" w:rsidRPr="00673C78" w:rsidRDefault="00C924AD" w:rsidP="00773596">
      <w:pPr>
        <w:spacing w:line="276" w:lineRule="auto"/>
        <w:contextualSpacing/>
        <w:jc w:val="both"/>
        <w:rPr>
          <w:b/>
          <w:sz w:val="22"/>
          <w:szCs w:val="22"/>
        </w:rPr>
      </w:pPr>
    </w:p>
    <w:p w14:paraId="20436077" w14:textId="77777777" w:rsidR="00624B45" w:rsidRPr="00673C78" w:rsidRDefault="00C924AD" w:rsidP="005A064A">
      <w:pPr>
        <w:pStyle w:val="ListParagraph"/>
        <w:numPr>
          <w:ilvl w:val="0"/>
          <w:numId w:val="15"/>
        </w:numPr>
        <w:spacing w:line="276" w:lineRule="auto"/>
        <w:ind w:hanging="720"/>
        <w:jc w:val="both"/>
        <w:rPr>
          <w:b/>
          <w:sz w:val="22"/>
          <w:szCs w:val="22"/>
        </w:rPr>
      </w:pPr>
      <w:r w:rsidRPr="00673C78">
        <w:rPr>
          <w:b/>
          <w:sz w:val="22"/>
          <w:szCs w:val="22"/>
        </w:rPr>
        <w:t>Transport and highways impact of the development</w:t>
      </w:r>
    </w:p>
    <w:p w14:paraId="20436078" w14:textId="77777777" w:rsidR="00EC7027" w:rsidRPr="00673C78" w:rsidRDefault="00EC7027" w:rsidP="00773596">
      <w:pPr>
        <w:pStyle w:val="ListParagraph"/>
        <w:spacing w:line="276" w:lineRule="auto"/>
        <w:ind w:left="0"/>
        <w:jc w:val="both"/>
        <w:rPr>
          <w:sz w:val="22"/>
          <w:szCs w:val="22"/>
          <w:u w:val="single"/>
        </w:rPr>
      </w:pPr>
    </w:p>
    <w:p w14:paraId="664C75B9" w14:textId="77777777" w:rsidR="004E0334" w:rsidRDefault="0094764C" w:rsidP="008A3CEF">
      <w:pPr>
        <w:autoSpaceDE w:val="0"/>
        <w:autoSpaceDN w:val="0"/>
        <w:spacing w:line="276" w:lineRule="auto"/>
        <w:jc w:val="both"/>
        <w:rPr>
          <w:sz w:val="22"/>
          <w:szCs w:val="22"/>
          <w:lang w:eastAsia="en-GB"/>
        </w:rPr>
      </w:pPr>
      <w:r w:rsidRPr="0094764C">
        <w:rPr>
          <w:sz w:val="22"/>
          <w:szCs w:val="22"/>
          <w:lang w:eastAsia="en-GB"/>
        </w:rPr>
        <w:t xml:space="preserve">In accordance with the Council’s Revised Parking Standards and Design SPD, this proposal would be required to provide 1 parking space per 1 and 2 bedroom unit, in addition to this visitor parking should also be provided at a ratio of 1 space per 10 units, therefore the total provision for this site would be 14 parking spaces is required.  </w:t>
      </w:r>
    </w:p>
    <w:p w14:paraId="0EE43814" w14:textId="77777777" w:rsidR="004E0334" w:rsidRDefault="004E0334" w:rsidP="008A3CEF">
      <w:pPr>
        <w:autoSpaceDE w:val="0"/>
        <w:autoSpaceDN w:val="0"/>
        <w:spacing w:line="276" w:lineRule="auto"/>
        <w:jc w:val="both"/>
        <w:rPr>
          <w:sz w:val="22"/>
          <w:szCs w:val="22"/>
          <w:lang w:eastAsia="en-GB"/>
        </w:rPr>
      </w:pPr>
    </w:p>
    <w:p w14:paraId="3C9B994E" w14:textId="5ECACC44" w:rsidR="008A3CEF" w:rsidRPr="0094764C" w:rsidRDefault="0094764C" w:rsidP="008A3CEF">
      <w:pPr>
        <w:autoSpaceDE w:val="0"/>
        <w:autoSpaceDN w:val="0"/>
        <w:spacing w:line="276" w:lineRule="auto"/>
        <w:jc w:val="both"/>
        <w:rPr>
          <w:sz w:val="22"/>
          <w:szCs w:val="22"/>
          <w:lang w:eastAsia="en-GB"/>
        </w:rPr>
      </w:pPr>
      <w:r w:rsidRPr="0094764C">
        <w:rPr>
          <w:sz w:val="22"/>
          <w:szCs w:val="22"/>
          <w:lang w:eastAsia="en-GB"/>
        </w:rPr>
        <w:t>Submitted Plan AHR_PD2 103 illustrates 14 parking spaces</w:t>
      </w:r>
      <w:r w:rsidR="004E0334">
        <w:rPr>
          <w:sz w:val="22"/>
          <w:szCs w:val="22"/>
          <w:lang w:eastAsia="en-GB"/>
        </w:rPr>
        <w:t>. This</w:t>
      </w:r>
      <w:r w:rsidRPr="0094764C">
        <w:rPr>
          <w:sz w:val="22"/>
          <w:szCs w:val="22"/>
          <w:lang w:eastAsia="en-GB"/>
        </w:rPr>
        <w:t xml:space="preserve"> falls short of the required number, however a reduced provision can be accepted in this instance as the Councils Residential Permit Parking Scheme operates in this area, therefore under the Borough’s current parking standards, this proposal would generate additional pressure for parking in the area, if this application is approved there should be an assumption that any future occupants of the proposed dwellings will not be issued with resident or visitor parking permits, this will ensure that the development does not harm the existing amenities of the neighbouring residential properties by adding to the already high level of on street car parking in the area.</w:t>
      </w:r>
    </w:p>
    <w:p w14:paraId="1164CAFD" w14:textId="77777777" w:rsidR="0094764C" w:rsidRDefault="0094764C" w:rsidP="008A3CEF">
      <w:pPr>
        <w:jc w:val="both"/>
        <w:rPr>
          <w:rFonts w:cs="Arial"/>
          <w:color w:val="000000"/>
          <w:sz w:val="22"/>
          <w:szCs w:val="22"/>
          <w:lang w:eastAsia="en-GB"/>
        </w:rPr>
      </w:pPr>
    </w:p>
    <w:p w14:paraId="5386C03D" w14:textId="3B6AF5CF" w:rsidR="0011764A" w:rsidRDefault="008A3CEF" w:rsidP="008D7F74">
      <w:pPr>
        <w:autoSpaceDE w:val="0"/>
        <w:autoSpaceDN w:val="0"/>
        <w:spacing w:line="276" w:lineRule="auto"/>
        <w:jc w:val="both"/>
        <w:rPr>
          <w:sz w:val="22"/>
          <w:szCs w:val="22"/>
          <w:lang w:eastAsia="en-GB"/>
        </w:rPr>
      </w:pPr>
      <w:r w:rsidRPr="0094764C">
        <w:rPr>
          <w:rFonts w:cs="Arial"/>
          <w:color w:val="000000"/>
          <w:sz w:val="22"/>
          <w:szCs w:val="22"/>
          <w:lang w:eastAsia="en-GB"/>
        </w:rPr>
        <w:t>With regard to wider highway implications, t</w:t>
      </w:r>
      <w:r w:rsidR="00BD6754" w:rsidRPr="0094764C">
        <w:rPr>
          <w:rFonts w:cs="Arial"/>
          <w:color w:val="000000"/>
          <w:sz w:val="22"/>
          <w:szCs w:val="22"/>
          <w:lang w:eastAsia="en-GB"/>
        </w:rPr>
        <w:t>here a</w:t>
      </w:r>
      <w:r w:rsidR="0044063F" w:rsidRPr="0094764C">
        <w:rPr>
          <w:rFonts w:cs="Arial"/>
          <w:color w:val="000000"/>
          <w:sz w:val="22"/>
          <w:szCs w:val="22"/>
          <w:lang w:eastAsia="en-GB"/>
        </w:rPr>
        <w:t>r</w:t>
      </w:r>
      <w:r w:rsidR="00BD6754" w:rsidRPr="0094764C">
        <w:rPr>
          <w:rFonts w:cs="Arial"/>
          <w:color w:val="000000"/>
          <w:sz w:val="22"/>
          <w:szCs w:val="22"/>
          <w:lang w:eastAsia="en-GB"/>
        </w:rPr>
        <w:t xml:space="preserve">e no </w:t>
      </w:r>
      <w:r w:rsidR="0094764C" w:rsidRPr="0094764C">
        <w:rPr>
          <w:rFonts w:cs="Arial"/>
          <w:color w:val="000000"/>
          <w:sz w:val="22"/>
          <w:szCs w:val="22"/>
          <w:lang w:eastAsia="en-GB"/>
        </w:rPr>
        <w:t xml:space="preserve">transport </w:t>
      </w:r>
      <w:r w:rsidR="00BD6754" w:rsidRPr="0094764C">
        <w:rPr>
          <w:rFonts w:cs="Arial"/>
          <w:color w:val="000000"/>
          <w:sz w:val="22"/>
          <w:szCs w:val="22"/>
          <w:lang w:eastAsia="en-GB"/>
        </w:rPr>
        <w:t xml:space="preserve">objections to this permitted </w:t>
      </w:r>
      <w:r w:rsidR="00BD6754" w:rsidRPr="008D7F74">
        <w:rPr>
          <w:sz w:val="22"/>
          <w:szCs w:val="22"/>
          <w:lang w:eastAsia="en-GB"/>
        </w:rPr>
        <w:t>development</w:t>
      </w:r>
      <w:r w:rsidR="00BD6754" w:rsidRPr="0094764C">
        <w:rPr>
          <w:rFonts w:cs="Arial"/>
          <w:color w:val="000000"/>
          <w:sz w:val="22"/>
          <w:szCs w:val="22"/>
          <w:lang w:eastAsia="en-GB"/>
        </w:rPr>
        <w:t xml:space="preserve"> application.</w:t>
      </w:r>
    </w:p>
    <w:p w14:paraId="0844C0EA" w14:textId="77777777" w:rsidR="0011764A" w:rsidRPr="00673C78" w:rsidRDefault="0011764A" w:rsidP="0011764A">
      <w:pPr>
        <w:autoSpaceDE w:val="0"/>
        <w:autoSpaceDN w:val="0"/>
        <w:spacing w:line="276" w:lineRule="auto"/>
        <w:jc w:val="both"/>
        <w:rPr>
          <w:sz w:val="22"/>
          <w:szCs w:val="22"/>
          <w:lang w:eastAsia="en-GB"/>
        </w:rPr>
      </w:pPr>
    </w:p>
    <w:p w14:paraId="2043608D" w14:textId="5AE24601" w:rsidR="00EC7027" w:rsidRPr="00673C78" w:rsidRDefault="00C924AD" w:rsidP="005A064A">
      <w:pPr>
        <w:spacing w:line="276" w:lineRule="auto"/>
        <w:jc w:val="both"/>
        <w:rPr>
          <w:b/>
          <w:sz w:val="22"/>
          <w:szCs w:val="22"/>
          <w:lang w:val="en-US"/>
        </w:rPr>
      </w:pPr>
      <w:r w:rsidRPr="00673C78">
        <w:rPr>
          <w:b/>
          <w:sz w:val="22"/>
          <w:szCs w:val="22"/>
          <w:lang w:val="en-US"/>
        </w:rPr>
        <w:t xml:space="preserve">(b) </w:t>
      </w:r>
      <w:r w:rsidR="008A3CEF">
        <w:rPr>
          <w:b/>
          <w:sz w:val="22"/>
          <w:szCs w:val="22"/>
          <w:lang w:val="en-US"/>
        </w:rPr>
        <w:tab/>
      </w:r>
      <w:r w:rsidRPr="00673C78">
        <w:rPr>
          <w:b/>
          <w:sz w:val="22"/>
          <w:szCs w:val="22"/>
          <w:lang w:val="en-US"/>
        </w:rPr>
        <w:t>Contamination risks</w:t>
      </w:r>
    </w:p>
    <w:p w14:paraId="2043608E" w14:textId="77777777" w:rsidR="00EC7027" w:rsidRPr="00673C78" w:rsidRDefault="00EC7027" w:rsidP="00773596">
      <w:pPr>
        <w:spacing w:line="276" w:lineRule="auto"/>
        <w:ind w:firstLine="720"/>
        <w:jc w:val="both"/>
        <w:rPr>
          <w:sz w:val="22"/>
          <w:szCs w:val="22"/>
          <w:u w:val="single"/>
          <w:lang w:val="en-US"/>
        </w:rPr>
      </w:pPr>
    </w:p>
    <w:p w14:paraId="7965498A" w14:textId="0516AF65" w:rsidR="0097498D" w:rsidRPr="0097498D" w:rsidRDefault="006F3BEC" w:rsidP="0094764C">
      <w:pPr>
        <w:autoSpaceDE w:val="0"/>
        <w:autoSpaceDN w:val="0"/>
        <w:spacing w:line="276" w:lineRule="auto"/>
        <w:jc w:val="both"/>
        <w:rPr>
          <w:sz w:val="22"/>
          <w:szCs w:val="22"/>
          <w:lang w:eastAsia="en-GB"/>
        </w:rPr>
      </w:pPr>
      <w:r w:rsidRPr="0094764C">
        <w:rPr>
          <w:sz w:val="22"/>
          <w:szCs w:val="22"/>
          <w:lang w:eastAsia="en-GB"/>
        </w:rPr>
        <w:t xml:space="preserve">The Council have reviewed the ground contamination assessment submitted with the application. </w:t>
      </w:r>
      <w:r w:rsidR="0097498D" w:rsidRPr="0094764C">
        <w:rPr>
          <w:sz w:val="22"/>
          <w:szCs w:val="22"/>
          <w:lang w:eastAsia="en-GB"/>
        </w:rPr>
        <w:t>The Council’s Environmental Health Officer considers that</w:t>
      </w:r>
      <w:r w:rsidRPr="0094764C">
        <w:rPr>
          <w:sz w:val="22"/>
          <w:szCs w:val="22"/>
          <w:lang w:eastAsia="en-GB"/>
        </w:rPr>
        <w:t xml:space="preserve"> </w:t>
      </w:r>
      <w:bookmarkStart w:id="0" w:name="_Hlk73438273"/>
      <w:r w:rsidR="0097498D" w:rsidRPr="0094764C">
        <w:rPr>
          <w:sz w:val="22"/>
          <w:szCs w:val="22"/>
          <w:lang w:eastAsia="en-GB"/>
        </w:rPr>
        <w:t>the proposal would not lead to the disturbance of the ground surrounding the application building or the disturbance of the existing concrete slab floor of the building it is considered to have a minimal risk in terms of contamination. As such the proposal is considered to be acceptable in terms of contamination risks.</w:t>
      </w:r>
    </w:p>
    <w:bookmarkEnd w:id="0"/>
    <w:p w14:paraId="010B50F5" w14:textId="2A2D75B0" w:rsidR="006F3BEC" w:rsidRPr="00673C78" w:rsidRDefault="006F3BEC" w:rsidP="006F3BEC">
      <w:pPr>
        <w:tabs>
          <w:tab w:val="left" w:pos="4074"/>
        </w:tabs>
        <w:spacing w:line="276" w:lineRule="auto"/>
        <w:jc w:val="both"/>
        <w:rPr>
          <w:sz w:val="22"/>
          <w:szCs w:val="22"/>
          <w:lang w:eastAsia="en-GB"/>
        </w:rPr>
      </w:pPr>
    </w:p>
    <w:p w14:paraId="20436091" w14:textId="77777777" w:rsidR="00C924AD" w:rsidRPr="00673C78" w:rsidRDefault="00C924AD" w:rsidP="006F3BEC">
      <w:pPr>
        <w:spacing w:line="276" w:lineRule="auto"/>
        <w:jc w:val="both"/>
        <w:rPr>
          <w:b/>
          <w:sz w:val="22"/>
          <w:szCs w:val="22"/>
          <w:lang w:val="en-US"/>
        </w:rPr>
      </w:pPr>
      <w:r w:rsidRPr="00673C78">
        <w:rPr>
          <w:b/>
          <w:sz w:val="22"/>
          <w:szCs w:val="22"/>
          <w:lang w:val="en-US"/>
        </w:rPr>
        <w:t>(c) Flooding risks on the site</w:t>
      </w:r>
    </w:p>
    <w:p w14:paraId="20436094" w14:textId="59937EEC" w:rsidR="00C924AD" w:rsidRPr="00673C78" w:rsidRDefault="00C924AD" w:rsidP="00773596">
      <w:pPr>
        <w:spacing w:line="276" w:lineRule="auto"/>
        <w:jc w:val="both"/>
        <w:rPr>
          <w:sz w:val="22"/>
          <w:szCs w:val="22"/>
        </w:rPr>
      </w:pPr>
    </w:p>
    <w:p w14:paraId="5E09B9C8" w14:textId="77B9CB04" w:rsidR="006F3BEC" w:rsidRPr="0094764C" w:rsidRDefault="0070275D" w:rsidP="006F3BEC">
      <w:pPr>
        <w:spacing w:line="276" w:lineRule="auto"/>
        <w:jc w:val="both"/>
        <w:rPr>
          <w:sz w:val="22"/>
          <w:szCs w:val="22"/>
        </w:rPr>
      </w:pPr>
      <w:r w:rsidRPr="0094764C">
        <w:rPr>
          <w:sz w:val="22"/>
          <w:szCs w:val="22"/>
        </w:rPr>
        <w:t>The site is not within Flood Zones 2 or 3. The proposals are considered to be acceptable in flood risk terms.</w:t>
      </w:r>
    </w:p>
    <w:p w14:paraId="3814A719" w14:textId="77777777" w:rsidR="0097498D" w:rsidRPr="00673C78" w:rsidRDefault="0097498D" w:rsidP="006F3BEC">
      <w:pPr>
        <w:spacing w:line="276" w:lineRule="auto"/>
        <w:jc w:val="both"/>
        <w:rPr>
          <w:sz w:val="22"/>
          <w:szCs w:val="22"/>
        </w:rPr>
      </w:pPr>
    </w:p>
    <w:p w14:paraId="20436095" w14:textId="3E6A906B" w:rsidR="00BB3501" w:rsidRPr="00673C78" w:rsidRDefault="00EC7027" w:rsidP="0028604B">
      <w:pPr>
        <w:spacing w:line="276" w:lineRule="auto"/>
        <w:jc w:val="both"/>
        <w:rPr>
          <w:b/>
          <w:sz w:val="22"/>
          <w:szCs w:val="22"/>
        </w:rPr>
      </w:pPr>
      <w:r w:rsidRPr="00673C78">
        <w:rPr>
          <w:b/>
          <w:sz w:val="22"/>
          <w:szCs w:val="22"/>
        </w:rPr>
        <w:t>(</w:t>
      </w:r>
      <w:r w:rsidR="00C924AD" w:rsidRPr="00673C78">
        <w:rPr>
          <w:b/>
          <w:sz w:val="22"/>
          <w:szCs w:val="22"/>
        </w:rPr>
        <w:t>d) Impacts of noise from commercial premises on the intended occupiers of the development</w:t>
      </w:r>
    </w:p>
    <w:p w14:paraId="20436096" w14:textId="77777777" w:rsidR="00EC7027" w:rsidRPr="00673C78" w:rsidRDefault="00EC7027" w:rsidP="00773596">
      <w:pPr>
        <w:spacing w:line="276" w:lineRule="auto"/>
        <w:jc w:val="both"/>
        <w:rPr>
          <w:sz w:val="22"/>
          <w:szCs w:val="22"/>
          <w:u w:val="single"/>
        </w:rPr>
      </w:pPr>
    </w:p>
    <w:p w14:paraId="29644A4D" w14:textId="09D73A69" w:rsidR="0028604B" w:rsidRPr="0094764C" w:rsidRDefault="0028604B" w:rsidP="00773596">
      <w:pPr>
        <w:spacing w:line="276" w:lineRule="auto"/>
        <w:jc w:val="both"/>
        <w:rPr>
          <w:sz w:val="22"/>
          <w:szCs w:val="22"/>
        </w:rPr>
      </w:pPr>
      <w:r w:rsidRPr="0094764C">
        <w:rPr>
          <w:sz w:val="22"/>
          <w:szCs w:val="22"/>
        </w:rPr>
        <w:t xml:space="preserve">The site is surrounded by residential uses on three sides and public highway on the other. The Council’s Environmental Health Team have reviewed the </w:t>
      </w:r>
      <w:r w:rsidR="00D17529" w:rsidRPr="0094764C">
        <w:rPr>
          <w:sz w:val="22"/>
          <w:szCs w:val="22"/>
        </w:rPr>
        <w:t>submission and</w:t>
      </w:r>
      <w:r w:rsidRPr="0094764C">
        <w:rPr>
          <w:sz w:val="22"/>
          <w:szCs w:val="22"/>
        </w:rPr>
        <w:t xml:space="preserve"> conclude that the site is unlikely to be affected by noise from commercial sources. </w:t>
      </w:r>
    </w:p>
    <w:p w14:paraId="4CDE8A80" w14:textId="77777777" w:rsidR="0028604B" w:rsidRPr="00673C78" w:rsidRDefault="0028604B" w:rsidP="00773596">
      <w:pPr>
        <w:spacing w:line="276" w:lineRule="auto"/>
        <w:jc w:val="both"/>
        <w:rPr>
          <w:sz w:val="22"/>
          <w:szCs w:val="22"/>
        </w:rPr>
      </w:pPr>
    </w:p>
    <w:p w14:paraId="20436099" w14:textId="77777777" w:rsidR="00E20D00" w:rsidRPr="00673C78" w:rsidRDefault="00C924AD" w:rsidP="0028604B">
      <w:pPr>
        <w:spacing w:line="276" w:lineRule="auto"/>
        <w:jc w:val="both"/>
        <w:rPr>
          <w:b/>
          <w:sz w:val="22"/>
          <w:szCs w:val="22"/>
        </w:rPr>
      </w:pPr>
      <w:r w:rsidRPr="00673C78">
        <w:rPr>
          <w:b/>
          <w:sz w:val="22"/>
          <w:szCs w:val="22"/>
        </w:rPr>
        <w:t>(e) the provision of adequate natural light in all habitable rooms of the dwellinghouses</w:t>
      </w:r>
    </w:p>
    <w:p w14:paraId="2043609A" w14:textId="77777777" w:rsidR="00EC7027" w:rsidRPr="00673C78" w:rsidRDefault="00EC7027" w:rsidP="00773596">
      <w:pPr>
        <w:spacing w:line="276" w:lineRule="auto"/>
        <w:jc w:val="both"/>
        <w:rPr>
          <w:sz w:val="22"/>
          <w:szCs w:val="22"/>
        </w:rPr>
      </w:pPr>
    </w:p>
    <w:p w14:paraId="047B9C01" w14:textId="74BF696C" w:rsidR="0028604B" w:rsidRPr="00673C78" w:rsidRDefault="0028604B" w:rsidP="0028604B">
      <w:pPr>
        <w:spacing w:line="276" w:lineRule="auto"/>
        <w:jc w:val="both"/>
        <w:rPr>
          <w:sz w:val="22"/>
          <w:szCs w:val="22"/>
        </w:rPr>
      </w:pPr>
      <w:r w:rsidRPr="00673C78">
        <w:rPr>
          <w:sz w:val="22"/>
          <w:szCs w:val="22"/>
        </w:rPr>
        <w:t>Statutory Instrument 2020:632 introduces the requirement that consideration is given in respect to the provision of adequate natural light in all habitable rooms. This requires examination of the detailed floor plans and a judgement to be exercised as to whether appropriate levels of light can be achieved to rooms used for sleeping or living. This excludes bathrooms, service rooms, corridor, laundry rooms and hallways.</w:t>
      </w:r>
    </w:p>
    <w:p w14:paraId="6E3C4380" w14:textId="1298117B" w:rsidR="0028604B" w:rsidRDefault="0028604B" w:rsidP="0028604B">
      <w:pPr>
        <w:spacing w:line="276" w:lineRule="auto"/>
        <w:jc w:val="both"/>
        <w:rPr>
          <w:sz w:val="22"/>
          <w:szCs w:val="22"/>
        </w:rPr>
      </w:pPr>
    </w:p>
    <w:p w14:paraId="24A24410" w14:textId="77777777" w:rsidR="00340BF3" w:rsidRPr="006C0637" w:rsidRDefault="00340BF3" w:rsidP="006C0637">
      <w:pPr>
        <w:spacing w:line="276" w:lineRule="auto"/>
        <w:jc w:val="both"/>
        <w:rPr>
          <w:i/>
          <w:iCs/>
          <w:sz w:val="22"/>
          <w:szCs w:val="22"/>
        </w:rPr>
      </w:pPr>
      <w:r w:rsidRPr="006C0637">
        <w:rPr>
          <w:sz w:val="22"/>
          <w:szCs w:val="22"/>
        </w:rPr>
        <w:t xml:space="preserve">As a starting point, where the application relates to prior approval as to adequate natural light, the LPA must refuse prior approval if adequate natural light is not provided in all the habitable rooms of the </w:t>
      </w:r>
      <w:proofErr w:type="spellStart"/>
      <w:r w:rsidRPr="006C0637">
        <w:rPr>
          <w:sz w:val="22"/>
          <w:szCs w:val="22"/>
        </w:rPr>
        <w:t>dwellinghouses</w:t>
      </w:r>
      <w:proofErr w:type="spellEnd"/>
      <w:r w:rsidRPr="006C0637">
        <w:rPr>
          <w:sz w:val="22"/>
          <w:szCs w:val="22"/>
        </w:rPr>
        <w:t>. This is not a matter for the LPA’s discretion, as refusal is mandatory in such circumstances. The LPA’s discretion under paragraph W(3) to refuse an application where the proposed development does not comply with any of the relevant conditions, limitations or restrictions applicable to the development permitted is removed in respect to the provision of adequate light in the case of Class O, in view of the absolute requirement to refuse the application where adequate natural light is not provided in such a case.</w:t>
      </w:r>
    </w:p>
    <w:p w14:paraId="0019ED5D" w14:textId="77777777" w:rsidR="00340BF3" w:rsidRDefault="00340BF3" w:rsidP="00340BF3">
      <w:pPr>
        <w:rPr>
          <w:rStyle w:val="HTMLCite"/>
          <w:color w:val="595959"/>
          <w:sz w:val="18"/>
          <w:szCs w:val="18"/>
        </w:rPr>
      </w:pPr>
    </w:p>
    <w:p w14:paraId="7DB3AA33" w14:textId="77777777" w:rsidR="00340BF3" w:rsidRDefault="00340BF3" w:rsidP="006C0637">
      <w:pPr>
        <w:spacing w:line="276" w:lineRule="auto"/>
        <w:jc w:val="both"/>
        <w:rPr>
          <w:sz w:val="22"/>
          <w:szCs w:val="22"/>
        </w:rPr>
      </w:pPr>
      <w:r w:rsidRPr="006C0637">
        <w:rPr>
          <w:sz w:val="22"/>
          <w:szCs w:val="22"/>
        </w:rPr>
        <w:t>The procedure for applications for prior approval under Part 3 W is as follows:</w:t>
      </w:r>
    </w:p>
    <w:p w14:paraId="7095672E" w14:textId="77777777" w:rsidR="00340BF3" w:rsidRPr="006C0637" w:rsidRDefault="00340BF3" w:rsidP="006C0637">
      <w:pPr>
        <w:spacing w:line="276" w:lineRule="auto"/>
        <w:jc w:val="both"/>
        <w:rPr>
          <w:sz w:val="22"/>
          <w:szCs w:val="22"/>
        </w:rPr>
      </w:pPr>
      <w:r w:rsidRPr="006C0637">
        <w:rPr>
          <w:sz w:val="22"/>
          <w:szCs w:val="22"/>
        </w:rPr>
        <w:t> </w:t>
      </w:r>
    </w:p>
    <w:p w14:paraId="6C33C873" w14:textId="4A7EFCC0" w:rsidR="00340BF3" w:rsidRPr="006C0637" w:rsidRDefault="00340BF3" w:rsidP="006C0637">
      <w:pPr>
        <w:spacing w:line="276" w:lineRule="auto"/>
        <w:ind w:left="720"/>
        <w:jc w:val="both"/>
        <w:rPr>
          <w:i/>
          <w:sz w:val="22"/>
          <w:szCs w:val="22"/>
        </w:rPr>
      </w:pPr>
      <w:r w:rsidRPr="006C0637">
        <w:rPr>
          <w:i/>
          <w:sz w:val="22"/>
          <w:szCs w:val="22"/>
        </w:rPr>
        <w:t>(2A) Where the application relates to prior approval as to adequate natural light, the local planning authority must refuse prior approval if adequate natural light is not provided in all the habitable</w:t>
      </w:r>
      <w:r w:rsidR="006C0637" w:rsidRPr="006C0637">
        <w:rPr>
          <w:i/>
          <w:sz w:val="22"/>
          <w:szCs w:val="22"/>
        </w:rPr>
        <w:t xml:space="preserve"> </w:t>
      </w:r>
      <w:r w:rsidRPr="006C0637">
        <w:rPr>
          <w:i/>
          <w:sz w:val="22"/>
          <w:szCs w:val="22"/>
        </w:rPr>
        <w:t>rooms of the dwelling houses.</w:t>
      </w:r>
    </w:p>
    <w:p w14:paraId="6EE364E3" w14:textId="77777777" w:rsidR="00340BF3" w:rsidRPr="00673C78" w:rsidRDefault="00340BF3" w:rsidP="0028604B">
      <w:pPr>
        <w:spacing w:line="276" w:lineRule="auto"/>
        <w:jc w:val="both"/>
        <w:rPr>
          <w:sz w:val="22"/>
          <w:szCs w:val="22"/>
        </w:rPr>
      </w:pPr>
    </w:p>
    <w:p w14:paraId="1F5A40E8" w14:textId="6F85DEBC" w:rsidR="00340BF3" w:rsidRDefault="0028604B" w:rsidP="00340BF3">
      <w:pPr>
        <w:spacing w:line="276" w:lineRule="auto"/>
        <w:jc w:val="both"/>
        <w:rPr>
          <w:sz w:val="22"/>
          <w:szCs w:val="22"/>
        </w:rPr>
      </w:pPr>
      <w:r w:rsidRPr="00673C78">
        <w:rPr>
          <w:sz w:val="22"/>
          <w:szCs w:val="22"/>
        </w:rPr>
        <w:t xml:space="preserve">The </w:t>
      </w:r>
      <w:r w:rsidR="006A3EE9">
        <w:rPr>
          <w:sz w:val="22"/>
          <w:szCs w:val="22"/>
        </w:rPr>
        <w:t xml:space="preserve">existing </w:t>
      </w:r>
      <w:r w:rsidR="00340BF3">
        <w:rPr>
          <w:sz w:val="22"/>
          <w:szCs w:val="22"/>
        </w:rPr>
        <w:t xml:space="preserve">layout and form of </w:t>
      </w:r>
      <w:r w:rsidR="00A61986">
        <w:rPr>
          <w:sz w:val="22"/>
          <w:szCs w:val="22"/>
        </w:rPr>
        <w:t>Alexander House</w:t>
      </w:r>
      <w:r w:rsidR="006A3EE9">
        <w:rPr>
          <w:sz w:val="22"/>
          <w:szCs w:val="22"/>
        </w:rPr>
        <w:t xml:space="preserve"> currently does not provide adequate natural light for the 13 units proposed</w:t>
      </w:r>
      <w:r w:rsidR="00340BF3">
        <w:rPr>
          <w:sz w:val="22"/>
          <w:szCs w:val="22"/>
        </w:rPr>
        <w:t xml:space="preserve"> under this Class O prior approval application</w:t>
      </w:r>
      <w:r w:rsidR="006A3EE9">
        <w:rPr>
          <w:sz w:val="22"/>
          <w:szCs w:val="22"/>
        </w:rPr>
        <w:t xml:space="preserve">. </w:t>
      </w:r>
      <w:r w:rsidR="00340BF3">
        <w:rPr>
          <w:sz w:val="22"/>
          <w:szCs w:val="22"/>
        </w:rPr>
        <w:t xml:space="preserve">In light of </w:t>
      </w:r>
      <w:r w:rsidR="00A61986">
        <w:rPr>
          <w:sz w:val="22"/>
          <w:szCs w:val="22"/>
        </w:rPr>
        <w:t>this failure</w:t>
      </w:r>
      <w:r w:rsidR="00801065">
        <w:rPr>
          <w:sz w:val="22"/>
          <w:szCs w:val="22"/>
        </w:rPr>
        <w:t xml:space="preserve"> to</w:t>
      </w:r>
      <w:r w:rsidR="00340BF3">
        <w:rPr>
          <w:sz w:val="22"/>
          <w:szCs w:val="22"/>
        </w:rPr>
        <w:t xml:space="preserve"> provide adequate natural light, </w:t>
      </w:r>
      <w:r w:rsidR="00801065">
        <w:rPr>
          <w:sz w:val="22"/>
          <w:szCs w:val="22"/>
        </w:rPr>
        <w:t>the</w:t>
      </w:r>
      <w:r w:rsidR="00A61986">
        <w:rPr>
          <w:sz w:val="22"/>
          <w:szCs w:val="22"/>
        </w:rPr>
        <w:t xml:space="preserve"> applicant has submitted this</w:t>
      </w:r>
      <w:r w:rsidR="00340BF3">
        <w:rPr>
          <w:sz w:val="22"/>
          <w:szCs w:val="22"/>
        </w:rPr>
        <w:t xml:space="preserve"> prior approval</w:t>
      </w:r>
      <w:r w:rsidR="006A3EE9">
        <w:rPr>
          <w:sz w:val="22"/>
          <w:szCs w:val="22"/>
        </w:rPr>
        <w:t xml:space="preserve"> </w:t>
      </w:r>
      <w:r w:rsidR="00340BF3">
        <w:rPr>
          <w:sz w:val="22"/>
          <w:szCs w:val="22"/>
        </w:rPr>
        <w:t xml:space="preserve">application </w:t>
      </w:r>
      <w:r w:rsidR="00340BF3" w:rsidRPr="00340BF3">
        <w:rPr>
          <w:sz w:val="22"/>
          <w:szCs w:val="22"/>
        </w:rPr>
        <w:t xml:space="preserve">simultaneously with an application for associated physical works under full application </w:t>
      </w:r>
      <w:r w:rsidR="00340BF3" w:rsidRPr="008C026B">
        <w:rPr>
          <w:sz w:val="22"/>
          <w:szCs w:val="22"/>
        </w:rPr>
        <w:t>210885</w:t>
      </w:r>
      <w:r w:rsidR="00340BF3">
        <w:rPr>
          <w:sz w:val="22"/>
          <w:szCs w:val="22"/>
        </w:rPr>
        <w:t>.</w:t>
      </w:r>
      <w:r w:rsidR="003F5388">
        <w:rPr>
          <w:sz w:val="22"/>
          <w:szCs w:val="22"/>
        </w:rPr>
        <w:t xml:space="preserve"> </w:t>
      </w:r>
    </w:p>
    <w:p w14:paraId="245891AE" w14:textId="74D9970D" w:rsidR="00340BF3" w:rsidRDefault="00340BF3" w:rsidP="00340BF3">
      <w:pPr>
        <w:spacing w:line="276" w:lineRule="auto"/>
        <w:jc w:val="both"/>
        <w:rPr>
          <w:sz w:val="22"/>
          <w:szCs w:val="22"/>
        </w:rPr>
      </w:pPr>
    </w:p>
    <w:p w14:paraId="1C54F80B" w14:textId="666F4A3B" w:rsidR="00340BF3" w:rsidRDefault="00340BF3" w:rsidP="0028604B">
      <w:pPr>
        <w:spacing w:line="276" w:lineRule="auto"/>
        <w:jc w:val="both"/>
        <w:rPr>
          <w:sz w:val="22"/>
          <w:szCs w:val="22"/>
        </w:rPr>
      </w:pPr>
      <w:r>
        <w:rPr>
          <w:sz w:val="22"/>
          <w:szCs w:val="22"/>
        </w:rPr>
        <w:t xml:space="preserve">The </w:t>
      </w:r>
      <w:r w:rsidR="00F77947">
        <w:rPr>
          <w:sz w:val="22"/>
          <w:szCs w:val="22"/>
        </w:rPr>
        <w:t>proposed</w:t>
      </w:r>
      <w:r w:rsidR="00BD528A">
        <w:rPr>
          <w:sz w:val="22"/>
          <w:szCs w:val="22"/>
        </w:rPr>
        <w:t xml:space="preserve"> </w:t>
      </w:r>
      <w:r w:rsidR="0028604B" w:rsidRPr="00673C78">
        <w:rPr>
          <w:sz w:val="22"/>
          <w:szCs w:val="22"/>
        </w:rPr>
        <w:t xml:space="preserve">floor plans submitted </w:t>
      </w:r>
      <w:r w:rsidR="00801065">
        <w:rPr>
          <w:sz w:val="22"/>
          <w:szCs w:val="22"/>
        </w:rPr>
        <w:t xml:space="preserve">with </w:t>
      </w:r>
      <w:r>
        <w:rPr>
          <w:sz w:val="22"/>
          <w:szCs w:val="22"/>
        </w:rPr>
        <w:t xml:space="preserve">this prior approval application </w:t>
      </w:r>
      <w:r w:rsidR="0028604B" w:rsidRPr="00673C78">
        <w:rPr>
          <w:sz w:val="22"/>
          <w:szCs w:val="22"/>
        </w:rPr>
        <w:t xml:space="preserve">show that </w:t>
      </w:r>
      <w:r>
        <w:rPr>
          <w:sz w:val="22"/>
          <w:szCs w:val="22"/>
        </w:rPr>
        <w:t>if f</w:t>
      </w:r>
      <w:r w:rsidRPr="006C0637">
        <w:rPr>
          <w:sz w:val="22"/>
          <w:szCs w:val="22"/>
        </w:rPr>
        <w:t xml:space="preserve">ull application </w:t>
      </w:r>
      <w:r w:rsidRPr="008C026B">
        <w:rPr>
          <w:sz w:val="22"/>
          <w:szCs w:val="22"/>
        </w:rPr>
        <w:t>210885</w:t>
      </w:r>
      <w:r>
        <w:rPr>
          <w:sz w:val="22"/>
          <w:szCs w:val="22"/>
        </w:rPr>
        <w:t xml:space="preserve"> </w:t>
      </w:r>
      <w:r w:rsidR="00801065">
        <w:rPr>
          <w:sz w:val="22"/>
          <w:szCs w:val="22"/>
        </w:rPr>
        <w:t>was</w:t>
      </w:r>
      <w:r>
        <w:rPr>
          <w:sz w:val="22"/>
          <w:szCs w:val="22"/>
        </w:rPr>
        <w:t xml:space="preserve"> granted and subsequently implemented, </w:t>
      </w:r>
      <w:r w:rsidR="0028604B" w:rsidRPr="00673C78">
        <w:rPr>
          <w:sz w:val="22"/>
          <w:szCs w:val="22"/>
        </w:rPr>
        <w:t>each habitable room would be provided with at least one large window to ensure adequate levels of light are achieved for the future occupants</w:t>
      </w:r>
      <w:r>
        <w:rPr>
          <w:sz w:val="22"/>
          <w:szCs w:val="22"/>
        </w:rPr>
        <w:t xml:space="preserve"> of those units proposed</w:t>
      </w:r>
      <w:r w:rsidR="0028604B" w:rsidRPr="00673C78">
        <w:rPr>
          <w:sz w:val="22"/>
          <w:szCs w:val="22"/>
        </w:rPr>
        <w:t xml:space="preserve">. </w:t>
      </w:r>
      <w:r w:rsidR="00801065">
        <w:rPr>
          <w:sz w:val="22"/>
          <w:szCs w:val="22"/>
        </w:rPr>
        <w:t xml:space="preserve">However, </w:t>
      </w:r>
      <w:r w:rsidR="00801065" w:rsidRPr="006C0637">
        <w:rPr>
          <w:sz w:val="22"/>
          <w:szCs w:val="22"/>
        </w:rPr>
        <w:t xml:space="preserve">application </w:t>
      </w:r>
      <w:r w:rsidR="00801065" w:rsidRPr="008C026B">
        <w:rPr>
          <w:sz w:val="22"/>
          <w:szCs w:val="22"/>
        </w:rPr>
        <w:t>210885</w:t>
      </w:r>
      <w:r w:rsidR="00801065">
        <w:rPr>
          <w:sz w:val="22"/>
          <w:szCs w:val="22"/>
        </w:rPr>
        <w:t xml:space="preserve"> has not been granted and not implemented.</w:t>
      </w:r>
    </w:p>
    <w:p w14:paraId="1DAEDA37" w14:textId="77777777" w:rsidR="00340BF3" w:rsidRDefault="00340BF3" w:rsidP="00340BF3">
      <w:pPr>
        <w:pStyle w:val="NormalWeb"/>
        <w:spacing w:before="0" w:beforeAutospacing="0" w:after="0" w:afterAutospacing="0"/>
      </w:pPr>
      <w:r>
        <w:t> </w:t>
      </w:r>
    </w:p>
    <w:p w14:paraId="3C090770" w14:textId="77777777" w:rsidR="00801065" w:rsidRDefault="00801065" w:rsidP="006C0637">
      <w:pPr>
        <w:spacing w:line="276" w:lineRule="auto"/>
        <w:jc w:val="both"/>
      </w:pPr>
      <w:r w:rsidRPr="006C0637">
        <w:rPr>
          <w:sz w:val="22"/>
          <w:szCs w:val="22"/>
        </w:rPr>
        <w:t>Paragraph</w:t>
      </w:r>
      <w:r>
        <w:t xml:space="preserve"> 13 of Part 3 W states:</w:t>
      </w:r>
    </w:p>
    <w:p w14:paraId="416F19BF" w14:textId="77777777" w:rsidR="00801065" w:rsidRDefault="00801065" w:rsidP="00801065">
      <w:pPr>
        <w:pStyle w:val="NormalWeb"/>
        <w:spacing w:before="0" w:beforeAutospacing="0" w:after="0" w:afterAutospacing="0"/>
      </w:pPr>
      <w:r>
        <w:lastRenderedPageBreak/>
        <w:t> </w:t>
      </w:r>
    </w:p>
    <w:p w14:paraId="5E3B87DB" w14:textId="2CD7C3BD" w:rsidR="00801065" w:rsidRDefault="00801065" w:rsidP="006C0637">
      <w:pPr>
        <w:spacing w:line="276" w:lineRule="auto"/>
        <w:ind w:left="720"/>
        <w:jc w:val="both"/>
        <w:rPr>
          <w:i/>
          <w:iCs/>
        </w:rPr>
      </w:pPr>
      <w:r>
        <w:rPr>
          <w:i/>
          <w:iCs/>
        </w:rPr>
        <w:t xml:space="preserve">(13) The local </w:t>
      </w:r>
      <w:r w:rsidRPr="006C0637">
        <w:rPr>
          <w:i/>
          <w:sz w:val="22"/>
          <w:szCs w:val="22"/>
        </w:rPr>
        <w:t>planning</w:t>
      </w:r>
      <w:r>
        <w:rPr>
          <w:i/>
          <w:iCs/>
        </w:rPr>
        <w:t xml:space="preserve"> authority may grant prior approval unconditionally or subject to conditions reasonably related to the subject matter of the prior approval.</w:t>
      </w:r>
    </w:p>
    <w:p w14:paraId="6C7CE1B4" w14:textId="77777777" w:rsidR="00801065" w:rsidRDefault="00801065" w:rsidP="00801065">
      <w:pPr>
        <w:pStyle w:val="NormalWeb"/>
        <w:spacing w:before="0" w:beforeAutospacing="0" w:after="0" w:afterAutospacing="0"/>
        <w:ind w:left="720"/>
      </w:pPr>
    </w:p>
    <w:p w14:paraId="2F871F69" w14:textId="7B43A6A6" w:rsidR="00340BF3" w:rsidRPr="003F5388" w:rsidRDefault="00801065" w:rsidP="003F5388">
      <w:pPr>
        <w:spacing w:line="276" w:lineRule="auto"/>
        <w:jc w:val="both"/>
        <w:rPr>
          <w:sz w:val="22"/>
          <w:szCs w:val="22"/>
        </w:rPr>
      </w:pPr>
      <w:r w:rsidRPr="003F5388">
        <w:rPr>
          <w:sz w:val="22"/>
          <w:szCs w:val="22"/>
        </w:rPr>
        <w:t>The</w:t>
      </w:r>
      <w:r w:rsidR="00340BF3" w:rsidRPr="003F5388">
        <w:rPr>
          <w:sz w:val="22"/>
          <w:szCs w:val="22"/>
        </w:rPr>
        <w:t xml:space="preserve"> LPA </w:t>
      </w:r>
      <w:r w:rsidRPr="003F5388">
        <w:rPr>
          <w:sz w:val="22"/>
          <w:szCs w:val="22"/>
        </w:rPr>
        <w:t>is at liberty to</w:t>
      </w:r>
      <w:r w:rsidR="00340BF3" w:rsidRPr="003F5388">
        <w:rPr>
          <w:sz w:val="22"/>
          <w:szCs w:val="22"/>
        </w:rPr>
        <w:t xml:space="preserve"> attach conditions </w:t>
      </w:r>
      <w:r w:rsidRPr="003F5388">
        <w:rPr>
          <w:sz w:val="22"/>
          <w:szCs w:val="22"/>
        </w:rPr>
        <w:t xml:space="preserve">reasonably related to the matter for which prior approval relates, </w:t>
      </w:r>
      <w:r w:rsidR="00340BF3" w:rsidRPr="003F5388">
        <w:rPr>
          <w:sz w:val="22"/>
          <w:szCs w:val="22"/>
        </w:rPr>
        <w:t xml:space="preserve">however, </w:t>
      </w:r>
      <w:r w:rsidR="00EC10AF">
        <w:rPr>
          <w:sz w:val="22"/>
          <w:szCs w:val="22"/>
        </w:rPr>
        <w:t xml:space="preserve">the LPA are of the view that </w:t>
      </w:r>
      <w:r w:rsidR="00EC10AF" w:rsidRPr="006C0637">
        <w:rPr>
          <w:sz w:val="22"/>
          <w:szCs w:val="22"/>
        </w:rPr>
        <w:t>Paragraph</w:t>
      </w:r>
      <w:r w:rsidR="00EC10AF">
        <w:t xml:space="preserve"> 13 of Part 3 W</w:t>
      </w:r>
      <w:r w:rsidR="00340BF3" w:rsidRPr="003F5388">
        <w:rPr>
          <w:sz w:val="22"/>
          <w:szCs w:val="22"/>
        </w:rPr>
        <w:t xml:space="preserve"> does not allow necessary operational development to be secured in order to provide adequate natural light, where adequate natural light </w:t>
      </w:r>
      <w:r w:rsidRPr="003F5388">
        <w:rPr>
          <w:sz w:val="22"/>
          <w:szCs w:val="22"/>
        </w:rPr>
        <w:t xml:space="preserve">is </w:t>
      </w:r>
      <w:r w:rsidR="00340BF3" w:rsidRPr="003F5388">
        <w:rPr>
          <w:sz w:val="22"/>
          <w:szCs w:val="22"/>
        </w:rPr>
        <w:t>specifically not provided in such cases.</w:t>
      </w:r>
      <w:r w:rsidR="0000174B">
        <w:rPr>
          <w:sz w:val="22"/>
          <w:szCs w:val="22"/>
        </w:rPr>
        <w:t xml:space="preserve"> This would conflict with </w:t>
      </w:r>
      <w:r w:rsidR="0000174B" w:rsidRPr="006C0637">
        <w:rPr>
          <w:sz w:val="22"/>
          <w:szCs w:val="22"/>
        </w:rPr>
        <w:t>Paragraph</w:t>
      </w:r>
      <w:r w:rsidR="0000174B" w:rsidRPr="0000174B">
        <w:rPr>
          <w:sz w:val="22"/>
          <w:szCs w:val="22"/>
        </w:rPr>
        <w:t xml:space="preserve"> 2A of Part 3 </w:t>
      </w:r>
      <w:proofErr w:type="spellStart"/>
      <w:r w:rsidR="0000174B" w:rsidRPr="0000174B">
        <w:rPr>
          <w:sz w:val="22"/>
          <w:szCs w:val="22"/>
        </w:rPr>
        <w:t>W as</w:t>
      </w:r>
      <w:proofErr w:type="spellEnd"/>
      <w:r w:rsidR="0000174B" w:rsidRPr="0000174B">
        <w:rPr>
          <w:sz w:val="22"/>
          <w:szCs w:val="22"/>
        </w:rPr>
        <w:t xml:space="preserve"> set </w:t>
      </w:r>
      <w:proofErr w:type="spellStart"/>
      <w:r w:rsidR="0000174B" w:rsidRPr="0000174B">
        <w:rPr>
          <w:sz w:val="22"/>
          <w:szCs w:val="22"/>
        </w:rPr>
        <w:t>ut</w:t>
      </w:r>
      <w:proofErr w:type="spellEnd"/>
      <w:r w:rsidR="0000174B" w:rsidRPr="0000174B">
        <w:rPr>
          <w:sz w:val="22"/>
          <w:szCs w:val="22"/>
        </w:rPr>
        <w:t xml:space="preserve"> above.</w:t>
      </w:r>
    </w:p>
    <w:p w14:paraId="6DCCC187" w14:textId="77777777" w:rsidR="00340BF3" w:rsidRPr="003F5388" w:rsidRDefault="00340BF3" w:rsidP="003F5388">
      <w:pPr>
        <w:spacing w:line="276" w:lineRule="auto"/>
        <w:jc w:val="both"/>
        <w:rPr>
          <w:sz w:val="22"/>
          <w:szCs w:val="22"/>
        </w:rPr>
      </w:pPr>
    </w:p>
    <w:p w14:paraId="7950B0AC" w14:textId="7B0048FF" w:rsidR="003F5388" w:rsidRDefault="00340BF3" w:rsidP="003F5388">
      <w:pPr>
        <w:spacing w:line="276" w:lineRule="auto"/>
        <w:jc w:val="both"/>
        <w:rPr>
          <w:sz w:val="22"/>
          <w:szCs w:val="22"/>
        </w:rPr>
      </w:pPr>
      <w:r w:rsidRPr="003F5388">
        <w:rPr>
          <w:sz w:val="22"/>
          <w:szCs w:val="22"/>
        </w:rPr>
        <w:t xml:space="preserve">Whilst there is no reason a prior approval application and a planning application for operational development </w:t>
      </w:r>
      <w:r w:rsidR="005E373D">
        <w:rPr>
          <w:sz w:val="22"/>
          <w:szCs w:val="22"/>
        </w:rPr>
        <w:t xml:space="preserve">(which falls outside of those prior approval matters) </w:t>
      </w:r>
      <w:r w:rsidRPr="003F5388">
        <w:rPr>
          <w:sz w:val="22"/>
          <w:szCs w:val="22"/>
        </w:rPr>
        <w:t>cannot be considered simultaneously, a condition attached to a prior approval application securing operational development through a separate planning application is considered to go beyond the narrow interpretation of what is "reasonably related to the subject matter" of the prior approval under W(13)</w:t>
      </w:r>
      <w:r w:rsidR="00801065" w:rsidRPr="003F5388">
        <w:rPr>
          <w:sz w:val="22"/>
          <w:szCs w:val="22"/>
        </w:rPr>
        <w:t>.</w:t>
      </w:r>
    </w:p>
    <w:p w14:paraId="5A02A5AB" w14:textId="77777777" w:rsidR="003F5388" w:rsidRDefault="003F5388" w:rsidP="003F5388">
      <w:pPr>
        <w:spacing w:line="276" w:lineRule="auto"/>
        <w:jc w:val="both"/>
        <w:rPr>
          <w:sz w:val="22"/>
          <w:szCs w:val="22"/>
        </w:rPr>
      </w:pPr>
    </w:p>
    <w:p w14:paraId="632955B2" w14:textId="16C39E93" w:rsidR="00340BF3" w:rsidRPr="003F5388" w:rsidRDefault="00801065" w:rsidP="003F5388">
      <w:pPr>
        <w:spacing w:line="276" w:lineRule="auto"/>
        <w:jc w:val="both"/>
        <w:rPr>
          <w:sz w:val="22"/>
          <w:szCs w:val="22"/>
        </w:rPr>
      </w:pPr>
      <w:r w:rsidRPr="003F5388">
        <w:rPr>
          <w:sz w:val="22"/>
          <w:szCs w:val="22"/>
        </w:rPr>
        <w:t xml:space="preserve">Furthermore, </w:t>
      </w:r>
      <w:r w:rsidR="00340BF3" w:rsidRPr="003F5388">
        <w:rPr>
          <w:sz w:val="22"/>
          <w:szCs w:val="22"/>
        </w:rPr>
        <w:t xml:space="preserve">the LPA is unable to require completion of any such operational development in order to provide adequate natural light for the residential conversion under Class O. A condition imposed to require the completion of any operational development in accordance with a separate planning permission could also result in the consequence of having </w:t>
      </w:r>
      <w:r w:rsidR="003F5388" w:rsidRPr="003F5388">
        <w:rPr>
          <w:sz w:val="22"/>
          <w:szCs w:val="22"/>
        </w:rPr>
        <w:t xml:space="preserve">a </w:t>
      </w:r>
      <w:r w:rsidR="00340BF3" w:rsidRPr="003F5388">
        <w:rPr>
          <w:sz w:val="22"/>
          <w:szCs w:val="22"/>
        </w:rPr>
        <w:t xml:space="preserve">prior approval </w:t>
      </w:r>
      <w:r w:rsidR="0064340D">
        <w:rPr>
          <w:sz w:val="22"/>
          <w:szCs w:val="22"/>
        </w:rPr>
        <w:t xml:space="preserve">application </w:t>
      </w:r>
      <w:r w:rsidR="003F5388" w:rsidRPr="003F5388">
        <w:rPr>
          <w:sz w:val="22"/>
          <w:szCs w:val="22"/>
        </w:rPr>
        <w:t>for</w:t>
      </w:r>
      <w:r w:rsidRPr="003F5388">
        <w:rPr>
          <w:sz w:val="22"/>
          <w:szCs w:val="22"/>
        </w:rPr>
        <w:t xml:space="preserve"> change of use </w:t>
      </w:r>
      <w:r w:rsidR="00340BF3" w:rsidRPr="003F5388">
        <w:rPr>
          <w:sz w:val="22"/>
          <w:szCs w:val="22"/>
        </w:rPr>
        <w:t xml:space="preserve">which cannot be implemented as the operational development </w:t>
      </w:r>
      <w:r w:rsidRPr="003F5388">
        <w:rPr>
          <w:sz w:val="22"/>
          <w:szCs w:val="22"/>
        </w:rPr>
        <w:t xml:space="preserve">for which </w:t>
      </w:r>
      <w:r w:rsidR="003F5388" w:rsidRPr="003F5388">
        <w:rPr>
          <w:sz w:val="22"/>
          <w:szCs w:val="22"/>
        </w:rPr>
        <w:t>the prior approval</w:t>
      </w:r>
      <w:r w:rsidRPr="003F5388">
        <w:rPr>
          <w:sz w:val="22"/>
          <w:szCs w:val="22"/>
        </w:rPr>
        <w:t xml:space="preserve"> is reliant upon </w:t>
      </w:r>
      <w:r w:rsidR="00340BF3" w:rsidRPr="003F5388">
        <w:rPr>
          <w:sz w:val="22"/>
          <w:szCs w:val="22"/>
        </w:rPr>
        <w:t xml:space="preserve">has not </w:t>
      </w:r>
      <w:r w:rsidR="003F5388" w:rsidRPr="003F5388">
        <w:rPr>
          <w:sz w:val="22"/>
          <w:szCs w:val="22"/>
        </w:rPr>
        <w:t xml:space="preserve">itself </w:t>
      </w:r>
      <w:r w:rsidR="00340BF3" w:rsidRPr="003F5388">
        <w:rPr>
          <w:sz w:val="22"/>
          <w:szCs w:val="22"/>
        </w:rPr>
        <w:t xml:space="preserve">been </w:t>
      </w:r>
      <w:r w:rsidRPr="003F5388">
        <w:rPr>
          <w:sz w:val="22"/>
          <w:szCs w:val="22"/>
        </w:rPr>
        <w:t xml:space="preserve">implemented </w:t>
      </w:r>
      <w:r w:rsidR="00340BF3" w:rsidRPr="003F5388">
        <w:rPr>
          <w:sz w:val="22"/>
          <w:szCs w:val="22"/>
        </w:rPr>
        <w:t xml:space="preserve">within the requisite time period. The LPA has no mechanism to guarantee operational development is completed within </w:t>
      </w:r>
      <w:r w:rsidR="003F5388" w:rsidRPr="003F5388">
        <w:rPr>
          <w:sz w:val="22"/>
          <w:szCs w:val="22"/>
        </w:rPr>
        <w:t xml:space="preserve">a </w:t>
      </w:r>
      <w:r w:rsidR="00340BF3" w:rsidRPr="003F5388">
        <w:rPr>
          <w:sz w:val="22"/>
          <w:szCs w:val="22"/>
        </w:rPr>
        <w:t>3</w:t>
      </w:r>
      <w:r w:rsidR="003F5388" w:rsidRPr="003F5388">
        <w:rPr>
          <w:sz w:val="22"/>
          <w:szCs w:val="22"/>
        </w:rPr>
        <w:t>-</w:t>
      </w:r>
      <w:r w:rsidR="00340BF3" w:rsidRPr="003F5388">
        <w:rPr>
          <w:sz w:val="22"/>
          <w:szCs w:val="22"/>
        </w:rPr>
        <w:t>year</w:t>
      </w:r>
      <w:r w:rsidR="003F5388" w:rsidRPr="003F5388">
        <w:rPr>
          <w:sz w:val="22"/>
          <w:szCs w:val="22"/>
        </w:rPr>
        <w:t xml:space="preserve"> time period. T</w:t>
      </w:r>
      <w:r w:rsidR="00340BF3" w:rsidRPr="003F5388">
        <w:rPr>
          <w:sz w:val="22"/>
          <w:szCs w:val="22"/>
        </w:rPr>
        <w:t>hereby suffi</w:t>
      </w:r>
      <w:bookmarkStart w:id="1" w:name="_GoBack"/>
      <w:bookmarkEnd w:id="1"/>
      <w:r w:rsidR="00340BF3" w:rsidRPr="003F5388">
        <w:rPr>
          <w:sz w:val="22"/>
          <w:szCs w:val="22"/>
        </w:rPr>
        <w:t xml:space="preserve">cient time to commence, market and occupy the change of use permitted under any </w:t>
      </w:r>
      <w:r w:rsidR="005E373D">
        <w:rPr>
          <w:sz w:val="22"/>
          <w:szCs w:val="22"/>
        </w:rPr>
        <w:t xml:space="preserve">such </w:t>
      </w:r>
      <w:r w:rsidR="005E373D" w:rsidRPr="003F5388">
        <w:rPr>
          <w:sz w:val="22"/>
          <w:szCs w:val="22"/>
        </w:rPr>
        <w:t xml:space="preserve">prior approval </w:t>
      </w:r>
      <w:r w:rsidR="003F5388" w:rsidRPr="003F5388">
        <w:rPr>
          <w:sz w:val="22"/>
          <w:szCs w:val="22"/>
        </w:rPr>
        <w:t xml:space="preserve">application is unable to be guaranteed </w:t>
      </w:r>
      <w:r w:rsidR="00340BF3" w:rsidRPr="003F5388">
        <w:rPr>
          <w:sz w:val="22"/>
          <w:szCs w:val="22"/>
        </w:rPr>
        <w:t>(</w:t>
      </w:r>
      <w:r w:rsidR="003F5388" w:rsidRPr="003F5388">
        <w:rPr>
          <w:sz w:val="22"/>
          <w:szCs w:val="22"/>
        </w:rPr>
        <w:t xml:space="preserve">Class O and Class MB </w:t>
      </w:r>
      <w:r w:rsidR="00340BF3" w:rsidRPr="003F5388">
        <w:rPr>
          <w:sz w:val="22"/>
          <w:szCs w:val="22"/>
        </w:rPr>
        <w:t>must be undertaken</w:t>
      </w:r>
      <w:r w:rsidR="003F5388" w:rsidRPr="003F5388">
        <w:rPr>
          <w:sz w:val="22"/>
          <w:szCs w:val="22"/>
        </w:rPr>
        <w:t xml:space="preserve"> and occupied </w:t>
      </w:r>
      <w:r w:rsidR="00340BF3" w:rsidRPr="003F5388">
        <w:rPr>
          <w:sz w:val="22"/>
          <w:szCs w:val="22"/>
        </w:rPr>
        <w:t xml:space="preserve">within 3 years in order to constitute the </w:t>
      </w:r>
      <w:r w:rsidR="003F5388" w:rsidRPr="003F5388">
        <w:rPr>
          <w:sz w:val="22"/>
          <w:szCs w:val="22"/>
        </w:rPr>
        <w:t>implementation of the a</w:t>
      </w:r>
      <w:r w:rsidR="00340BF3" w:rsidRPr="003F5388">
        <w:rPr>
          <w:sz w:val="22"/>
          <w:szCs w:val="22"/>
        </w:rPr>
        <w:t>ctual change of use)</w:t>
      </w:r>
      <w:r w:rsidR="003F5388" w:rsidRPr="003F5388">
        <w:rPr>
          <w:sz w:val="22"/>
          <w:szCs w:val="22"/>
        </w:rPr>
        <w:t>.</w:t>
      </w:r>
    </w:p>
    <w:p w14:paraId="43C97F08" w14:textId="3B48DEF6" w:rsidR="00340BF3" w:rsidRPr="006C0637" w:rsidRDefault="00340BF3" w:rsidP="006C0637">
      <w:pPr>
        <w:spacing w:line="276" w:lineRule="auto"/>
        <w:jc w:val="both"/>
        <w:rPr>
          <w:sz w:val="22"/>
          <w:szCs w:val="22"/>
        </w:rPr>
      </w:pPr>
    </w:p>
    <w:p w14:paraId="241B28EE" w14:textId="44C36430" w:rsidR="00340BF3" w:rsidRPr="006C0637" w:rsidRDefault="00EA481D" w:rsidP="006C0637">
      <w:pPr>
        <w:spacing w:line="276" w:lineRule="auto"/>
        <w:jc w:val="both"/>
        <w:rPr>
          <w:sz w:val="22"/>
          <w:szCs w:val="22"/>
        </w:rPr>
      </w:pPr>
      <w:r>
        <w:rPr>
          <w:sz w:val="22"/>
          <w:szCs w:val="22"/>
        </w:rPr>
        <w:t>P</w:t>
      </w:r>
      <w:r w:rsidR="00340BF3" w:rsidRPr="006C0637">
        <w:rPr>
          <w:sz w:val="22"/>
          <w:szCs w:val="22"/>
        </w:rPr>
        <w:t>lanning conditions should be kept to a minimum and only imposed where they are necessary, relevant to planning and to the development to be permitted, enforceable, precise and reasonable in all other respects. This means any such a condition is unlikely to meet the 6 tests. The legal advice provided by Richard Harwood OBE QC</w:t>
      </w:r>
      <w:r w:rsidR="003F5388" w:rsidRPr="006C0637">
        <w:rPr>
          <w:sz w:val="22"/>
          <w:szCs w:val="22"/>
        </w:rPr>
        <w:t xml:space="preserve"> accompanying this application</w:t>
      </w:r>
      <w:r w:rsidR="00340BF3" w:rsidRPr="006C0637">
        <w:rPr>
          <w:sz w:val="22"/>
          <w:szCs w:val="22"/>
        </w:rPr>
        <w:t xml:space="preserve"> is silent on this matter.</w:t>
      </w:r>
    </w:p>
    <w:p w14:paraId="40FDEFD4" w14:textId="77777777" w:rsidR="00340BF3" w:rsidRPr="006C0637" w:rsidRDefault="00340BF3" w:rsidP="006C0637">
      <w:pPr>
        <w:spacing w:line="276" w:lineRule="auto"/>
        <w:jc w:val="both"/>
        <w:rPr>
          <w:sz w:val="22"/>
          <w:szCs w:val="22"/>
        </w:rPr>
      </w:pPr>
    </w:p>
    <w:p w14:paraId="68E668C9" w14:textId="14E26FDB" w:rsidR="00340BF3" w:rsidRPr="006C0637" w:rsidRDefault="00340BF3" w:rsidP="006C0637">
      <w:pPr>
        <w:spacing w:line="276" w:lineRule="auto"/>
        <w:jc w:val="both"/>
        <w:rPr>
          <w:sz w:val="22"/>
          <w:szCs w:val="22"/>
        </w:rPr>
      </w:pPr>
      <w:r w:rsidRPr="006C0637">
        <w:rPr>
          <w:sz w:val="22"/>
          <w:szCs w:val="22"/>
        </w:rPr>
        <w:t>As the existing parts of the building for which the Class O Prior Approval relates has no windows, there would be no natural light to any of the habitable rooms of units proposed to be provided within the</w:t>
      </w:r>
      <w:r w:rsidR="00EA481D">
        <w:rPr>
          <w:sz w:val="22"/>
          <w:szCs w:val="22"/>
        </w:rPr>
        <w:t xml:space="preserve"> main building or</w:t>
      </w:r>
      <w:r w:rsidRPr="006C0637">
        <w:rPr>
          <w:sz w:val="22"/>
          <w:szCs w:val="22"/>
        </w:rPr>
        <w:t xml:space="preserve"> roof void. The submitted plans indicate the provision of openings to serve these units, but permission cannot granted or secured via condition through the prior approval process for operational development, and therefore these openings cannot be installed without obtaining and implementing express planning permission</w:t>
      </w:r>
      <w:r w:rsidR="0064340D" w:rsidRPr="006C0637">
        <w:rPr>
          <w:sz w:val="22"/>
          <w:szCs w:val="22"/>
        </w:rPr>
        <w:t xml:space="preserve"> under full application </w:t>
      </w:r>
      <w:r w:rsidR="0064340D" w:rsidRPr="008C026B">
        <w:rPr>
          <w:sz w:val="22"/>
          <w:szCs w:val="22"/>
        </w:rPr>
        <w:t>210885</w:t>
      </w:r>
      <w:r w:rsidRPr="006C0637">
        <w:rPr>
          <w:sz w:val="22"/>
          <w:szCs w:val="22"/>
        </w:rPr>
        <w:t xml:space="preserve">, which falls outside the scope of the prior approval process.  </w:t>
      </w:r>
    </w:p>
    <w:p w14:paraId="6A4EDFE0" w14:textId="500CB285" w:rsidR="00340BF3" w:rsidRPr="006C0637" w:rsidRDefault="00340BF3" w:rsidP="006C0637">
      <w:pPr>
        <w:spacing w:line="276" w:lineRule="auto"/>
        <w:jc w:val="both"/>
        <w:rPr>
          <w:sz w:val="22"/>
          <w:szCs w:val="22"/>
        </w:rPr>
      </w:pPr>
      <w:r w:rsidRPr="006C0637">
        <w:rPr>
          <w:sz w:val="22"/>
          <w:szCs w:val="22"/>
        </w:rPr>
        <w:t> </w:t>
      </w:r>
    </w:p>
    <w:p w14:paraId="7F891282" w14:textId="72C0D1AB" w:rsidR="0064340D" w:rsidRPr="006C0637" w:rsidRDefault="0064340D" w:rsidP="006C0637">
      <w:pPr>
        <w:spacing w:line="276" w:lineRule="auto"/>
        <w:jc w:val="both"/>
        <w:rPr>
          <w:rFonts w:ascii="Calibri" w:hAnsi="Calibri"/>
          <w:sz w:val="22"/>
          <w:szCs w:val="22"/>
          <w:lang w:eastAsia="en-GB"/>
        </w:rPr>
      </w:pPr>
      <w:r w:rsidRPr="006C0637">
        <w:rPr>
          <w:sz w:val="22"/>
          <w:szCs w:val="22"/>
        </w:rPr>
        <w:lastRenderedPageBreak/>
        <w:t xml:space="preserve">The LPA do recognise that associated physical development under 210885 is required </w:t>
      </w:r>
      <w:r w:rsidRPr="006C0637">
        <w:rPr>
          <w:b/>
          <w:bCs/>
          <w:sz w:val="22"/>
          <w:szCs w:val="22"/>
        </w:rPr>
        <w:t>to implement</w:t>
      </w:r>
      <w:r w:rsidRPr="006C0637">
        <w:rPr>
          <w:sz w:val="22"/>
          <w:szCs w:val="22"/>
        </w:rPr>
        <w:t xml:space="preserve"> the proposed change of use under this prior approval application. However, as described, the LPA are also of the view that the associated physical development under 210885 is required in order </w:t>
      </w:r>
      <w:r w:rsidRPr="006C0637">
        <w:rPr>
          <w:b/>
          <w:bCs/>
          <w:sz w:val="22"/>
          <w:szCs w:val="22"/>
        </w:rPr>
        <w:t>to allow</w:t>
      </w:r>
      <w:r w:rsidRPr="006C0637">
        <w:rPr>
          <w:sz w:val="22"/>
          <w:szCs w:val="22"/>
        </w:rPr>
        <w:t xml:space="preserve"> the building to comply with a matter for which prior approval relate. In this case, adequate natural light.</w:t>
      </w:r>
    </w:p>
    <w:p w14:paraId="4897F266" w14:textId="77777777" w:rsidR="0064340D" w:rsidRDefault="0064340D" w:rsidP="0064340D"/>
    <w:p w14:paraId="083AFF8F" w14:textId="1CF567B4" w:rsidR="0064340D" w:rsidRPr="006C0637" w:rsidRDefault="0064340D" w:rsidP="006C0637">
      <w:pPr>
        <w:spacing w:line="276" w:lineRule="auto"/>
        <w:jc w:val="both"/>
        <w:rPr>
          <w:sz w:val="22"/>
          <w:szCs w:val="22"/>
        </w:rPr>
      </w:pPr>
      <w:r w:rsidRPr="006C0637">
        <w:rPr>
          <w:sz w:val="22"/>
          <w:szCs w:val="22"/>
        </w:rPr>
        <w:t xml:space="preserve">The LPA have no dispute over a whether such works, or any other works for that matter, constitute development and require separate planning permission. However, the proposed works (insertion of windows and </w:t>
      </w:r>
      <w:r w:rsidRPr="00C358FF">
        <w:rPr>
          <w:sz w:val="22"/>
          <w:szCs w:val="22"/>
        </w:rPr>
        <w:t>building the walls up vertically at roof level</w:t>
      </w:r>
      <w:r w:rsidRPr="006C0637">
        <w:rPr>
          <w:sz w:val="22"/>
          <w:szCs w:val="22"/>
        </w:rPr>
        <w:t>) would need to occur and be completed</w:t>
      </w:r>
      <w:r w:rsidR="006C0637">
        <w:rPr>
          <w:sz w:val="22"/>
          <w:szCs w:val="22"/>
        </w:rPr>
        <w:t>,</w:t>
      </w:r>
      <w:r w:rsidRPr="006C0637">
        <w:rPr>
          <w:sz w:val="22"/>
          <w:szCs w:val="22"/>
        </w:rPr>
        <w:t xml:space="preserve"> prior to the assessment of </w:t>
      </w:r>
      <w:r w:rsidR="0094764C">
        <w:rPr>
          <w:sz w:val="22"/>
          <w:szCs w:val="22"/>
        </w:rPr>
        <w:t>this</w:t>
      </w:r>
      <w:r w:rsidRPr="006C0637">
        <w:rPr>
          <w:sz w:val="22"/>
          <w:szCs w:val="22"/>
        </w:rPr>
        <w:t xml:space="preserve"> Prior Approval application under Class O (or </w:t>
      </w:r>
      <w:r w:rsidR="0094764C">
        <w:rPr>
          <w:sz w:val="22"/>
          <w:szCs w:val="22"/>
        </w:rPr>
        <w:t xml:space="preserve">any </w:t>
      </w:r>
      <w:r w:rsidRPr="006C0637">
        <w:rPr>
          <w:sz w:val="22"/>
          <w:szCs w:val="22"/>
        </w:rPr>
        <w:t xml:space="preserve">subsequent </w:t>
      </w:r>
      <w:r w:rsidR="0094764C">
        <w:rPr>
          <w:sz w:val="22"/>
          <w:szCs w:val="22"/>
        </w:rPr>
        <w:t xml:space="preserve">submission under </w:t>
      </w:r>
      <w:r w:rsidRPr="006C0637">
        <w:rPr>
          <w:sz w:val="22"/>
          <w:szCs w:val="22"/>
        </w:rPr>
        <w:t>Class MA)</w:t>
      </w:r>
      <w:r w:rsidR="0094764C">
        <w:rPr>
          <w:sz w:val="22"/>
          <w:szCs w:val="22"/>
        </w:rPr>
        <w:t xml:space="preserve">. This is </w:t>
      </w:r>
      <w:r w:rsidR="006C0637">
        <w:rPr>
          <w:sz w:val="22"/>
          <w:szCs w:val="22"/>
        </w:rPr>
        <w:t xml:space="preserve">in order for </w:t>
      </w:r>
      <w:r w:rsidR="0094764C">
        <w:rPr>
          <w:sz w:val="22"/>
          <w:szCs w:val="22"/>
        </w:rPr>
        <w:t>any</w:t>
      </w:r>
      <w:r w:rsidR="006C0637">
        <w:rPr>
          <w:sz w:val="22"/>
          <w:szCs w:val="22"/>
        </w:rPr>
        <w:t xml:space="preserve"> </w:t>
      </w:r>
      <w:r w:rsidR="006C0637" w:rsidRPr="006C0637">
        <w:rPr>
          <w:sz w:val="22"/>
          <w:szCs w:val="22"/>
        </w:rPr>
        <w:t xml:space="preserve">Prior Approval application </w:t>
      </w:r>
      <w:r w:rsidR="006C0637">
        <w:rPr>
          <w:sz w:val="22"/>
          <w:szCs w:val="22"/>
        </w:rPr>
        <w:t>to</w:t>
      </w:r>
      <w:r w:rsidRPr="006C0637">
        <w:rPr>
          <w:sz w:val="22"/>
          <w:szCs w:val="22"/>
        </w:rPr>
        <w:t xml:space="preserve"> </w:t>
      </w:r>
      <w:r w:rsidR="006C0637" w:rsidRPr="006C0637">
        <w:rPr>
          <w:sz w:val="22"/>
          <w:szCs w:val="22"/>
        </w:rPr>
        <w:t xml:space="preserve">qualify </w:t>
      </w:r>
      <w:r w:rsidR="006C0637">
        <w:rPr>
          <w:sz w:val="22"/>
          <w:szCs w:val="22"/>
        </w:rPr>
        <w:t>in</w:t>
      </w:r>
      <w:r w:rsidR="006C0637" w:rsidRPr="006C0637">
        <w:rPr>
          <w:sz w:val="22"/>
          <w:szCs w:val="22"/>
        </w:rPr>
        <w:t xml:space="preserve"> meet</w:t>
      </w:r>
      <w:r w:rsidR="006C0637">
        <w:rPr>
          <w:sz w:val="22"/>
          <w:szCs w:val="22"/>
        </w:rPr>
        <w:t>ing</w:t>
      </w:r>
      <w:r w:rsidR="006C0637" w:rsidRPr="006C0637">
        <w:rPr>
          <w:sz w:val="22"/>
          <w:szCs w:val="22"/>
        </w:rPr>
        <w:t xml:space="preserve"> the relevant prior</w:t>
      </w:r>
      <w:r w:rsidR="0094764C">
        <w:rPr>
          <w:sz w:val="22"/>
          <w:szCs w:val="22"/>
        </w:rPr>
        <w:t xml:space="preserve"> </w:t>
      </w:r>
      <w:r w:rsidR="006C0637" w:rsidRPr="006C0637">
        <w:rPr>
          <w:sz w:val="22"/>
          <w:szCs w:val="22"/>
        </w:rPr>
        <w:t xml:space="preserve">approval </w:t>
      </w:r>
      <w:r w:rsidR="0094764C" w:rsidRPr="006C0637">
        <w:rPr>
          <w:sz w:val="22"/>
          <w:szCs w:val="22"/>
        </w:rPr>
        <w:t>matter</w:t>
      </w:r>
      <w:r w:rsidR="0094764C">
        <w:rPr>
          <w:sz w:val="22"/>
          <w:szCs w:val="22"/>
        </w:rPr>
        <w:t xml:space="preserve"> for which the application relates and</w:t>
      </w:r>
      <w:r w:rsidR="006C0637">
        <w:rPr>
          <w:sz w:val="22"/>
          <w:szCs w:val="22"/>
        </w:rPr>
        <w:t xml:space="preserve"> be granted </w:t>
      </w:r>
      <w:r w:rsidR="006C0637" w:rsidRPr="006C0637">
        <w:rPr>
          <w:sz w:val="22"/>
          <w:szCs w:val="22"/>
        </w:rPr>
        <w:t>unconditional</w:t>
      </w:r>
      <w:r w:rsidR="006C0637">
        <w:rPr>
          <w:sz w:val="22"/>
          <w:szCs w:val="22"/>
        </w:rPr>
        <w:t>ly.</w:t>
      </w:r>
    </w:p>
    <w:p w14:paraId="6D0F5051" w14:textId="77777777" w:rsidR="0064340D" w:rsidRPr="006C0637" w:rsidRDefault="0064340D" w:rsidP="006C0637">
      <w:pPr>
        <w:spacing w:line="276" w:lineRule="auto"/>
        <w:jc w:val="both"/>
        <w:rPr>
          <w:sz w:val="22"/>
          <w:szCs w:val="22"/>
        </w:rPr>
      </w:pPr>
    </w:p>
    <w:p w14:paraId="571F3291" w14:textId="2B35735E" w:rsidR="005E373D" w:rsidRDefault="008F336E" w:rsidP="006C0637">
      <w:pPr>
        <w:spacing w:line="276" w:lineRule="auto"/>
        <w:jc w:val="both"/>
        <w:rPr>
          <w:sz w:val="22"/>
          <w:szCs w:val="22"/>
        </w:rPr>
      </w:pPr>
      <w:r>
        <w:rPr>
          <w:sz w:val="22"/>
          <w:szCs w:val="22"/>
        </w:rPr>
        <w:t xml:space="preserve">Paragraph 130 f) of </w:t>
      </w:r>
      <w:r w:rsidR="005E373D">
        <w:rPr>
          <w:sz w:val="22"/>
          <w:szCs w:val="22"/>
        </w:rPr>
        <w:t xml:space="preserve">the NPPF (2021) requires LPAs to </w:t>
      </w:r>
      <w:r w:rsidR="005E373D" w:rsidRPr="005E373D">
        <w:rPr>
          <w:sz w:val="22"/>
          <w:szCs w:val="22"/>
        </w:rPr>
        <w:t>create places that promote health and well-being, with a high standard of amenity for future users.</w:t>
      </w:r>
      <w:r w:rsidR="005E373D">
        <w:rPr>
          <w:sz w:val="22"/>
          <w:szCs w:val="22"/>
        </w:rPr>
        <w:t xml:space="preserve"> </w:t>
      </w:r>
      <w:r w:rsidR="009F51DA">
        <w:rPr>
          <w:sz w:val="22"/>
          <w:szCs w:val="22"/>
        </w:rPr>
        <w:t>Policy CC</w:t>
      </w:r>
      <w:r w:rsidR="00C405CE">
        <w:rPr>
          <w:sz w:val="22"/>
          <w:szCs w:val="22"/>
        </w:rPr>
        <w:t>8 of the Reading Local Plan requires new d</w:t>
      </w:r>
      <w:r w:rsidR="00C405CE" w:rsidRPr="00527FD3">
        <w:rPr>
          <w:sz w:val="22"/>
          <w:szCs w:val="22"/>
        </w:rPr>
        <w:t>evelopment not to cause a detrimental impact on the living environment of existing residential properties or unacceptable living conditions for new residential properties</w:t>
      </w:r>
      <w:r w:rsidR="00527FD3">
        <w:rPr>
          <w:sz w:val="22"/>
          <w:szCs w:val="22"/>
        </w:rPr>
        <w:t xml:space="preserve"> </w:t>
      </w:r>
      <w:r w:rsidR="00C405CE" w:rsidRPr="00527FD3">
        <w:rPr>
          <w:sz w:val="22"/>
          <w:szCs w:val="22"/>
        </w:rPr>
        <w:t>in terms of</w:t>
      </w:r>
      <w:r w:rsidR="00527FD3" w:rsidRPr="00527FD3">
        <w:rPr>
          <w:sz w:val="22"/>
          <w:szCs w:val="22"/>
        </w:rPr>
        <w:t xml:space="preserve"> a</w:t>
      </w:r>
      <w:r w:rsidR="00C405CE" w:rsidRPr="00527FD3">
        <w:rPr>
          <w:sz w:val="22"/>
          <w:szCs w:val="22"/>
        </w:rPr>
        <w:t>ccess to sunlight and daylight</w:t>
      </w:r>
      <w:r w:rsidR="00527FD3" w:rsidRPr="00527FD3">
        <w:rPr>
          <w:sz w:val="22"/>
          <w:szCs w:val="22"/>
        </w:rPr>
        <w:t xml:space="preserve">. As all 13 residential units would not have access to natural light, the </w:t>
      </w:r>
      <w:r w:rsidR="00527FD3">
        <w:rPr>
          <w:sz w:val="22"/>
          <w:szCs w:val="22"/>
        </w:rPr>
        <w:t>development would therefore give rise to unacceptable harm on the living conditions of future occupiers.</w:t>
      </w:r>
    </w:p>
    <w:p w14:paraId="56331E12" w14:textId="77777777" w:rsidR="005E373D" w:rsidRDefault="005E373D" w:rsidP="006C0637">
      <w:pPr>
        <w:spacing w:line="276" w:lineRule="auto"/>
        <w:jc w:val="both"/>
        <w:rPr>
          <w:sz w:val="22"/>
          <w:szCs w:val="22"/>
        </w:rPr>
      </w:pPr>
    </w:p>
    <w:p w14:paraId="6EEF940D" w14:textId="37716856" w:rsidR="00340BF3" w:rsidRPr="006C0637" w:rsidRDefault="00527FD3" w:rsidP="006C0637">
      <w:pPr>
        <w:spacing w:line="276" w:lineRule="auto"/>
        <w:jc w:val="both"/>
        <w:rPr>
          <w:sz w:val="22"/>
          <w:szCs w:val="22"/>
        </w:rPr>
      </w:pPr>
      <w:r>
        <w:rPr>
          <w:sz w:val="22"/>
          <w:szCs w:val="22"/>
        </w:rPr>
        <w:t>T</w:t>
      </w:r>
      <w:r w:rsidR="00340BF3" w:rsidRPr="006C0637">
        <w:rPr>
          <w:sz w:val="22"/>
          <w:szCs w:val="22"/>
        </w:rPr>
        <w:t xml:space="preserve">he proposal would not secure the provision of adequate natural light in all habitable rooms of the dwelling houses and would therefore not accord with the </w:t>
      </w:r>
      <w:r w:rsidR="0064340D" w:rsidRPr="006C0637">
        <w:rPr>
          <w:sz w:val="22"/>
          <w:szCs w:val="22"/>
        </w:rPr>
        <w:t>requirements of paragraph O.2(1) (e) of</w:t>
      </w:r>
      <w:r w:rsidR="006C0637" w:rsidRPr="006C0637">
        <w:rPr>
          <w:sz w:val="22"/>
          <w:szCs w:val="22"/>
        </w:rPr>
        <w:t xml:space="preserve"> </w:t>
      </w:r>
      <w:r w:rsidR="0064340D" w:rsidRPr="006C0637">
        <w:rPr>
          <w:sz w:val="22"/>
          <w:szCs w:val="22"/>
        </w:rPr>
        <w:t>Schedule 2, Part 3 of the GPDO</w:t>
      </w:r>
      <w:r w:rsidR="00340BF3" w:rsidRPr="006C0637">
        <w:rPr>
          <w:sz w:val="22"/>
          <w:szCs w:val="22"/>
        </w:rPr>
        <w:t>. This would form a standalone reason for refusal.</w:t>
      </w:r>
    </w:p>
    <w:p w14:paraId="13682248" w14:textId="77777777" w:rsidR="0028604B" w:rsidRPr="00673C78" w:rsidRDefault="0028604B" w:rsidP="00773596">
      <w:pPr>
        <w:spacing w:line="276" w:lineRule="auto"/>
        <w:jc w:val="both"/>
        <w:rPr>
          <w:rFonts w:cs="Arial"/>
          <w:color w:val="000000"/>
          <w:sz w:val="22"/>
          <w:szCs w:val="22"/>
          <w:lang w:eastAsia="en-GB"/>
        </w:rPr>
      </w:pPr>
    </w:p>
    <w:p w14:paraId="2043609D" w14:textId="108D9B92" w:rsidR="00FF630A" w:rsidRPr="00673C78" w:rsidRDefault="00FF630A" w:rsidP="00773596">
      <w:pPr>
        <w:spacing w:line="276" w:lineRule="auto"/>
        <w:jc w:val="both"/>
        <w:rPr>
          <w:b/>
          <w:sz w:val="22"/>
          <w:szCs w:val="22"/>
        </w:rPr>
      </w:pPr>
      <w:r w:rsidRPr="00673C78">
        <w:rPr>
          <w:b/>
          <w:sz w:val="22"/>
          <w:szCs w:val="22"/>
        </w:rPr>
        <w:t>Conclusion</w:t>
      </w:r>
    </w:p>
    <w:p w14:paraId="2395E7DD" w14:textId="77777777" w:rsidR="0028604B" w:rsidRPr="00673C78" w:rsidRDefault="0028604B" w:rsidP="00773596">
      <w:pPr>
        <w:spacing w:line="276" w:lineRule="auto"/>
        <w:jc w:val="both"/>
        <w:rPr>
          <w:b/>
          <w:sz w:val="22"/>
          <w:szCs w:val="22"/>
        </w:rPr>
      </w:pPr>
    </w:p>
    <w:p w14:paraId="16DAF2D6" w14:textId="706D1A02" w:rsidR="0064340D" w:rsidRDefault="0028604B" w:rsidP="006C0637">
      <w:pPr>
        <w:spacing w:line="276" w:lineRule="auto"/>
        <w:jc w:val="both"/>
        <w:rPr>
          <w:sz w:val="22"/>
          <w:szCs w:val="22"/>
        </w:rPr>
      </w:pPr>
      <w:r w:rsidRPr="00673C78">
        <w:rPr>
          <w:sz w:val="22"/>
          <w:szCs w:val="22"/>
        </w:rPr>
        <w:t xml:space="preserve">The development subject of this prior notification is </w:t>
      </w:r>
      <w:r w:rsidR="0064340D">
        <w:rPr>
          <w:sz w:val="22"/>
          <w:szCs w:val="22"/>
        </w:rPr>
        <w:t xml:space="preserve">not </w:t>
      </w:r>
      <w:r w:rsidRPr="00673C78">
        <w:rPr>
          <w:sz w:val="22"/>
          <w:szCs w:val="22"/>
        </w:rPr>
        <w:t>considered to meet the required criteria of Class O of the GPDO</w:t>
      </w:r>
      <w:r w:rsidR="007D34A8" w:rsidRPr="00673C78">
        <w:rPr>
          <w:sz w:val="22"/>
          <w:szCs w:val="22"/>
        </w:rPr>
        <w:t xml:space="preserve">. The development </w:t>
      </w:r>
      <w:r w:rsidR="0064340D" w:rsidRPr="0094764C">
        <w:rPr>
          <w:sz w:val="22"/>
          <w:szCs w:val="22"/>
        </w:rPr>
        <w:t xml:space="preserve">would not provide any natural light to all habitable rooms of the 13 </w:t>
      </w:r>
      <w:proofErr w:type="spellStart"/>
      <w:r w:rsidR="0064340D" w:rsidRPr="0094764C">
        <w:rPr>
          <w:sz w:val="22"/>
          <w:szCs w:val="22"/>
        </w:rPr>
        <w:t>dwellinghouses</w:t>
      </w:r>
      <w:proofErr w:type="spellEnd"/>
      <w:r w:rsidR="0064340D" w:rsidRPr="0094764C">
        <w:rPr>
          <w:sz w:val="22"/>
          <w:szCs w:val="22"/>
        </w:rPr>
        <w:t xml:space="preserve"> to be provided on the ground floor, first floor and roof level</w:t>
      </w:r>
      <w:r w:rsidR="0094764C" w:rsidRPr="0094764C">
        <w:rPr>
          <w:sz w:val="22"/>
          <w:szCs w:val="22"/>
        </w:rPr>
        <w:t>. P</w:t>
      </w:r>
      <w:r w:rsidR="0064340D" w:rsidRPr="0094764C">
        <w:rPr>
          <w:sz w:val="22"/>
          <w:szCs w:val="22"/>
        </w:rPr>
        <w:t>rior approval is</w:t>
      </w:r>
      <w:r w:rsidR="0094764C" w:rsidRPr="0094764C">
        <w:rPr>
          <w:sz w:val="22"/>
          <w:szCs w:val="22"/>
        </w:rPr>
        <w:t xml:space="preserve"> therefore</w:t>
      </w:r>
      <w:r w:rsidR="0064340D" w:rsidRPr="0094764C">
        <w:rPr>
          <w:sz w:val="22"/>
          <w:szCs w:val="22"/>
        </w:rPr>
        <w:t xml:space="preserve"> refused on the basis that the development does not secure the provision of adequate natural light in all habitable rooms</w:t>
      </w:r>
      <w:r w:rsidR="006C0637" w:rsidRPr="0094764C">
        <w:rPr>
          <w:sz w:val="22"/>
          <w:szCs w:val="22"/>
        </w:rPr>
        <w:t xml:space="preserve"> </w:t>
      </w:r>
      <w:r w:rsidR="0064340D" w:rsidRPr="0094764C">
        <w:rPr>
          <w:sz w:val="22"/>
          <w:szCs w:val="22"/>
        </w:rPr>
        <w:t xml:space="preserve">of the </w:t>
      </w:r>
      <w:proofErr w:type="spellStart"/>
      <w:r w:rsidR="0064340D" w:rsidRPr="0094764C">
        <w:rPr>
          <w:sz w:val="22"/>
          <w:szCs w:val="22"/>
        </w:rPr>
        <w:t>dwellinghouses</w:t>
      </w:r>
      <w:proofErr w:type="spellEnd"/>
      <w:r w:rsidR="0064340D" w:rsidRPr="0094764C">
        <w:rPr>
          <w:sz w:val="22"/>
          <w:szCs w:val="22"/>
        </w:rPr>
        <w:t xml:space="preserve"> contrary to the requirements of paragraph O.2(1) (e) of</w:t>
      </w:r>
      <w:r w:rsidR="006C0637" w:rsidRPr="0094764C">
        <w:rPr>
          <w:sz w:val="22"/>
          <w:szCs w:val="22"/>
        </w:rPr>
        <w:t xml:space="preserve"> </w:t>
      </w:r>
      <w:r w:rsidR="0064340D" w:rsidRPr="0094764C">
        <w:rPr>
          <w:sz w:val="22"/>
          <w:szCs w:val="22"/>
        </w:rPr>
        <w:t>Schedule 2, Part 3 of the GPDO.</w:t>
      </w:r>
    </w:p>
    <w:p w14:paraId="431A952C" w14:textId="77777777" w:rsidR="0064340D" w:rsidRDefault="0064340D" w:rsidP="007D34A8">
      <w:pPr>
        <w:spacing w:line="276" w:lineRule="auto"/>
        <w:jc w:val="both"/>
        <w:rPr>
          <w:sz w:val="22"/>
          <w:szCs w:val="22"/>
        </w:rPr>
      </w:pPr>
    </w:p>
    <w:p w14:paraId="204360A6" w14:textId="4390199C" w:rsidR="00BB3501" w:rsidRPr="00673C78" w:rsidRDefault="00FF630A" w:rsidP="00773596">
      <w:pPr>
        <w:spacing w:line="276" w:lineRule="auto"/>
        <w:jc w:val="both"/>
        <w:rPr>
          <w:sz w:val="22"/>
          <w:szCs w:val="22"/>
        </w:rPr>
      </w:pPr>
      <w:r w:rsidRPr="00673C78">
        <w:rPr>
          <w:b/>
          <w:sz w:val="22"/>
          <w:szCs w:val="22"/>
        </w:rPr>
        <w:t>Recommendation</w:t>
      </w:r>
      <w:r w:rsidR="00BB3501" w:rsidRPr="00673C78">
        <w:rPr>
          <w:sz w:val="22"/>
          <w:szCs w:val="22"/>
        </w:rPr>
        <w:t>:</w:t>
      </w:r>
    </w:p>
    <w:p w14:paraId="0A333D28" w14:textId="77777777" w:rsidR="007D34A8" w:rsidRPr="00673C78" w:rsidRDefault="007D34A8" w:rsidP="00773596">
      <w:pPr>
        <w:spacing w:line="276" w:lineRule="auto"/>
        <w:jc w:val="both"/>
        <w:rPr>
          <w:sz w:val="22"/>
          <w:szCs w:val="22"/>
        </w:rPr>
      </w:pPr>
    </w:p>
    <w:p w14:paraId="204360A7" w14:textId="24F42706" w:rsidR="00B642E7" w:rsidRPr="00673C78" w:rsidRDefault="00773596" w:rsidP="00773596">
      <w:pPr>
        <w:spacing w:line="276" w:lineRule="auto"/>
        <w:jc w:val="both"/>
        <w:rPr>
          <w:rFonts w:cs="Arial"/>
          <w:sz w:val="22"/>
          <w:szCs w:val="22"/>
        </w:rPr>
      </w:pPr>
      <w:r w:rsidRPr="00673C78">
        <w:rPr>
          <w:sz w:val="22"/>
          <w:szCs w:val="22"/>
        </w:rPr>
        <w:t xml:space="preserve">Prior Approval </w:t>
      </w:r>
      <w:r w:rsidR="007D34A8" w:rsidRPr="00673C78">
        <w:rPr>
          <w:sz w:val="22"/>
          <w:szCs w:val="22"/>
        </w:rPr>
        <w:t>is</w:t>
      </w:r>
      <w:r w:rsidRPr="00673C78">
        <w:rPr>
          <w:sz w:val="22"/>
          <w:szCs w:val="22"/>
        </w:rPr>
        <w:t xml:space="preserve"> </w:t>
      </w:r>
      <w:r w:rsidR="006C0637">
        <w:rPr>
          <w:sz w:val="22"/>
          <w:szCs w:val="22"/>
        </w:rPr>
        <w:t>refused</w:t>
      </w:r>
      <w:r w:rsidRPr="00673C78">
        <w:rPr>
          <w:sz w:val="22"/>
          <w:szCs w:val="22"/>
        </w:rPr>
        <w:t xml:space="preserve">. </w:t>
      </w:r>
    </w:p>
    <w:p w14:paraId="204360A8" w14:textId="1CCABCA2" w:rsidR="00D32ECE" w:rsidRPr="00673C78" w:rsidRDefault="00D32ECE" w:rsidP="00773596">
      <w:pPr>
        <w:spacing w:line="276" w:lineRule="auto"/>
        <w:ind w:right="565"/>
        <w:jc w:val="both"/>
        <w:rPr>
          <w:sz w:val="22"/>
          <w:szCs w:val="22"/>
        </w:rPr>
      </w:pPr>
    </w:p>
    <w:p w14:paraId="6097DD55" w14:textId="2147BDED" w:rsidR="00F14B4C" w:rsidRPr="006C0637" w:rsidRDefault="006C0637" w:rsidP="0000174B">
      <w:pPr>
        <w:pStyle w:val="ListParagraph"/>
        <w:numPr>
          <w:ilvl w:val="0"/>
          <w:numId w:val="22"/>
        </w:numPr>
        <w:spacing w:line="276" w:lineRule="auto"/>
        <w:ind w:right="565"/>
        <w:jc w:val="both"/>
        <w:rPr>
          <w:sz w:val="22"/>
          <w:szCs w:val="22"/>
        </w:rPr>
      </w:pPr>
      <w:r w:rsidRPr="006C0637">
        <w:rPr>
          <w:sz w:val="22"/>
          <w:szCs w:val="22"/>
        </w:rPr>
        <w:t xml:space="preserve">The proposed development would not provide any natural light to all habitable rooms of the </w:t>
      </w:r>
      <w:r>
        <w:rPr>
          <w:sz w:val="22"/>
          <w:szCs w:val="22"/>
        </w:rPr>
        <w:t>13</w:t>
      </w:r>
      <w:r w:rsidRPr="006C0637">
        <w:rPr>
          <w:sz w:val="22"/>
          <w:szCs w:val="22"/>
        </w:rPr>
        <w:t xml:space="preserve"> </w:t>
      </w:r>
      <w:proofErr w:type="spellStart"/>
      <w:r w:rsidRPr="006C0637">
        <w:rPr>
          <w:sz w:val="22"/>
          <w:szCs w:val="22"/>
        </w:rPr>
        <w:t>dwellinghouses</w:t>
      </w:r>
      <w:proofErr w:type="spellEnd"/>
      <w:r w:rsidRPr="006C0637">
        <w:rPr>
          <w:sz w:val="22"/>
          <w:szCs w:val="22"/>
        </w:rPr>
        <w:t xml:space="preserve"> to be provided in the </w:t>
      </w:r>
      <w:r>
        <w:rPr>
          <w:sz w:val="22"/>
          <w:szCs w:val="22"/>
        </w:rPr>
        <w:t>ground</w:t>
      </w:r>
      <w:r w:rsidRPr="006C0637">
        <w:rPr>
          <w:sz w:val="22"/>
          <w:szCs w:val="22"/>
        </w:rPr>
        <w:t xml:space="preserve"> </w:t>
      </w:r>
      <w:r>
        <w:rPr>
          <w:sz w:val="22"/>
          <w:szCs w:val="22"/>
        </w:rPr>
        <w:t xml:space="preserve">floor, </w:t>
      </w:r>
      <w:r w:rsidRPr="006C0637">
        <w:rPr>
          <w:sz w:val="22"/>
          <w:szCs w:val="22"/>
        </w:rPr>
        <w:t xml:space="preserve">second floor </w:t>
      </w:r>
      <w:r>
        <w:rPr>
          <w:sz w:val="22"/>
          <w:szCs w:val="22"/>
        </w:rPr>
        <w:t xml:space="preserve">and roof level of Alexander House. The development would therefore give rise to unacceptable harm on the living conditions </w:t>
      </w:r>
      <w:r>
        <w:rPr>
          <w:sz w:val="22"/>
          <w:szCs w:val="22"/>
        </w:rPr>
        <w:lastRenderedPageBreak/>
        <w:t>of future occupiers. P</w:t>
      </w:r>
      <w:r w:rsidRPr="006C0637">
        <w:rPr>
          <w:sz w:val="22"/>
          <w:szCs w:val="22"/>
        </w:rPr>
        <w:t xml:space="preserve">rior approval is refused on the basis that the development does not secure the provision of adequate natural light in all habitable rooms of the </w:t>
      </w:r>
      <w:proofErr w:type="spellStart"/>
      <w:r w:rsidRPr="006C0637">
        <w:rPr>
          <w:sz w:val="22"/>
          <w:szCs w:val="22"/>
        </w:rPr>
        <w:t>dwellinghouses</w:t>
      </w:r>
      <w:proofErr w:type="spellEnd"/>
      <w:r w:rsidRPr="006C0637">
        <w:rPr>
          <w:sz w:val="22"/>
          <w:szCs w:val="22"/>
        </w:rPr>
        <w:t xml:space="preserve"> contrary to the requirements of paragraph O.2(1) (e) of Schedule 2, Part 3 of the GPDO.</w:t>
      </w:r>
    </w:p>
    <w:p w14:paraId="148F03C3" w14:textId="77777777" w:rsidR="00F14B4C" w:rsidRPr="00673C78" w:rsidRDefault="00F14B4C" w:rsidP="00F14B4C">
      <w:pPr>
        <w:pStyle w:val="ListParagraph"/>
        <w:spacing w:line="276" w:lineRule="auto"/>
        <w:ind w:right="565"/>
        <w:jc w:val="both"/>
        <w:rPr>
          <w:sz w:val="22"/>
          <w:szCs w:val="22"/>
        </w:rPr>
      </w:pPr>
    </w:p>
    <w:sectPr w:rsidR="00F14B4C" w:rsidRPr="00673C7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5364"/>
    <w:multiLevelType w:val="hybridMultilevel"/>
    <w:tmpl w:val="D9AC58A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C5320"/>
    <w:multiLevelType w:val="hybridMultilevel"/>
    <w:tmpl w:val="50148228"/>
    <w:lvl w:ilvl="0" w:tplc="CC4C2B90">
      <w:start w:val="1"/>
      <w:numFmt w:val="decimal"/>
      <w:lvlText w:val="%1."/>
      <w:lvlJc w:val="left"/>
      <w:pPr>
        <w:ind w:left="720" w:hanging="360"/>
      </w:pPr>
      <w:rPr>
        <w:rFonts w:cs="Times New Roman" w:hint="default"/>
        <w:b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654A1B"/>
    <w:multiLevelType w:val="hybridMultilevel"/>
    <w:tmpl w:val="FDF2CA3E"/>
    <w:lvl w:ilvl="0" w:tplc="F80A3FC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04383"/>
    <w:multiLevelType w:val="hybridMultilevel"/>
    <w:tmpl w:val="EC5E892E"/>
    <w:lvl w:ilvl="0" w:tplc="69207612">
      <w:start w:val="1"/>
      <w:numFmt w:val="decimal"/>
      <w:lvlText w:val="%1."/>
      <w:lvlJc w:val="left"/>
      <w:pPr>
        <w:ind w:left="1134" w:hanging="360"/>
      </w:pPr>
    </w:lvl>
    <w:lvl w:ilvl="1" w:tplc="08090019">
      <w:start w:val="1"/>
      <w:numFmt w:val="lowerLetter"/>
      <w:lvlText w:val="%2."/>
      <w:lvlJc w:val="left"/>
      <w:pPr>
        <w:ind w:left="1854" w:hanging="360"/>
      </w:pPr>
    </w:lvl>
    <w:lvl w:ilvl="2" w:tplc="0809001B">
      <w:start w:val="1"/>
      <w:numFmt w:val="lowerRoman"/>
      <w:lvlText w:val="%3."/>
      <w:lvlJc w:val="right"/>
      <w:pPr>
        <w:ind w:left="2574" w:hanging="180"/>
      </w:pPr>
    </w:lvl>
    <w:lvl w:ilvl="3" w:tplc="0809000F">
      <w:start w:val="1"/>
      <w:numFmt w:val="decimal"/>
      <w:lvlText w:val="%4."/>
      <w:lvlJc w:val="left"/>
      <w:pPr>
        <w:ind w:left="3294" w:hanging="360"/>
      </w:pPr>
    </w:lvl>
    <w:lvl w:ilvl="4" w:tplc="08090019">
      <w:start w:val="1"/>
      <w:numFmt w:val="lowerLetter"/>
      <w:lvlText w:val="%5."/>
      <w:lvlJc w:val="left"/>
      <w:pPr>
        <w:ind w:left="4014" w:hanging="360"/>
      </w:pPr>
    </w:lvl>
    <w:lvl w:ilvl="5" w:tplc="0809001B">
      <w:start w:val="1"/>
      <w:numFmt w:val="lowerRoman"/>
      <w:lvlText w:val="%6."/>
      <w:lvlJc w:val="right"/>
      <w:pPr>
        <w:ind w:left="4734" w:hanging="180"/>
      </w:pPr>
    </w:lvl>
    <w:lvl w:ilvl="6" w:tplc="0809000F">
      <w:start w:val="1"/>
      <w:numFmt w:val="decimal"/>
      <w:lvlText w:val="%7."/>
      <w:lvlJc w:val="left"/>
      <w:pPr>
        <w:ind w:left="5454" w:hanging="360"/>
      </w:pPr>
    </w:lvl>
    <w:lvl w:ilvl="7" w:tplc="08090019">
      <w:start w:val="1"/>
      <w:numFmt w:val="lowerLetter"/>
      <w:lvlText w:val="%8."/>
      <w:lvlJc w:val="left"/>
      <w:pPr>
        <w:ind w:left="6174" w:hanging="360"/>
      </w:pPr>
    </w:lvl>
    <w:lvl w:ilvl="8" w:tplc="0809001B">
      <w:start w:val="1"/>
      <w:numFmt w:val="lowerRoman"/>
      <w:lvlText w:val="%9."/>
      <w:lvlJc w:val="right"/>
      <w:pPr>
        <w:ind w:left="6894" w:hanging="180"/>
      </w:pPr>
    </w:lvl>
  </w:abstractNum>
  <w:abstractNum w:abstractNumId="4" w15:restartNumberingAfterBreak="0">
    <w:nsid w:val="12730BE3"/>
    <w:multiLevelType w:val="multilevel"/>
    <w:tmpl w:val="14D48966"/>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pStyle w:val="Heading6"/>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9E498E"/>
    <w:multiLevelType w:val="hybridMultilevel"/>
    <w:tmpl w:val="4596D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36CEF"/>
    <w:multiLevelType w:val="hybridMultilevel"/>
    <w:tmpl w:val="AFA26AD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70469B"/>
    <w:multiLevelType w:val="hybridMultilevel"/>
    <w:tmpl w:val="9F4A6822"/>
    <w:lvl w:ilvl="0" w:tplc="2256A6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F26F92"/>
    <w:multiLevelType w:val="hybridMultilevel"/>
    <w:tmpl w:val="F8BCF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EC18B9"/>
    <w:multiLevelType w:val="hybridMultilevel"/>
    <w:tmpl w:val="46A0C6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35214B"/>
    <w:multiLevelType w:val="hybridMultilevel"/>
    <w:tmpl w:val="D6F4F9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5C1D9D"/>
    <w:multiLevelType w:val="hybridMultilevel"/>
    <w:tmpl w:val="AF2EFC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4A80010"/>
    <w:multiLevelType w:val="hybridMultilevel"/>
    <w:tmpl w:val="68E6DC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E5727B"/>
    <w:multiLevelType w:val="hybridMultilevel"/>
    <w:tmpl w:val="6B9E23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742AFE"/>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42C3026"/>
    <w:multiLevelType w:val="hybridMultilevel"/>
    <w:tmpl w:val="ADAA0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A62DDD"/>
    <w:multiLevelType w:val="hybridMultilevel"/>
    <w:tmpl w:val="70282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5958E3"/>
    <w:multiLevelType w:val="hybridMultilevel"/>
    <w:tmpl w:val="7A441D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204FAA"/>
    <w:multiLevelType w:val="multilevel"/>
    <w:tmpl w:val="A7AC2562"/>
    <w:lvl w:ilvl="0">
      <w:start w:val="1"/>
      <w:numFmt w:val="decimal"/>
      <w:lvlText w:val="%1."/>
      <w:lvlJc w:val="left"/>
      <w:pPr>
        <w:tabs>
          <w:tab w:val="num" w:pos="720"/>
        </w:tabs>
        <w:ind w:left="720" w:hanging="360"/>
      </w:pPr>
      <w:rPr>
        <w:b/>
        <w:i w:val="0"/>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46938E3"/>
    <w:multiLevelType w:val="hybridMultilevel"/>
    <w:tmpl w:val="E8A0D73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144A2F"/>
    <w:multiLevelType w:val="hybridMultilevel"/>
    <w:tmpl w:val="E6E44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571BEA"/>
    <w:multiLevelType w:val="hybridMultilevel"/>
    <w:tmpl w:val="9488AB04"/>
    <w:lvl w:ilvl="0" w:tplc="78A01D0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914250"/>
    <w:multiLevelType w:val="hybridMultilevel"/>
    <w:tmpl w:val="5C94117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5FA22722"/>
    <w:multiLevelType w:val="hybridMultilevel"/>
    <w:tmpl w:val="118C941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62371928"/>
    <w:multiLevelType w:val="hybridMultilevel"/>
    <w:tmpl w:val="3B30263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6E3525EB"/>
    <w:multiLevelType w:val="hybridMultilevel"/>
    <w:tmpl w:val="F6827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872EA0"/>
    <w:multiLevelType w:val="hybridMultilevel"/>
    <w:tmpl w:val="C0A06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843CC3"/>
    <w:multiLevelType w:val="hybridMultilevel"/>
    <w:tmpl w:val="68B8D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2"/>
  </w:num>
  <w:num w:numId="6">
    <w:abstractNumId w:val="13"/>
  </w:num>
  <w:num w:numId="7">
    <w:abstractNumId w:val="19"/>
  </w:num>
  <w:num w:numId="8">
    <w:abstractNumId w:val="18"/>
  </w:num>
  <w:num w:numId="9">
    <w:abstractNumId w:val="0"/>
  </w:num>
  <w:num w:numId="10">
    <w:abstractNumId w:val="23"/>
  </w:num>
  <w:num w:numId="11">
    <w:abstractNumId w:val="2"/>
  </w:num>
  <w:num w:numId="12">
    <w:abstractNumId w:val="6"/>
  </w:num>
  <w:num w:numId="13">
    <w:abstractNumId w:val="21"/>
  </w:num>
  <w:num w:numId="14">
    <w:abstractNumId w:val="20"/>
  </w:num>
  <w:num w:numId="15">
    <w:abstractNumId w:val="7"/>
  </w:num>
  <w:num w:numId="16">
    <w:abstractNumId w:val="25"/>
  </w:num>
  <w:num w:numId="17">
    <w:abstractNumId w:val="12"/>
  </w:num>
  <w:num w:numId="18">
    <w:abstractNumId w:val="1"/>
  </w:num>
  <w:num w:numId="19">
    <w:abstractNumId w:val="10"/>
  </w:num>
  <w:num w:numId="20">
    <w:abstractNumId w:val="26"/>
  </w:num>
  <w:num w:numId="21">
    <w:abstractNumId w:val="9"/>
  </w:num>
  <w:num w:numId="22">
    <w:abstractNumId w:val="17"/>
  </w:num>
  <w:num w:numId="23">
    <w:abstractNumId w:val="16"/>
  </w:num>
  <w:num w:numId="24">
    <w:abstractNumId w:val="8"/>
  </w:num>
  <w:num w:numId="25">
    <w:abstractNumId w:val="5"/>
  </w:num>
  <w:num w:numId="26">
    <w:abstractNumId w:val="4"/>
  </w:num>
  <w:num w:numId="27">
    <w:abstractNumId w:val="15"/>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501"/>
    <w:rsid w:val="00001502"/>
    <w:rsid w:val="000016A9"/>
    <w:rsid w:val="0000174B"/>
    <w:rsid w:val="000039FE"/>
    <w:rsid w:val="0001140C"/>
    <w:rsid w:val="00022C15"/>
    <w:rsid w:val="0003244C"/>
    <w:rsid w:val="00032E11"/>
    <w:rsid w:val="000349E4"/>
    <w:rsid w:val="00034DE3"/>
    <w:rsid w:val="00040172"/>
    <w:rsid w:val="00054327"/>
    <w:rsid w:val="000645F5"/>
    <w:rsid w:val="00065153"/>
    <w:rsid w:val="00065FFA"/>
    <w:rsid w:val="00067F6A"/>
    <w:rsid w:val="0007057F"/>
    <w:rsid w:val="00070F63"/>
    <w:rsid w:val="00072F47"/>
    <w:rsid w:val="0007301D"/>
    <w:rsid w:val="00074582"/>
    <w:rsid w:val="00074956"/>
    <w:rsid w:val="000766AB"/>
    <w:rsid w:val="00084DF1"/>
    <w:rsid w:val="0009277A"/>
    <w:rsid w:val="00095BC7"/>
    <w:rsid w:val="00096274"/>
    <w:rsid w:val="0009632A"/>
    <w:rsid w:val="000A121E"/>
    <w:rsid w:val="000A3B9B"/>
    <w:rsid w:val="000A3ECF"/>
    <w:rsid w:val="000A407B"/>
    <w:rsid w:val="000A4912"/>
    <w:rsid w:val="000A5C31"/>
    <w:rsid w:val="000B1BFA"/>
    <w:rsid w:val="000C1AF8"/>
    <w:rsid w:val="000C1B78"/>
    <w:rsid w:val="000C4B9C"/>
    <w:rsid w:val="000C57A6"/>
    <w:rsid w:val="000D0A13"/>
    <w:rsid w:val="000D0D5E"/>
    <w:rsid w:val="000D1586"/>
    <w:rsid w:val="000E0B44"/>
    <w:rsid w:val="000E585B"/>
    <w:rsid w:val="000F3D0B"/>
    <w:rsid w:val="000F6833"/>
    <w:rsid w:val="0011445A"/>
    <w:rsid w:val="0011527D"/>
    <w:rsid w:val="0011764A"/>
    <w:rsid w:val="00120715"/>
    <w:rsid w:val="001210AA"/>
    <w:rsid w:val="001323F1"/>
    <w:rsid w:val="001417FE"/>
    <w:rsid w:val="001435C4"/>
    <w:rsid w:val="00147455"/>
    <w:rsid w:val="00151A7A"/>
    <w:rsid w:val="00151B26"/>
    <w:rsid w:val="00155CFB"/>
    <w:rsid w:val="0015768E"/>
    <w:rsid w:val="0016323C"/>
    <w:rsid w:val="0017080C"/>
    <w:rsid w:val="00181FD6"/>
    <w:rsid w:val="00182389"/>
    <w:rsid w:val="0018380D"/>
    <w:rsid w:val="0019247C"/>
    <w:rsid w:val="001946CF"/>
    <w:rsid w:val="00195440"/>
    <w:rsid w:val="001969D7"/>
    <w:rsid w:val="001A693D"/>
    <w:rsid w:val="001B2051"/>
    <w:rsid w:val="001B3386"/>
    <w:rsid w:val="001B50E5"/>
    <w:rsid w:val="001D2BC4"/>
    <w:rsid w:val="001E0194"/>
    <w:rsid w:val="001E25E3"/>
    <w:rsid w:val="001F0EFD"/>
    <w:rsid w:val="001F398D"/>
    <w:rsid w:val="00204625"/>
    <w:rsid w:val="002114D7"/>
    <w:rsid w:val="002120A0"/>
    <w:rsid w:val="002203FA"/>
    <w:rsid w:val="00222642"/>
    <w:rsid w:val="00223449"/>
    <w:rsid w:val="00233103"/>
    <w:rsid w:val="00241F20"/>
    <w:rsid w:val="0024574B"/>
    <w:rsid w:val="002466E3"/>
    <w:rsid w:val="0024701D"/>
    <w:rsid w:val="0025072C"/>
    <w:rsid w:val="002552FE"/>
    <w:rsid w:val="00261EFD"/>
    <w:rsid w:val="00261F4D"/>
    <w:rsid w:val="00262110"/>
    <w:rsid w:val="00270F59"/>
    <w:rsid w:val="00277E7F"/>
    <w:rsid w:val="0028164F"/>
    <w:rsid w:val="0028604B"/>
    <w:rsid w:val="00294BF8"/>
    <w:rsid w:val="002966B2"/>
    <w:rsid w:val="002968C6"/>
    <w:rsid w:val="00297C95"/>
    <w:rsid w:val="002A33E9"/>
    <w:rsid w:val="002A432D"/>
    <w:rsid w:val="002A5AC1"/>
    <w:rsid w:val="002A6DAA"/>
    <w:rsid w:val="002B0FB1"/>
    <w:rsid w:val="002C2C26"/>
    <w:rsid w:val="002C5901"/>
    <w:rsid w:val="002C5C10"/>
    <w:rsid w:val="002D33E8"/>
    <w:rsid w:val="002D672B"/>
    <w:rsid w:val="002D6858"/>
    <w:rsid w:val="002E3C7F"/>
    <w:rsid w:val="002F050D"/>
    <w:rsid w:val="002F07CE"/>
    <w:rsid w:val="002F59CF"/>
    <w:rsid w:val="00300F65"/>
    <w:rsid w:val="00306061"/>
    <w:rsid w:val="00313156"/>
    <w:rsid w:val="00315FA0"/>
    <w:rsid w:val="003234A2"/>
    <w:rsid w:val="00324FDB"/>
    <w:rsid w:val="003337AF"/>
    <w:rsid w:val="00340BF3"/>
    <w:rsid w:val="003412CF"/>
    <w:rsid w:val="00346C81"/>
    <w:rsid w:val="00356254"/>
    <w:rsid w:val="00361FD1"/>
    <w:rsid w:val="00365344"/>
    <w:rsid w:val="003714DA"/>
    <w:rsid w:val="00376EC4"/>
    <w:rsid w:val="003828ED"/>
    <w:rsid w:val="00385F66"/>
    <w:rsid w:val="00386834"/>
    <w:rsid w:val="00395B9D"/>
    <w:rsid w:val="00397930"/>
    <w:rsid w:val="003A0145"/>
    <w:rsid w:val="003A0986"/>
    <w:rsid w:val="003A2D33"/>
    <w:rsid w:val="003B04FC"/>
    <w:rsid w:val="003B0F7D"/>
    <w:rsid w:val="003B44B0"/>
    <w:rsid w:val="003B47AC"/>
    <w:rsid w:val="003C0FD6"/>
    <w:rsid w:val="003C65FD"/>
    <w:rsid w:val="003D2D66"/>
    <w:rsid w:val="003E571E"/>
    <w:rsid w:val="003F01F9"/>
    <w:rsid w:val="003F2227"/>
    <w:rsid w:val="003F5388"/>
    <w:rsid w:val="004013BA"/>
    <w:rsid w:val="00404B9C"/>
    <w:rsid w:val="00404F8A"/>
    <w:rsid w:val="00414595"/>
    <w:rsid w:val="00415DAF"/>
    <w:rsid w:val="00416E54"/>
    <w:rsid w:val="00417AEB"/>
    <w:rsid w:val="00423743"/>
    <w:rsid w:val="00426218"/>
    <w:rsid w:val="004265C9"/>
    <w:rsid w:val="00433398"/>
    <w:rsid w:val="00435145"/>
    <w:rsid w:val="0043775F"/>
    <w:rsid w:val="0044063F"/>
    <w:rsid w:val="004450FB"/>
    <w:rsid w:val="004453A5"/>
    <w:rsid w:val="00447350"/>
    <w:rsid w:val="00447425"/>
    <w:rsid w:val="0045050E"/>
    <w:rsid w:val="00451431"/>
    <w:rsid w:val="00464FC4"/>
    <w:rsid w:val="00470B28"/>
    <w:rsid w:val="004802B9"/>
    <w:rsid w:val="00480FF4"/>
    <w:rsid w:val="00482E36"/>
    <w:rsid w:val="004853B1"/>
    <w:rsid w:val="004869B9"/>
    <w:rsid w:val="004874B8"/>
    <w:rsid w:val="00496120"/>
    <w:rsid w:val="0049619E"/>
    <w:rsid w:val="00496898"/>
    <w:rsid w:val="004A0912"/>
    <w:rsid w:val="004A0FF0"/>
    <w:rsid w:val="004A31FC"/>
    <w:rsid w:val="004A3C9B"/>
    <w:rsid w:val="004B4E7E"/>
    <w:rsid w:val="004C206B"/>
    <w:rsid w:val="004C733A"/>
    <w:rsid w:val="004D2D2A"/>
    <w:rsid w:val="004D4EC7"/>
    <w:rsid w:val="004E0334"/>
    <w:rsid w:val="004E18F7"/>
    <w:rsid w:val="004F087E"/>
    <w:rsid w:val="004F1847"/>
    <w:rsid w:val="004F217A"/>
    <w:rsid w:val="004F4BEF"/>
    <w:rsid w:val="004F58B0"/>
    <w:rsid w:val="00501CC8"/>
    <w:rsid w:val="00510380"/>
    <w:rsid w:val="00512F11"/>
    <w:rsid w:val="00513D81"/>
    <w:rsid w:val="0051597C"/>
    <w:rsid w:val="00517075"/>
    <w:rsid w:val="00527FD3"/>
    <w:rsid w:val="005339D2"/>
    <w:rsid w:val="00537966"/>
    <w:rsid w:val="0054044D"/>
    <w:rsid w:val="00545958"/>
    <w:rsid w:val="00564607"/>
    <w:rsid w:val="005845B5"/>
    <w:rsid w:val="00585108"/>
    <w:rsid w:val="00587709"/>
    <w:rsid w:val="00587887"/>
    <w:rsid w:val="00596050"/>
    <w:rsid w:val="005A064A"/>
    <w:rsid w:val="005B196F"/>
    <w:rsid w:val="005B3975"/>
    <w:rsid w:val="005B4BC0"/>
    <w:rsid w:val="005B5BB3"/>
    <w:rsid w:val="005C44EA"/>
    <w:rsid w:val="005C6FCA"/>
    <w:rsid w:val="005D1EC9"/>
    <w:rsid w:val="005D24BB"/>
    <w:rsid w:val="005D71A7"/>
    <w:rsid w:val="005E373D"/>
    <w:rsid w:val="005E41EE"/>
    <w:rsid w:val="005E4D84"/>
    <w:rsid w:val="005E6A30"/>
    <w:rsid w:val="005F00B9"/>
    <w:rsid w:val="005F136B"/>
    <w:rsid w:val="005F7C75"/>
    <w:rsid w:val="00606659"/>
    <w:rsid w:val="006066BD"/>
    <w:rsid w:val="00610BC3"/>
    <w:rsid w:val="006114F5"/>
    <w:rsid w:val="00614901"/>
    <w:rsid w:val="006153D5"/>
    <w:rsid w:val="006224EC"/>
    <w:rsid w:val="006247A4"/>
    <w:rsid w:val="00624B45"/>
    <w:rsid w:val="006263ED"/>
    <w:rsid w:val="00631C39"/>
    <w:rsid w:val="00632046"/>
    <w:rsid w:val="006411B7"/>
    <w:rsid w:val="0064340D"/>
    <w:rsid w:val="0064406D"/>
    <w:rsid w:val="006509DE"/>
    <w:rsid w:val="00650CDD"/>
    <w:rsid w:val="006514CC"/>
    <w:rsid w:val="0065338A"/>
    <w:rsid w:val="00655BDC"/>
    <w:rsid w:val="006612FD"/>
    <w:rsid w:val="0066183E"/>
    <w:rsid w:val="00663C76"/>
    <w:rsid w:val="00665F02"/>
    <w:rsid w:val="00667FB9"/>
    <w:rsid w:val="0067290B"/>
    <w:rsid w:val="006736E8"/>
    <w:rsid w:val="00673C78"/>
    <w:rsid w:val="00677992"/>
    <w:rsid w:val="00682B27"/>
    <w:rsid w:val="00683068"/>
    <w:rsid w:val="00683509"/>
    <w:rsid w:val="006859EF"/>
    <w:rsid w:val="0068744C"/>
    <w:rsid w:val="00691F40"/>
    <w:rsid w:val="00694B43"/>
    <w:rsid w:val="006A0A4D"/>
    <w:rsid w:val="006A17EE"/>
    <w:rsid w:val="006A1C46"/>
    <w:rsid w:val="006A2112"/>
    <w:rsid w:val="006A3EE9"/>
    <w:rsid w:val="006A4BA5"/>
    <w:rsid w:val="006B3D46"/>
    <w:rsid w:val="006B4190"/>
    <w:rsid w:val="006B5CF3"/>
    <w:rsid w:val="006C0637"/>
    <w:rsid w:val="006D0105"/>
    <w:rsid w:val="006D3EBB"/>
    <w:rsid w:val="006D422F"/>
    <w:rsid w:val="006D5CE1"/>
    <w:rsid w:val="006F1124"/>
    <w:rsid w:val="006F3BEC"/>
    <w:rsid w:val="007002E4"/>
    <w:rsid w:val="0070275D"/>
    <w:rsid w:val="00726777"/>
    <w:rsid w:val="00727C18"/>
    <w:rsid w:val="007309A3"/>
    <w:rsid w:val="00732485"/>
    <w:rsid w:val="00735B12"/>
    <w:rsid w:val="00740E5C"/>
    <w:rsid w:val="0074119F"/>
    <w:rsid w:val="007476D1"/>
    <w:rsid w:val="00761B76"/>
    <w:rsid w:val="00764463"/>
    <w:rsid w:val="00767C6E"/>
    <w:rsid w:val="00770C82"/>
    <w:rsid w:val="00773596"/>
    <w:rsid w:val="00782BB5"/>
    <w:rsid w:val="00786FD1"/>
    <w:rsid w:val="0079395A"/>
    <w:rsid w:val="00794239"/>
    <w:rsid w:val="007A35F9"/>
    <w:rsid w:val="007A7730"/>
    <w:rsid w:val="007B270F"/>
    <w:rsid w:val="007B46F9"/>
    <w:rsid w:val="007C1E3B"/>
    <w:rsid w:val="007C1E7D"/>
    <w:rsid w:val="007C2691"/>
    <w:rsid w:val="007C4EEB"/>
    <w:rsid w:val="007C5AF9"/>
    <w:rsid w:val="007C6EF7"/>
    <w:rsid w:val="007D34A8"/>
    <w:rsid w:val="007D4A95"/>
    <w:rsid w:val="007E68EF"/>
    <w:rsid w:val="007F351F"/>
    <w:rsid w:val="00801065"/>
    <w:rsid w:val="00801622"/>
    <w:rsid w:val="00803EC7"/>
    <w:rsid w:val="00805C6A"/>
    <w:rsid w:val="00807303"/>
    <w:rsid w:val="00811589"/>
    <w:rsid w:val="00814D4E"/>
    <w:rsid w:val="0081745C"/>
    <w:rsid w:val="00826473"/>
    <w:rsid w:val="00830416"/>
    <w:rsid w:val="0083386C"/>
    <w:rsid w:val="00841F70"/>
    <w:rsid w:val="008420A2"/>
    <w:rsid w:val="00850EBA"/>
    <w:rsid w:val="00855E6C"/>
    <w:rsid w:val="00856AAB"/>
    <w:rsid w:val="008618D4"/>
    <w:rsid w:val="008619E6"/>
    <w:rsid w:val="00861A6C"/>
    <w:rsid w:val="008636A9"/>
    <w:rsid w:val="008674B1"/>
    <w:rsid w:val="0087197A"/>
    <w:rsid w:val="00871F21"/>
    <w:rsid w:val="00872261"/>
    <w:rsid w:val="00883BDC"/>
    <w:rsid w:val="00885D6E"/>
    <w:rsid w:val="00885FD5"/>
    <w:rsid w:val="00886DC0"/>
    <w:rsid w:val="00891183"/>
    <w:rsid w:val="008913DA"/>
    <w:rsid w:val="00892AE0"/>
    <w:rsid w:val="008A0D1F"/>
    <w:rsid w:val="008A27A9"/>
    <w:rsid w:val="008A3CEF"/>
    <w:rsid w:val="008A4171"/>
    <w:rsid w:val="008C00B6"/>
    <w:rsid w:val="008C026B"/>
    <w:rsid w:val="008C3A27"/>
    <w:rsid w:val="008C4758"/>
    <w:rsid w:val="008C57F5"/>
    <w:rsid w:val="008C6FB0"/>
    <w:rsid w:val="008C7BD0"/>
    <w:rsid w:val="008D7F74"/>
    <w:rsid w:val="008E1BAF"/>
    <w:rsid w:val="008E25CD"/>
    <w:rsid w:val="008E288E"/>
    <w:rsid w:val="008F1835"/>
    <w:rsid w:val="008F336E"/>
    <w:rsid w:val="008F3FE5"/>
    <w:rsid w:val="008F43DE"/>
    <w:rsid w:val="00903D8A"/>
    <w:rsid w:val="009065E6"/>
    <w:rsid w:val="00917293"/>
    <w:rsid w:val="00917EFC"/>
    <w:rsid w:val="00926186"/>
    <w:rsid w:val="00937095"/>
    <w:rsid w:val="00944543"/>
    <w:rsid w:val="00946EB2"/>
    <w:rsid w:val="0094764C"/>
    <w:rsid w:val="00952CD1"/>
    <w:rsid w:val="00955FF1"/>
    <w:rsid w:val="00957F58"/>
    <w:rsid w:val="0096341E"/>
    <w:rsid w:val="009665F7"/>
    <w:rsid w:val="009714E1"/>
    <w:rsid w:val="00971CE9"/>
    <w:rsid w:val="00971E80"/>
    <w:rsid w:val="0097498D"/>
    <w:rsid w:val="0098027C"/>
    <w:rsid w:val="00987386"/>
    <w:rsid w:val="00990BEF"/>
    <w:rsid w:val="009A2261"/>
    <w:rsid w:val="009A6988"/>
    <w:rsid w:val="009B0EE9"/>
    <w:rsid w:val="009B2ADE"/>
    <w:rsid w:val="009C1CDF"/>
    <w:rsid w:val="009D6FAF"/>
    <w:rsid w:val="009E7BE2"/>
    <w:rsid w:val="009F51DA"/>
    <w:rsid w:val="009F704D"/>
    <w:rsid w:val="00A0018C"/>
    <w:rsid w:val="00A0179B"/>
    <w:rsid w:val="00A01CD2"/>
    <w:rsid w:val="00A11977"/>
    <w:rsid w:val="00A1432A"/>
    <w:rsid w:val="00A16B12"/>
    <w:rsid w:val="00A2477C"/>
    <w:rsid w:val="00A31AE4"/>
    <w:rsid w:val="00A3412A"/>
    <w:rsid w:val="00A34A3C"/>
    <w:rsid w:val="00A350AB"/>
    <w:rsid w:val="00A35FF9"/>
    <w:rsid w:val="00A43D7B"/>
    <w:rsid w:val="00A458F5"/>
    <w:rsid w:val="00A51855"/>
    <w:rsid w:val="00A51D43"/>
    <w:rsid w:val="00A524F5"/>
    <w:rsid w:val="00A541DC"/>
    <w:rsid w:val="00A61986"/>
    <w:rsid w:val="00A674A4"/>
    <w:rsid w:val="00A701D2"/>
    <w:rsid w:val="00A751E7"/>
    <w:rsid w:val="00A767D0"/>
    <w:rsid w:val="00A8054D"/>
    <w:rsid w:val="00A81258"/>
    <w:rsid w:val="00A82028"/>
    <w:rsid w:val="00A82FA4"/>
    <w:rsid w:val="00A833C9"/>
    <w:rsid w:val="00A85457"/>
    <w:rsid w:val="00A970FF"/>
    <w:rsid w:val="00AA58E1"/>
    <w:rsid w:val="00AB2730"/>
    <w:rsid w:val="00AB6CF4"/>
    <w:rsid w:val="00AB6F07"/>
    <w:rsid w:val="00AC0568"/>
    <w:rsid w:val="00AC1A14"/>
    <w:rsid w:val="00AC230A"/>
    <w:rsid w:val="00AC2748"/>
    <w:rsid w:val="00AC2CA1"/>
    <w:rsid w:val="00AD0C1F"/>
    <w:rsid w:val="00AD2838"/>
    <w:rsid w:val="00AE0323"/>
    <w:rsid w:val="00AE0A54"/>
    <w:rsid w:val="00AF7E39"/>
    <w:rsid w:val="00B014AD"/>
    <w:rsid w:val="00B06C28"/>
    <w:rsid w:val="00B111FD"/>
    <w:rsid w:val="00B1136C"/>
    <w:rsid w:val="00B2149B"/>
    <w:rsid w:val="00B26ED8"/>
    <w:rsid w:val="00B3157D"/>
    <w:rsid w:val="00B374F8"/>
    <w:rsid w:val="00B417F1"/>
    <w:rsid w:val="00B4633C"/>
    <w:rsid w:val="00B5177E"/>
    <w:rsid w:val="00B51BDF"/>
    <w:rsid w:val="00B52724"/>
    <w:rsid w:val="00B53C6E"/>
    <w:rsid w:val="00B64273"/>
    <w:rsid w:val="00B642E7"/>
    <w:rsid w:val="00B737DB"/>
    <w:rsid w:val="00B87219"/>
    <w:rsid w:val="00B93092"/>
    <w:rsid w:val="00B9631F"/>
    <w:rsid w:val="00B97AB0"/>
    <w:rsid w:val="00BA1998"/>
    <w:rsid w:val="00BA64E6"/>
    <w:rsid w:val="00BB09D8"/>
    <w:rsid w:val="00BB1276"/>
    <w:rsid w:val="00BB3501"/>
    <w:rsid w:val="00BC399F"/>
    <w:rsid w:val="00BC5B65"/>
    <w:rsid w:val="00BD2B1F"/>
    <w:rsid w:val="00BD4928"/>
    <w:rsid w:val="00BD528A"/>
    <w:rsid w:val="00BD6754"/>
    <w:rsid w:val="00BF2823"/>
    <w:rsid w:val="00BF73C2"/>
    <w:rsid w:val="00C01447"/>
    <w:rsid w:val="00C0230D"/>
    <w:rsid w:val="00C07B10"/>
    <w:rsid w:val="00C11884"/>
    <w:rsid w:val="00C143EC"/>
    <w:rsid w:val="00C21275"/>
    <w:rsid w:val="00C23A54"/>
    <w:rsid w:val="00C31CC2"/>
    <w:rsid w:val="00C3239E"/>
    <w:rsid w:val="00C33ED6"/>
    <w:rsid w:val="00C358FF"/>
    <w:rsid w:val="00C405CE"/>
    <w:rsid w:val="00C4724B"/>
    <w:rsid w:val="00C47F4F"/>
    <w:rsid w:val="00C51DA8"/>
    <w:rsid w:val="00C51E96"/>
    <w:rsid w:val="00C55482"/>
    <w:rsid w:val="00C6190A"/>
    <w:rsid w:val="00C653FD"/>
    <w:rsid w:val="00C706A1"/>
    <w:rsid w:val="00C756CD"/>
    <w:rsid w:val="00C77925"/>
    <w:rsid w:val="00C86B10"/>
    <w:rsid w:val="00C9165F"/>
    <w:rsid w:val="00C924AD"/>
    <w:rsid w:val="00C93046"/>
    <w:rsid w:val="00CA035B"/>
    <w:rsid w:val="00CA400F"/>
    <w:rsid w:val="00CA5939"/>
    <w:rsid w:val="00CA7D39"/>
    <w:rsid w:val="00CB0206"/>
    <w:rsid w:val="00CB0D4C"/>
    <w:rsid w:val="00CC3A54"/>
    <w:rsid w:val="00CC6D51"/>
    <w:rsid w:val="00CD2580"/>
    <w:rsid w:val="00CD6E83"/>
    <w:rsid w:val="00CE5BC6"/>
    <w:rsid w:val="00CF45BD"/>
    <w:rsid w:val="00D017D4"/>
    <w:rsid w:val="00D06C20"/>
    <w:rsid w:val="00D10B9C"/>
    <w:rsid w:val="00D11F2F"/>
    <w:rsid w:val="00D16F3B"/>
    <w:rsid w:val="00D17529"/>
    <w:rsid w:val="00D26ADC"/>
    <w:rsid w:val="00D32ECE"/>
    <w:rsid w:val="00D3751F"/>
    <w:rsid w:val="00D40048"/>
    <w:rsid w:val="00D45F9A"/>
    <w:rsid w:val="00D52370"/>
    <w:rsid w:val="00D614AF"/>
    <w:rsid w:val="00D628DD"/>
    <w:rsid w:val="00D64DED"/>
    <w:rsid w:val="00D64E6C"/>
    <w:rsid w:val="00D66F41"/>
    <w:rsid w:val="00D76D9D"/>
    <w:rsid w:val="00D93386"/>
    <w:rsid w:val="00D95750"/>
    <w:rsid w:val="00DA4042"/>
    <w:rsid w:val="00DB1A92"/>
    <w:rsid w:val="00DB2EEA"/>
    <w:rsid w:val="00DB2F10"/>
    <w:rsid w:val="00DB4837"/>
    <w:rsid w:val="00DB651C"/>
    <w:rsid w:val="00DC68E1"/>
    <w:rsid w:val="00DD0FF1"/>
    <w:rsid w:val="00DD30E1"/>
    <w:rsid w:val="00DD53AB"/>
    <w:rsid w:val="00DE5D92"/>
    <w:rsid w:val="00DE7F23"/>
    <w:rsid w:val="00DF0253"/>
    <w:rsid w:val="00DF1A89"/>
    <w:rsid w:val="00DF3848"/>
    <w:rsid w:val="00E03216"/>
    <w:rsid w:val="00E1218A"/>
    <w:rsid w:val="00E124F6"/>
    <w:rsid w:val="00E13286"/>
    <w:rsid w:val="00E172C2"/>
    <w:rsid w:val="00E17C03"/>
    <w:rsid w:val="00E20D00"/>
    <w:rsid w:val="00E411FB"/>
    <w:rsid w:val="00E42CCD"/>
    <w:rsid w:val="00E457EA"/>
    <w:rsid w:val="00E51AC1"/>
    <w:rsid w:val="00E55E03"/>
    <w:rsid w:val="00E65EAA"/>
    <w:rsid w:val="00E72079"/>
    <w:rsid w:val="00E75BBA"/>
    <w:rsid w:val="00E75D0B"/>
    <w:rsid w:val="00E764F5"/>
    <w:rsid w:val="00E806CE"/>
    <w:rsid w:val="00E82B37"/>
    <w:rsid w:val="00E830A2"/>
    <w:rsid w:val="00E9496E"/>
    <w:rsid w:val="00EA481D"/>
    <w:rsid w:val="00EA5AA9"/>
    <w:rsid w:val="00EB211C"/>
    <w:rsid w:val="00EB4A33"/>
    <w:rsid w:val="00EB746A"/>
    <w:rsid w:val="00EC10AF"/>
    <w:rsid w:val="00EC1E08"/>
    <w:rsid w:val="00EC2445"/>
    <w:rsid w:val="00EC35E4"/>
    <w:rsid w:val="00EC5294"/>
    <w:rsid w:val="00EC5F91"/>
    <w:rsid w:val="00EC7027"/>
    <w:rsid w:val="00ED1AC7"/>
    <w:rsid w:val="00ED1C4E"/>
    <w:rsid w:val="00ED2F30"/>
    <w:rsid w:val="00ED3383"/>
    <w:rsid w:val="00EE07DB"/>
    <w:rsid w:val="00EE1A72"/>
    <w:rsid w:val="00EE38CE"/>
    <w:rsid w:val="00EE3DB5"/>
    <w:rsid w:val="00EE4BD9"/>
    <w:rsid w:val="00EE573F"/>
    <w:rsid w:val="00EE634D"/>
    <w:rsid w:val="00EE7904"/>
    <w:rsid w:val="00EF3D39"/>
    <w:rsid w:val="00F01E85"/>
    <w:rsid w:val="00F06E73"/>
    <w:rsid w:val="00F14B4C"/>
    <w:rsid w:val="00F2001D"/>
    <w:rsid w:val="00F23F75"/>
    <w:rsid w:val="00F31131"/>
    <w:rsid w:val="00F31E75"/>
    <w:rsid w:val="00F37DDC"/>
    <w:rsid w:val="00F41586"/>
    <w:rsid w:val="00F4212E"/>
    <w:rsid w:val="00F44345"/>
    <w:rsid w:val="00F515D2"/>
    <w:rsid w:val="00F542B2"/>
    <w:rsid w:val="00F55F3D"/>
    <w:rsid w:val="00F57920"/>
    <w:rsid w:val="00F70879"/>
    <w:rsid w:val="00F72D29"/>
    <w:rsid w:val="00F77947"/>
    <w:rsid w:val="00F80D1F"/>
    <w:rsid w:val="00F80E74"/>
    <w:rsid w:val="00F8243B"/>
    <w:rsid w:val="00F8259F"/>
    <w:rsid w:val="00F856D2"/>
    <w:rsid w:val="00F858DB"/>
    <w:rsid w:val="00F91C46"/>
    <w:rsid w:val="00F94688"/>
    <w:rsid w:val="00FA289C"/>
    <w:rsid w:val="00FA6FB8"/>
    <w:rsid w:val="00FC1EA5"/>
    <w:rsid w:val="00FC6437"/>
    <w:rsid w:val="00FD4770"/>
    <w:rsid w:val="00FD715C"/>
    <w:rsid w:val="00FE0175"/>
    <w:rsid w:val="00FE0613"/>
    <w:rsid w:val="00FE0C11"/>
    <w:rsid w:val="00FE2099"/>
    <w:rsid w:val="00FE22A2"/>
    <w:rsid w:val="00FE450B"/>
    <w:rsid w:val="00FE5E64"/>
    <w:rsid w:val="00FF22B5"/>
    <w:rsid w:val="00FF4E50"/>
    <w:rsid w:val="00FF5012"/>
    <w:rsid w:val="00FF6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36003"/>
  <w15:docId w15:val="{0F460C28-1C66-40E4-8B6E-A3C51989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501"/>
    <w:rPr>
      <w:rFonts w:ascii="Trebuchet MS" w:hAnsi="Trebuchet MS"/>
      <w:sz w:val="24"/>
      <w:lang w:eastAsia="en-US"/>
    </w:rPr>
  </w:style>
  <w:style w:type="paragraph" w:styleId="Heading1">
    <w:name w:val="heading 1"/>
    <w:basedOn w:val="Normal"/>
    <w:next w:val="Normal"/>
    <w:link w:val="Heading1Char"/>
    <w:qFormat/>
    <w:rsid w:val="00BB3501"/>
    <w:pPr>
      <w:keepNext/>
      <w:outlineLvl w:val="0"/>
    </w:pPr>
    <w:rPr>
      <w:b/>
      <w:bCs/>
      <w:szCs w:val="24"/>
    </w:rPr>
  </w:style>
  <w:style w:type="paragraph" w:styleId="Heading2">
    <w:name w:val="heading 2"/>
    <w:basedOn w:val="Normal"/>
    <w:next w:val="Normal"/>
    <w:link w:val="Heading2Char"/>
    <w:uiPriority w:val="9"/>
    <w:semiHidden/>
    <w:unhideWhenUsed/>
    <w:qFormat/>
    <w:rsid w:val="001969D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BB3501"/>
    <w:pPr>
      <w:keepNext/>
      <w:jc w:val="both"/>
      <w:outlineLvl w:val="2"/>
    </w:pPr>
    <w:rPr>
      <w:b/>
      <w:bCs/>
      <w:sz w:val="22"/>
    </w:rPr>
  </w:style>
  <w:style w:type="paragraph" w:styleId="Heading6">
    <w:name w:val="heading 6"/>
    <w:aliases w:val="BC Paragraph"/>
    <w:basedOn w:val="Normal"/>
    <w:next w:val="Normal"/>
    <w:link w:val="Heading6Char"/>
    <w:qFormat/>
    <w:rsid w:val="007C2691"/>
    <w:pPr>
      <w:numPr>
        <w:ilvl w:val="2"/>
        <w:numId w:val="26"/>
      </w:numPr>
      <w:outlineLvl w:val="5"/>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501"/>
    <w:rPr>
      <w:rFonts w:ascii="Trebuchet MS" w:hAnsi="Trebuchet MS"/>
      <w:b/>
      <w:bCs/>
      <w:sz w:val="24"/>
      <w:szCs w:val="24"/>
      <w:lang w:eastAsia="en-US"/>
    </w:rPr>
  </w:style>
  <w:style w:type="character" w:customStyle="1" w:styleId="Heading3Char">
    <w:name w:val="Heading 3 Char"/>
    <w:basedOn w:val="DefaultParagraphFont"/>
    <w:link w:val="Heading3"/>
    <w:rsid w:val="00BB3501"/>
    <w:rPr>
      <w:rFonts w:ascii="Trebuchet MS" w:hAnsi="Trebuchet MS"/>
      <w:b/>
      <w:bCs/>
      <w:sz w:val="22"/>
      <w:lang w:eastAsia="en-US"/>
    </w:rPr>
  </w:style>
  <w:style w:type="paragraph" w:styleId="Title">
    <w:name w:val="Title"/>
    <w:basedOn w:val="Normal"/>
    <w:link w:val="TitleChar"/>
    <w:qFormat/>
    <w:rsid w:val="00BB3501"/>
    <w:pPr>
      <w:jc w:val="center"/>
    </w:pPr>
    <w:rPr>
      <w:b/>
      <w:bCs/>
      <w:szCs w:val="24"/>
      <w:u w:val="single"/>
    </w:rPr>
  </w:style>
  <w:style w:type="character" w:customStyle="1" w:styleId="TitleChar">
    <w:name w:val="Title Char"/>
    <w:basedOn w:val="DefaultParagraphFont"/>
    <w:link w:val="Title"/>
    <w:rsid w:val="00BB3501"/>
    <w:rPr>
      <w:rFonts w:ascii="Trebuchet MS" w:hAnsi="Trebuchet MS"/>
      <w:b/>
      <w:bCs/>
      <w:sz w:val="24"/>
      <w:szCs w:val="24"/>
      <w:u w:val="single"/>
      <w:lang w:eastAsia="en-US"/>
    </w:rPr>
  </w:style>
  <w:style w:type="paragraph" w:styleId="BodyText2">
    <w:name w:val="Body Text 2"/>
    <w:basedOn w:val="Normal"/>
    <w:link w:val="BodyText2Char"/>
    <w:semiHidden/>
    <w:unhideWhenUsed/>
    <w:rsid w:val="00BB3501"/>
    <w:rPr>
      <w:sz w:val="22"/>
    </w:rPr>
  </w:style>
  <w:style w:type="character" w:customStyle="1" w:styleId="BodyText2Char">
    <w:name w:val="Body Text 2 Char"/>
    <w:basedOn w:val="DefaultParagraphFont"/>
    <w:link w:val="BodyText2"/>
    <w:semiHidden/>
    <w:rsid w:val="00BB3501"/>
    <w:rPr>
      <w:rFonts w:ascii="Trebuchet MS" w:hAnsi="Trebuchet MS"/>
      <w:sz w:val="22"/>
      <w:lang w:eastAsia="en-US"/>
    </w:rPr>
  </w:style>
  <w:style w:type="paragraph" w:styleId="ListParagraph">
    <w:name w:val="List Paragraph"/>
    <w:basedOn w:val="Normal"/>
    <w:uiPriority w:val="34"/>
    <w:qFormat/>
    <w:rsid w:val="00BB3501"/>
    <w:pPr>
      <w:ind w:left="720"/>
      <w:contextualSpacing/>
    </w:pPr>
  </w:style>
  <w:style w:type="paragraph" w:customStyle="1" w:styleId="MemoParagraph">
    <w:name w:val="Memo Paragraph"/>
    <w:rsid w:val="00BB3501"/>
    <w:rPr>
      <w:rFonts w:ascii="Trebuchet MS" w:hAnsi="Trebuchet MS"/>
      <w:sz w:val="22"/>
      <w:lang w:eastAsia="en-US"/>
    </w:rPr>
  </w:style>
  <w:style w:type="paragraph" w:styleId="PlainText">
    <w:name w:val="Plain Text"/>
    <w:basedOn w:val="Normal"/>
    <w:link w:val="PlainTextChar"/>
    <w:uiPriority w:val="99"/>
    <w:unhideWhenUsed/>
    <w:rsid w:val="00151A7A"/>
    <w:rPr>
      <w:rFonts w:eastAsiaTheme="minorHAnsi"/>
      <w:szCs w:val="24"/>
    </w:rPr>
  </w:style>
  <w:style w:type="character" w:customStyle="1" w:styleId="PlainTextChar">
    <w:name w:val="Plain Text Char"/>
    <w:basedOn w:val="DefaultParagraphFont"/>
    <w:link w:val="PlainText"/>
    <w:uiPriority w:val="99"/>
    <w:rsid w:val="00151A7A"/>
    <w:rPr>
      <w:rFonts w:ascii="Trebuchet MS" w:eastAsiaTheme="minorHAnsi" w:hAnsi="Trebuchet MS"/>
      <w:sz w:val="24"/>
      <w:szCs w:val="24"/>
      <w:lang w:eastAsia="en-US"/>
    </w:rPr>
  </w:style>
  <w:style w:type="character" w:styleId="Hyperlink">
    <w:name w:val="Hyperlink"/>
    <w:basedOn w:val="DefaultParagraphFont"/>
    <w:uiPriority w:val="99"/>
    <w:unhideWhenUsed/>
    <w:rsid w:val="00F44345"/>
    <w:rPr>
      <w:rFonts w:cs="Times New Roman"/>
      <w:color w:val="0000FF" w:themeColor="hyperlink"/>
      <w:u w:val="single"/>
    </w:rPr>
  </w:style>
  <w:style w:type="paragraph" w:customStyle="1" w:styleId="legtext">
    <w:name w:val="legtext"/>
    <w:basedOn w:val="Normal"/>
    <w:rsid w:val="00C07B10"/>
    <w:pPr>
      <w:spacing w:before="100" w:beforeAutospacing="1" w:after="100" w:afterAutospacing="1"/>
    </w:pPr>
    <w:rPr>
      <w:rFonts w:ascii="Times New Roman" w:hAnsi="Times New Roman"/>
      <w:szCs w:val="24"/>
      <w:lang w:eastAsia="en-GB"/>
    </w:rPr>
  </w:style>
  <w:style w:type="paragraph" w:styleId="BodyText">
    <w:name w:val="Body Text"/>
    <w:basedOn w:val="Normal"/>
    <w:link w:val="BodyTextChar"/>
    <w:uiPriority w:val="99"/>
    <w:semiHidden/>
    <w:unhideWhenUsed/>
    <w:rsid w:val="00A3412A"/>
    <w:pPr>
      <w:spacing w:after="120"/>
    </w:pPr>
  </w:style>
  <w:style w:type="character" w:customStyle="1" w:styleId="BodyTextChar">
    <w:name w:val="Body Text Char"/>
    <w:basedOn w:val="DefaultParagraphFont"/>
    <w:link w:val="BodyText"/>
    <w:uiPriority w:val="99"/>
    <w:semiHidden/>
    <w:rsid w:val="00A3412A"/>
    <w:rPr>
      <w:rFonts w:ascii="Trebuchet MS" w:hAnsi="Trebuchet MS"/>
      <w:sz w:val="24"/>
      <w:lang w:eastAsia="en-US"/>
    </w:rPr>
  </w:style>
  <w:style w:type="character" w:customStyle="1" w:styleId="Heading2Char">
    <w:name w:val="Heading 2 Char"/>
    <w:basedOn w:val="DefaultParagraphFont"/>
    <w:link w:val="Heading2"/>
    <w:uiPriority w:val="9"/>
    <w:semiHidden/>
    <w:rsid w:val="001969D7"/>
    <w:rPr>
      <w:rFonts w:asciiTheme="majorHAnsi" w:eastAsiaTheme="majorEastAsia" w:hAnsiTheme="majorHAnsi" w:cstheme="majorBidi"/>
      <w:color w:val="365F91" w:themeColor="accent1" w:themeShade="BF"/>
      <w:sz w:val="26"/>
      <w:szCs w:val="26"/>
      <w:lang w:eastAsia="en-US"/>
    </w:rPr>
  </w:style>
  <w:style w:type="paragraph" w:styleId="NormalWeb">
    <w:name w:val="Normal (Web)"/>
    <w:basedOn w:val="Normal"/>
    <w:uiPriority w:val="99"/>
    <w:rsid w:val="001969D7"/>
    <w:pPr>
      <w:spacing w:before="100" w:beforeAutospacing="1" w:after="100" w:afterAutospacing="1"/>
    </w:pPr>
    <w:rPr>
      <w:rFonts w:ascii="Verdana" w:eastAsia="Arial Unicode MS" w:hAnsi="Verdana" w:cs="Arial Unicode MS"/>
      <w:color w:val="000000"/>
      <w:sz w:val="19"/>
      <w:szCs w:val="19"/>
    </w:rPr>
  </w:style>
  <w:style w:type="character" w:styleId="Strong">
    <w:name w:val="Strong"/>
    <w:qFormat/>
    <w:rsid w:val="001969D7"/>
    <w:rPr>
      <w:b/>
      <w:bCs/>
    </w:rPr>
  </w:style>
  <w:style w:type="paragraph" w:customStyle="1" w:styleId="Default">
    <w:name w:val="Default"/>
    <w:rsid w:val="00433398"/>
    <w:pPr>
      <w:autoSpaceDE w:val="0"/>
      <w:autoSpaceDN w:val="0"/>
      <w:adjustRightInd w:val="0"/>
    </w:pPr>
    <w:rPr>
      <w:rFonts w:ascii="Trebuchet MS" w:hAnsi="Trebuchet MS" w:cs="Trebuchet MS"/>
      <w:color w:val="000000"/>
      <w:sz w:val="24"/>
      <w:szCs w:val="24"/>
    </w:rPr>
  </w:style>
  <w:style w:type="paragraph" w:styleId="Header">
    <w:name w:val="header"/>
    <w:basedOn w:val="Normal"/>
    <w:link w:val="HeaderChar"/>
    <w:uiPriority w:val="99"/>
    <w:rsid w:val="00CA035B"/>
    <w:pPr>
      <w:widowControl w:val="0"/>
      <w:tabs>
        <w:tab w:val="center" w:pos="4153"/>
        <w:tab w:val="right" w:pos="8306"/>
      </w:tabs>
      <w:autoSpaceDE w:val="0"/>
      <w:autoSpaceDN w:val="0"/>
    </w:pPr>
    <w:rPr>
      <w:rFonts w:ascii="Courier" w:hAnsi="Courier" w:cs="Courier"/>
      <w:szCs w:val="24"/>
    </w:rPr>
  </w:style>
  <w:style w:type="character" w:customStyle="1" w:styleId="HeaderChar">
    <w:name w:val="Header Char"/>
    <w:basedOn w:val="DefaultParagraphFont"/>
    <w:link w:val="Header"/>
    <w:uiPriority w:val="99"/>
    <w:rsid w:val="00CA035B"/>
    <w:rPr>
      <w:rFonts w:ascii="Courier" w:hAnsi="Courier" w:cs="Courier"/>
      <w:sz w:val="24"/>
      <w:szCs w:val="24"/>
      <w:lang w:eastAsia="en-US"/>
    </w:rPr>
  </w:style>
  <w:style w:type="paragraph" w:styleId="BalloonText">
    <w:name w:val="Balloon Text"/>
    <w:basedOn w:val="Normal"/>
    <w:link w:val="BalloonTextChar"/>
    <w:uiPriority w:val="99"/>
    <w:semiHidden/>
    <w:unhideWhenUsed/>
    <w:rsid w:val="00CA03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35B"/>
    <w:rPr>
      <w:rFonts w:ascii="Segoe UI" w:hAnsi="Segoe UI" w:cs="Segoe UI"/>
      <w:sz w:val="18"/>
      <w:szCs w:val="18"/>
      <w:lang w:eastAsia="en-US"/>
    </w:rPr>
  </w:style>
  <w:style w:type="character" w:customStyle="1" w:styleId="Heading6Char">
    <w:name w:val="Heading 6 Char"/>
    <w:aliases w:val="BC Paragraph Char"/>
    <w:basedOn w:val="DefaultParagraphFont"/>
    <w:link w:val="Heading6"/>
    <w:rsid w:val="007C2691"/>
    <w:rPr>
      <w:rFonts w:ascii="Trebuchet MS" w:hAnsi="Trebuchet MS"/>
      <w:sz w:val="22"/>
      <w:szCs w:val="22"/>
      <w:lang w:eastAsia="en-US"/>
    </w:rPr>
  </w:style>
  <w:style w:type="character" w:styleId="HTMLCite">
    <w:name w:val="HTML Cite"/>
    <w:basedOn w:val="DefaultParagraphFont"/>
    <w:uiPriority w:val="99"/>
    <w:semiHidden/>
    <w:unhideWhenUsed/>
    <w:rsid w:val="00340B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9990">
      <w:bodyDiv w:val="1"/>
      <w:marLeft w:val="0"/>
      <w:marRight w:val="0"/>
      <w:marTop w:val="0"/>
      <w:marBottom w:val="0"/>
      <w:divBdr>
        <w:top w:val="none" w:sz="0" w:space="0" w:color="auto"/>
        <w:left w:val="none" w:sz="0" w:space="0" w:color="auto"/>
        <w:bottom w:val="none" w:sz="0" w:space="0" w:color="auto"/>
        <w:right w:val="none" w:sz="0" w:space="0" w:color="auto"/>
      </w:divBdr>
    </w:div>
    <w:div w:id="140469506">
      <w:bodyDiv w:val="1"/>
      <w:marLeft w:val="0"/>
      <w:marRight w:val="0"/>
      <w:marTop w:val="0"/>
      <w:marBottom w:val="0"/>
      <w:divBdr>
        <w:top w:val="none" w:sz="0" w:space="0" w:color="auto"/>
        <w:left w:val="none" w:sz="0" w:space="0" w:color="auto"/>
        <w:bottom w:val="none" w:sz="0" w:space="0" w:color="auto"/>
        <w:right w:val="none" w:sz="0" w:space="0" w:color="auto"/>
      </w:divBdr>
    </w:div>
    <w:div w:id="221257314">
      <w:bodyDiv w:val="1"/>
      <w:marLeft w:val="0"/>
      <w:marRight w:val="0"/>
      <w:marTop w:val="0"/>
      <w:marBottom w:val="0"/>
      <w:divBdr>
        <w:top w:val="none" w:sz="0" w:space="0" w:color="auto"/>
        <w:left w:val="none" w:sz="0" w:space="0" w:color="auto"/>
        <w:bottom w:val="none" w:sz="0" w:space="0" w:color="auto"/>
        <w:right w:val="none" w:sz="0" w:space="0" w:color="auto"/>
      </w:divBdr>
    </w:div>
    <w:div w:id="274337645">
      <w:bodyDiv w:val="1"/>
      <w:marLeft w:val="0"/>
      <w:marRight w:val="0"/>
      <w:marTop w:val="0"/>
      <w:marBottom w:val="0"/>
      <w:divBdr>
        <w:top w:val="none" w:sz="0" w:space="0" w:color="auto"/>
        <w:left w:val="none" w:sz="0" w:space="0" w:color="auto"/>
        <w:bottom w:val="none" w:sz="0" w:space="0" w:color="auto"/>
        <w:right w:val="none" w:sz="0" w:space="0" w:color="auto"/>
      </w:divBdr>
    </w:div>
    <w:div w:id="401023260">
      <w:bodyDiv w:val="1"/>
      <w:marLeft w:val="0"/>
      <w:marRight w:val="0"/>
      <w:marTop w:val="0"/>
      <w:marBottom w:val="0"/>
      <w:divBdr>
        <w:top w:val="none" w:sz="0" w:space="0" w:color="auto"/>
        <w:left w:val="none" w:sz="0" w:space="0" w:color="auto"/>
        <w:bottom w:val="none" w:sz="0" w:space="0" w:color="auto"/>
        <w:right w:val="none" w:sz="0" w:space="0" w:color="auto"/>
      </w:divBdr>
    </w:div>
    <w:div w:id="408044487">
      <w:bodyDiv w:val="1"/>
      <w:marLeft w:val="0"/>
      <w:marRight w:val="0"/>
      <w:marTop w:val="0"/>
      <w:marBottom w:val="0"/>
      <w:divBdr>
        <w:top w:val="none" w:sz="0" w:space="0" w:color="auto"/>
        <w:left w:val="none" w:sz="0" w:space="0" w:color="auto"/>
        <w:bottom w:val="none" w:sz="0" w:space="0" w:color="auto"/>
        <w:right w:val="none" w:sz="0" w:space="0" w:color="auto"/>
      </w:divBdr>
    </w:div>
    <w:div w:id="587007560">
      <w:bodyDiv w:val="1"/>
      <w:marLeft w:val="0"/>
      <w:marRight w:val="0"/>
      <w:marTop w:val="0"/>
      <w:marBottom w:val="0"/>
      <w:divBdr>
        <w:top w:val="none" w:sz="0" w:space="0" w:color="auto"/>
        <w:left w:val="none" w:sz="0" w:space="0" w:color="auto"/>
        <w:bottom w:val="none" w:sz="0" w:space="0" w:color="auto"/>
        <w:right w:val="none" w:sz="0" w:space="0" w:color="auto"/>
      </w:divBdr>
    </w:div>
    <w:div w:id="1001201132">
      <w:bodyDiv w:val="1"/>
      <w:marLeft w:val="0"/>
      <w:marRight w:val="0"/>
      <w:marTop w:val="0"/>
      <w:marBottom w:val="0"/>
      <w:divBdr>
        <w:top w:val="none" w:sz="0" w:space="0" w:color="auto"/>
        <w:left w:val="none" w:sz="0" w:space="0" w:color="auto"/>
        <w:bottom w:val="none" w:sz="0" w:space="0" w:color="auto"/>
        <w:right w:val="none" w:sz="0" w:space="0" w:color="auto"/>
      </w:divBdr>
    </w:div>
    <w:div w:id="1070619639">
      <w:bodyDiv w:val="1"/>
      <w:marLeft w:val="0"/>
      <w:marRight w:val="0"/>
      <w:marTop w:val="0"/>
      <w:marBottom w:val="0"/>
      <w:divBdr>
        <w:top w:val="none" w:sz="0" w:space="0" w:color="auto"/>
        <w:left w:val="none" w:sz="0" w:space="0" w:color="auto"/>
        <w:bottom w:val="none" w:sz="0" w:space="0" w:color="auto"/>
        <w:right w:val="none" w:sz="0" w:space="0" w:color="auto"/>
      </w:divBdr>
    </w:div>
    <w:div w:id="1091505128">
      <w:bodyDiv w:val="1"/>
      <w:marLeft w:val="0"/>
      <w:marRight w:val="0"/>
      <w:marTop w:val="0"/>
      <w:marBottom w:val="0"/>
      <w:divBdr>
        <w:top w:val="none" w:sz="0" w:space="0" w:color="auto"/>
        <w:left w:val="none" w:sz="0" w:space="0" w:color="auto"/>
        <w:bottom w:val="none" w:sz="0" w:space="0" w:color="auto"/>
        <w:right w:val="none" w:sz="0" w:space="0" w:color="auto"/>
      </w:divBdr>
    </w:div>
    <w:div w:id="1312755909">
      <w:bodyDiv w:val="1"/>
      <w:marLeft w:val="0"/>
      <w:marRight w:val="0"/>
      <w:marTop w:val="0"/>
      <w:marBottom w:val="0"/>
      <w:divBdr>
        <w:top w:val="none" w:sz="0" w:space="0" w:color="auto"/>
        <w:left w:val="none" w:sz="0" w:space="0" w:color="auto"/>
        <w:bottom w:val="none" w:sz="0" w:space="0" w:color="auto"/>
        <w:right w:val="none" w:sz="0" w:space="0" w:color="auto"/>
      </w:divBdr>
    </w:div>
    <w:div w:id="1578980138">
      <w:bodyDiv w:val="1"/>
      <w:marLeft w:val="0"/>
      <w:marRight w:val="0"/>
      <w:marTop w:val="0"/>
      <w:marBottom w:val="0"/>
      <w:divBdr>
        <w:top w:val="none" w:sz="0" w:space="0" w:color="auto"/>
        <w:left w:val="none" w:sz="0" w:space="0" w:color="auto"/>
        <w:bottom w:val="none" w:sz="0" w:space="0" w:color="auto"/>
        <w:right w:val="none" w:sz="0" w:space="0" w:color="auto"/>
      </w:divBdr>
    </w:div>
    <w:div w:id="1769354276">
      <w:bodyDiv w:val="1"/>
      <w:marLeft w:val="0"/>
      <w:marRight w:val="0"/>
      <w:marTop w:val="0"/>
      <w:marBottom w:val="0"/>
      <w:divBdr>
        <w:top w:val="none" w:sz="0" w:space="0" w:color="auto"/>
        <w:left w:val="none" w:sz="0" w:space="0" w:color="auto"/>
        <w:bottom w:val="none" w:sz="0" w:space="0" w:color="auto"/>
        <w:right w:val="none" w:sz="0" w:space="0" w:color="auto"/>
      </w:divBdr>
    </w:div>
    <w:div w:id="1902784268">
      <w:bodyDiv w:val="1"/>
      <w:marLeft w:val="0"/>
      <w:marRight w:val="0"/>
      <w:marTop w:val="0"/>
      <w:marBottom w:val="0"/>
      <w:divBdr>
        <w:top w:val="none" w:sz="0" w:space="0" w:color="auto"/>
        <w:left w:val="none" w:sz="0" w:space="0" w:color="auto"/>
        <w:bottom w:val="none" w:sz="0" w:space="0" w:color="auto"/>
        <w:right w:val="none" w:sz="0" w:space="0" w:color="auto"/>
      </w:divBdr>
    </w:div>
    <w:div w:id="191496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12B54-411C-46D7-B5C6-6F97FC1C1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3432</Words>
  <Characters>18379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Humphreys, Ethne</dc:creator>
  <cp:lastModifiedBy>Eatough, Richard</cp:lastModifiedBy>
  <cp:revision>3</cp:revision>
  <dcterms:created xsi:type="dcterms:W3CDTF">2021-07-27T18:59:00Z</dcterms:created>
  <dcterms:modified xsi:type="dcterms:W3CDTF">2021-07-28T10:40:00Z</dcterms:modified>
</cp:coreProperties>
</file>