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816" w:rsidRPr="00B65789" w:rsidRDefault="00F02816" w:rsidP="00F02816">
      <w:pPr>
        <w:rPr>
          <w:rFonts w:ascii="Trebuchet MS" w:hAnsi="Trebuchet MS"/>
          <w:b/>
          <w:bCs/>
        </w:rPr>
      </w:pPr>
      <w:r w:rsidRPr="00B65789">
        <w:rPr>
          <w:rFonts w:ascii="Trebuchet MS" w:hAnsi="Trebuchet MS"/>
          <w:b/>
          <w:bCs/>
        </w:rPr>
        <w:t>DELEGATED HOUSEHOLDER APPLICATION REPORT</w:t>
      </w:r>
    </w:p>
    <w:p w:rsidR="00F02816" w:rsidRPr="00B65789" w:rsidRDefault="00F02816" w:rsidP="00F02816">
      <w:pPr>
        <w:rPr>
          <w:rFonts w:ascii="Trebuchet MS" w:hAnsi="Trebuchet MS"/>
          <w:b/>
          <w:bCs/>
        </w:rPr>
      </w:pPr>
      <w:r w:rsidRPr="00B65789">
        <w:rPr>
          <w:rFonts w:ascii="Trebuchet MS" w:hAnsi="Trebuchet MS"/>
          <w:b/>
          <w:bCs/>
        </w:rPr>
        <w:t xml:space="preserve">Ward: </w:t>
      </w:r>
      <w:r w:rsidR="00A153D6" w:rsidRPr="00A153D6">
        <w:rPr>
          <w:rFonts w:ascii="Trebuchet MS" w:hAnsi="Trebuchet MS"/>
          <w:b/>
          <w:bCs/>
        </w:rPr>
        <w:t>Tilehurst</w:t>
      </w:r>
    </w:p>
    <w:p w:rsidR="00F02816" w:rsidRPr="00B65789" w:rsidRDefault="00F02816" w:rsidP="00F02816">
      <w:pPr>
        <w:rPr>
          <w:rFonts w:ascii="Trebuchet MS" w:hAnsi="Trebuchet MS"/>
          <w:bCs/>
        </w:rPr>
      </w:pPr>
      <w:r w:rsidRPr="00B65789">
        <w:rPr>
          <w:rFonts w:ascii="Trebuchet MS" w:hAnsi="Trebuchet MS"/>
          <w:b/>
          <w:bCs/>
        </w:rPr>
        <w:t xml:space="preserve">App Ref: </w:t>
      </w:r>
      <w:r w:rsidR="00A153D6" w:rsidRPr="00A153D6">
        <w:rPr>
          <w:rFonts w:ascii="Trebuchet MS" w:hAnsi="Trebuchet MS"/>
          <w:b/>
          <w:bCs/>
          <w:lang w:val="en-US"/>
        </w:rPr>
        <w:t xml:space="preserve">210783 / </w:t>
      </w:r>
      <w:r w:rsidR="00A153D6" w:rsidRPr="00A153D6">
        <w:rPr>
          <w:rFonts w:ascii="Trebuchet MS" w:hAnsi="Trebuchet MS"/>
          <w:b/>
          <w:bCs/>
        </w:rPr>
        <w:t xml:space="preserve">HOU  </w:t>
      </w:r>
      <w:r w:rsidR="00A153D6" w:rsidRPr="00A153D6">
        <w:rPr>
          <w:rFonts w:ascii="Trebuchet MS" w:hAnsi="Trebuchet MS"/>
          <w:b/>
          <w:bCs/>
          <w:lang w:val="en-US"/>
        </w:rPr>
        <w:t xml:space="preserve">   </w:t>
      </w:r>
    </w:p>
    <w:p w:rsidR="00F02816" w:rsidRPr="00B65789" w:rsidRDefault="00F02816" w:rsidP="00F02816">
      <w:pPr>
        <w:rPr>
          <w:rFonts w:ascii="Trebuchet MS" w:hAnsi="Trebuchet MS"/>
        </w:rPr>
      </w:pPr>
      <w:r w:rsidRPr="00B65789">
        <w:rPr>
          <w:rFonts w:ascii="Trebuchet MS" w:hAnsi="Trebuchet MS"/>
          <w:b/>
          <w:bCs/>
        </w:rPr>
        <w:t>Address:</w:t>
      </w:r>
      <w:r w:rsidRPr="00B65789">
        <w:rPr>
          <w:rFonts w:ascii="Trebuchet MS" w:hAnsi="Trebuchet MS"/>
        </w:rPr>
        <w:t xml:space="preserve"> </w:t>
      </w:r>
      <w:r w:rsidR="00A153D6" w:rsidRPr="00A153D6">
        <w:rPr>
          <w:rFonts w:ascii="Trebuchet MS" w:hAnsi="Trebuchet MS"/>
          <w:bCs/>
        </w:rPr>
        <w:t>19 Glenwood Drive, Reading, RG31 4HE</w:t>
      </w:r>
    </w:p>
    <w:p w:rsidR="00A153D6" w:rsidRPr="00A153D6" w:rsidRDefault="00F02816" w:rsidP="00A153D6">
      <w:pPr>
        <w:rPr>
          <w:rFonts w:ascii="Trebuchet MS" w:hAnsi="Trebuchet MS"/>
        </w:rPr>
      </w:pPr>
      <w:r w:rsidRPr="00B65789">
        <w:rPr>
          <w:rFonts w:ascii="Trebuchet MS" w:hAnsi="Trebuchet MS"/>
          <w:b/>
        </w:rPr>
        <w:t>Proposals</w:t>
      </w:r>
      <w:r w:rsidRPr="00B65789">
        <w:rPr>
          <w:rFonts w:ascii="Trebuchet MS" w:hAnsi="Trebuchet MS"/>
        </w:rPr>
        <w:t xml:space="preserve">: </w:t>
      </w:r>
      <w:r w:rsidR="00A153D6" w:rsidRPr="00A153D6">
        <w:rPr>
          <w:rFonts w:ascii="Trebuchet MS" w:hAnsi="Trebuchet MS"/>
        </w:rPr>
        <w:t>Two storey side and rear extension including single storey porch to</w:t>
      </w:r>
    </w:p>
    <w:p w:rsidR="00F02816" w:rsidRPr="00B65789" w:rsidRDefault="00A153D6" w:rsidP="00A153D6">
      <w:pPr>
        <w:rPr>
          <w:rFonts w:ascii="Trebuchet MS" w:hAnsi="Trebuchet MS"/>
        </w:rPr>
      </w:pPr>
      <w:r w:rsidRPr="00A153D6">
        <w:rPr>
          <w:rFonts w:ascii="Trebuchet MS" w:hAnsi="Trebuchet MS"/>
        </w:rPr>
        <w:t>front and new dropped kerb.</w:t>
      </w:r>
    </w:p>
    <w:p w:rsidR="00F02816" w:rsidRPr="00B65789" w:rsidRDefault="00F02816" w:rsidP="00F02816">
      <w:pPr>
        <w:rPr>
          <w:rFonts w:ascii="Trebuchet MS" w:hAnsi="Trebuchet MS"/>
        </w:rPr>
      </w:pPr>
      <w:r w:rsidRPr="00B65789">
        <w:rPr>
          <w:rFonts w:ascii="Trebuchet MS" w:hAnsi="Trebuchet MS"/>
          <w:b/>
        </w:rPr>
        <w:t>Case Officer</w:t>
      </w:r>
      <w:r w:rsidRPr="00B65789">
        <w:rPr>
          <w:rFonts w:ascii="Trebuchet MS" w:hAnsi="Trebuchet MS"/>
        </w:rPr>
        <w:t xml:space="preserve">: </w:t>
      </w:r>
      <w:r w:rsidRPr="00B65789">
        <w:rPr>
          <w:rFonts w:ascii="Trebuchet MS" w:hAnsi="Trebuchet MS"/>
          <w:bCs/>
        </w:rPr>
        <w:t>Beatrice Malama</w:t>
      </w:r>
    </w:p>
    <w:p w:rsidR="00F02816" w:rsidRPr="00795257" w:rsidRDefault="00F02816" w:rsidP="00F02816">
      <w:pPr>
        <w:rPr>
          <w:rFonts w:ascii="Trebuchet MS" w:hAnsi="Trebuchet MS"/>
          <w:b/>
          <w:bCs/>
          <w:color w:val="FF0000"/>
        </w:rPr>
      </w:pPr>
      <w:r w:rsidRPr="00B65789">
        <w:rPr>
          <w:rFonts w:ascii="Trebuchet MS" w:hAnsi="Trebuchet MS"/>
          <w:b/>
          <w:bCs/>
        </w:rPr>
        <w:t xml:space="preserve">Date received (valid from): </w:t>
      </w:r>
      <w:r w:rsidR="00A153D6">
        <w:rPr>
          <w:rFonts w:ascii="Trebuchet MS" w:hAnsi="Trebuchet MS"/>
          <w:b/>
          <w:bCs/>
        </w:rPr>
        <w:t>17</w:t>
      </w:r>
      <w:r w:rsidRPr="00B65789">
        <w:rPr>
          <w:rFonts w:ascii="Trebuchet MS" w:hAnsi="Trebuchet MS"/>
          <w:b/>
          <w:bCs/>
          <w:vertAlign w:val="superscript"/>
        </w:rPr>
        <w:t>th</w:t>
      </w:r>
      <w:r w:rsidRPr="00B65789">
        <w:rPr>
          <w:rFonts w:ascii="Trebuchet MS" w:hAnsi="Trebuchet MS"/>
          <w:b/>
          <w:bCs/>
        </w:rPr>
        <w:t xml:space="preserve"> Ma</w:t>
      </w:r>
      <w:r w:rsidR="00A153D6">
        <w:rPr>
          <w:rFonts w:ascii="Trebuchet MS" w:hAnsi="Trebuchet MS"/>
          <w:b/>
          <w:bCs/>
        </w:rPr>
        <w:t>y</w:t>
      </w:r>
      <w:r w:rsidRPr="00B65789">
        <w:rPr>
          <w:rFonts w:ascii="Trebuchet MS" w:hAnsi="Trebuchet MS"/>
          <w:b/>
          <w:bCs/>
        </w:rPr>
        <w:t xml:space="preserve"> 2021      Target date: </w:t>
      </w:r>
      <w:r w:rsidR="00A153D6">
        <w:rPr>
          <w:rFonts w:ascii="Trebuchet MS" w:hAnsi="Trebuchet MS"/>
          <w:b/>
          <w:bCs/>
        </w:rPr>
        <w:t>1</w:t>
      </w:r>
      <w:r w:rsidR="00D013C6">
        <w:rPr>
          <w:rFonts w:ascii="Trebuchet MS" w:hAnsi="Trebuchet MS"/>
          <w:b/>
          <w:bCs/>
        </w:rPr>
        <w:t>2</w:t>
      </w:r>
      <w:r w:rsidRPr="00B65789">
        <w:rPr>
          <w:rFonts w:ascii="Trebuchet MS" w:hAnsi="Trebuchet MS"/>
          <w:b/>
          <w:bCs/>
          <w:vertAlign w:val="superscript"/>
        </w:rPr>
        <w:t>th</w:t>
      </w:r>
      <w:r w:rsidRPr="00B65789">
        <w:rPr>
          <w:rFonts w:ascii="Trebuchet MS" w:hAnsi="Trebuchet MS"/>
          <w:b/>
          <w:bCs/>
        </w:rPr>
        <w:t xml:space="preserve"> </w:t>
      </w:r>
      <w:r w:rsidR="00A153D6">
        <w:rPr>
          <w:rFonts w:ascii="Trebuchet MS" w:hAnsi="Trebuchet MS"/>
          <w:b/>
          <w:bCs/>
        </w:rPr>
        <w:t>July</w:t>
      </w:r>
      <w:r w:rsidRPr="00B65789">
        <w:rPr>
          <w:rFonts w:ascii="Trebuchet MS" w:hAnsi="Trebuchet MS"/>
          <w:b/>
          <w:bCs/>
        </w:rPr>
        <w:t xml:space="preserve"> 2021</w:t>
      </w:r>
      <w:r w:rsidRPr="00795257">
        <w:rPr>
          <w:rFonts w:ascii="Trebuchet MS" w:hAnsi="Trebuchet MS"/>
          <w:b/>
          <w:bCs/>
          <w:color w:val="FF0000"/>
        </w:rPr>
        <w:tab/>
      </w:r>
    </w:p>
    <w:p w:rsidR="00F02816" w:rsidRPr="00795257" w:rsidRDefault="00F02816" w:rsidP="00F02816">
      <w:pPr>
        <w:rPr>
          <w:rFonts w:ascii="Trebuchet MS" w:hAnsi="Trebuchet MS"/>
          <w:b/>
          <w:bCs/>
          <w:color w:val="FF0000"/>
        </w:rPr>
      </w:pPr>
    </w:p>
    <w:p w:rsidR="00D013C6" w:rsidRPr="00CC4AD9" w:rsidRDefault="00D013C6" w:rsidP="00D013C6">
      <w:pPr>
        <w:jc w:val="both"/>
        <w:rPr>
          <w:rFonts w:ascii="Trebuchet MS" w:hAnsi="Trebuchet MS"/>
          <w:bCs/>
        </w:rPr>
      </w:pPr>
      <w:r w:rsidRPr="00CC4AD9">
        <w:rPr>
          <w:rFonts w:ascii="Trebuchet MS" w:hAnsi="Trebuchet MS"/>
          <w:b/>
          <w:bCs/>
        </w:rPr>
        <w:t xml:space="preserve">Site description </w:t>
      </w:r>
    </w:p>
    <w:p w:rsidR="00D013C6" w:rsidRPr="00D236B5" w:rsidRDefault="00D013C6" w:rsidP="00D013C6">
      <w:pPr>
        <w:jc w:val="both"/>
        <w:rPr>
          <w:rFonts w:ascii="Trebuchet MS" w:hAnsi="Trebuchet MS"/>
          <w:bCs/>
        </w:rPr>
      </w:pPr>
      <w:r w:rsidRPr="00CC4AD9">
        <w:rPr>
          <w:rFonts w:ascii="Trebuchet MS" w:hAnsi="Trebuchet MS"/>
          <w:bCs/>
        </w:rPr>
        <w:t xml:space="preserve">The site is </w:t>
      </w:r>
      <w:r w:rsidR="00F4136C" w:rsidRPr="00CC4AD9">
        <w:rPr>
          <w:rFonts w:ascii="Trebuchet MS" w:hAnsi="Trebuchet MS"/>
          <w:bCs/>
        </w:rPr>
        <w:t>a</w:t>
      </w:r>
      <w:r w:rsidR="00CC4AD9" w:rsidRPr="00CC4AD9">
        <w:rPr>
          <w:rFonts w:ascii="Trebuchet MS" w:hAnsi="Trebuchet MS"/>
          <w:bCs/>
        </w:rPr>
        <w:t xml:space="preserve"> two story dwelling house </w:t>
      </w:r>
      <w:r w:rsidR="00F575DA" w:rsidRPr="00CC4AD9">
        <w:rPr>
          <w:rFonts w:ascii="Trebuchet MS" w:hAnsi="Trebuchet MS"/>
          <w:bCs/>
        </w:rPr>
        <w:t xml:space="preserve">located </w:t>
      </w:r>
      <w:r w:rsidR="00CC4AD9" w:rsidRPr="00CC4AD9">
        <w:rPr>
          <w:rFonts w:ascii="Trebuchet MS" w:hAnsi="Trebuchet MS"/>
          <w:bCs/>
        </w:rPr>
        <w:t xml:space="preserve">at the end a terraced property of four </w:t>
      </w:r>
      <w:r w:rsidR="00CC4AD9" w:rsidRPr="001938D3">
        <w:rPr>
          <w:rFonts w:ascii="Trebuchet MS" w:hAnsi="Trebuchet MS"/>
          <w:bCs/>
        </w:rPr>
        <w:t xml:space="preserve">dwellings. </w:t>
      </w:r>
      <w:r w:rsidR="00F575DA" w:rsidRPr="001938D3">
        <w:rPr>
          <w:rFonts w:ascii="Trebuchet MS" w:hAnsi="Trebuchet MS"/>
          <w:bCs/>
        </w:rPr>
        <w:t xml:space="preserve"> The area is predominantly residential </w:t>
      </w:r>
      <w:r w:rsidRPr="001938D3">
        <w:rPr>
          <w:rFonts w:ascii="Trebuchet MS" w:hAnsi="Trebuchet MS"/>
          <w:bCs/>
        </w:rPr>
        <w:t xml:space="preserve">characterised by a mixture of </w:t>
      </w:r>
      <w:r w:rsidR="001938D3" w:rsidRPr="001938D3">
        <w:rPr>
          <w:rFonts w:ascii="Trebuchet MS" w:hAnsi="Trebuchet MS"/>
          <w:bCs/>
        </w:rPr>
        <w:t xml:space="preserve">detached, </w:t>
      </w:r>
      <w:r w:rsidRPr="001938D3">
        <w:rPr>
          <w:rFonts w:ascii="Trebuchet MS" w:hAnsi="Trebuchet MS"/>
          <w:bCs/>
        </w:rPr>
        <w:t>semi-detached and terraced properties</w:t>
      </w:r>
      <w:r w:rsidR="00F575DA" w:rsidRPr="001938D3">
        <w:rPr>
          <w:rFonts w:ascii="Trebuchet MS" w:hAnsi="Trebuchet MS"/>
          <w:bCs/>
        </w:rPr>
        <w:t xml:space="preserve"> of </w:t>
      </w:r>
      <w:r w:rsidR="001938D3" w:rsidRPr="001938D3">
        <w:rPr>
          <w:rFonts w:ascii="Trebuchet MS" w:hAnsi="Trebuchet MS"/>
          <w:bCs/>
        </w:rPr>
        <w:t>varying</w:t>
      </w:r>
      <w:r w:rsidR="00F575DA" w:rsidRPr="001938D3">
        <w:rPr>
          <w:rFonts w:ascii="Trebuchet MS" w:hAnsi="Trebuchet MS"/>
          <w:bCs/>
        </w:rPr>
        <w:t xml:space="preserve"> styles and designs</w:t>
      </w:r>
      <w:r w:rsidRPr="001938D3">
        <w:rPr>
          <w:rFonts w:ascii="Trebuchet MS" w:hAnsi="Trebuchet MS"/>
          <w:bCs/>
        </w:rPr>
        <w:t xml:space="preserve">. The property is not listed, nor located within a conservation area. </w:t>
      </w:r>
    </w:p>
    <w:p w:rsidR="00D013C6" w:rsidRPr="006E79C3" w:rsidRDefault="00D013C6" w:rsidP="00D013C6">
      <w:pPr>
        <w:jc w:val="both"/>
        <w:rPr>
          <w:rFonts w:ascii="Trebuchet MS" w:hAnsi="Trebuchet MS"/>
          <w:bCs/>
        </w:rPr>
      </w:pPr>
      <w:r w:rsidRPr="006E79C3">
        <w:rPr>
          <w:rFonts w:ascii="Trebuchet MS" w:hAnsi="Trebuchet MS"/>
          <w:b/>
          <w:bCs/>
        </w:rPr>
        <w:t xml:space="preserve">Proposal </w:t>
      </w:r>
    </w:p>
    <w:p w:rsidR="006E79C3" w:rsidRDefault="00D013C6" w:rsidP="00F02816">
      <w:pPr>
        <w:jc w:val="both"/>
        <w:rPr>
          <w:rFonts w:ascii="Trebuchet MS" w:hAnsi="Trebuchet MS"/>
          <w:bCs/>
        </w:rPr>
      </w:pPr>
      <w:r w:rsidRPr="006E79C3">
        <w:rPr>
          <w:rFonts w:ascii="Trebuchet MS" w:hAnsi="Trebuchet MS"/>
          <w:bCs/>
        </w:rPr>
        <w:t xml:space="preserve">The proposal comprises a two-storey </w:t>
      </w:r>
      <w:r w:rsidR="006E79C3" w:rsidRPr="006E79C3">
        <w:rPr>
          <w:rFonts w:ascii="Trebuchet MS" w:hAnsi="Trebuchet MS"/>
          <w:bCs/>
        </w:rPr>
        <w:t xml:space="preserve">and part single rear and </w:t>
      </w:r>
      <w:r w:rsidRPr="006E79C3">
        <w:rPr>
          <w:rFonts w:ascii="Trebuchet MS" w:hAnsi="Trebuchet MS"/>
          <w:bCs/>
        </w:rPr>
        <w:t>side extension</w:t>
      </w:r>
      <w:r w:rsidR="006E79C3" w:rsidRPr="006E79C3">
        <w:rPr>
          <w:rFonts w:ascii="Trebuchet MS" w:hAnsi="Trebuchet MS"/>
          <w:bCs/>
        </w:rPr>
        <w:t xml:space="preserve"> including the front porch. The</w:t>
      </w:r>
      <w:r w:rsidR="00411007" w:rsidRPr="006E79C3">
        <w:rPr>
          <w:rFonts w:ascii="Trebuchet MS" w:hAnsi="Trebuchet MS"/>
          <w:bCs/>
        </w:rPr>
        <w:t xml:space="preserve"> proposed </w:t>
      </w:r>
      <w:r w:rsidR="00B20932" w:rsidRPr="006E79C3">
        <w:rPr>
          <w:rFonts w:ascii="Trebuchet MS" w:hAnsi="Trebuchet MS"/>
          <w:bCs/>
        </w:rPr>
        <w:t>ground and first floor extensions</w:t>
      </w:r>
      <w:r w:rsidR="00411007" w:rsidRPr="006E79C3">
        <w:rPr>
          <w:rFonts w:ascii="Trebuchet MS" w:hAnsi="Trebuchet MS"/>
          <w:bCs/>
        </w:rPr>
        <w:t xml:space="preserve"> measure approximately 3m deep from the existing rear wall and 2.3 m deep from the existing side wall. The </w:t>
      </w:r>
      <w:r w:rsidR="006501F5">
        <w:rPr>
          <w:rFonts w:ascii="Trebuchet MS" w:hAnsi="Trebuchet MS"/>
          <w:bCs/>
        </w:rPr>
        <w:t>southern side</w:t>
      </w:r>
      <w:r w:rsidR="00411007" w:rsidRPr="006E79C3">
        <w:rPr>
          <w:rFonts w:ascii="Trebuchet MS" w:hAnsi="Trebuchet MS"/>
          <w:bCs/>
        </w:rPr>
        <w:t xml:space="preserve"> elevation measures </w:t>
      </w:r>
      <w:r w:rsidR="00411007" w:rsidRPr="006501F5">
        <w:rPr>
          <w:rFonts w:ascii="Trebuchet MS" w:hAnsi="Trebuchet MS"/>
          <w:bCs/>
        </w:rPr>
        <w:t xml:space="preserve">approximately </w:t>
      </w:r>
      <w:r w:rsidR="008A7A97" w:rsidRPr="006501F5">
        <w:rPr>
          <w:rFonts w:ascii="Trebuchet MS" w:hAnsi="Trebuchet MS"/>
          <w:bCs/>
        </w:rPr>
        <w:t xml:space="preserve">9.3m and </w:t>
      </w:r>
      <w:r w:rsidR="00411007" w:rsidRPr="006501F5">
        <w:rPr>
          <w:rFonts w:ascii="Trebuchet MS" w:hAnsi="Trebuchet MS"/>
          <w:bCs/>
        </w:rPr>
        <w:t>6.2m long</w:t>
      </w:r>
      <w:r w:rsidR="008A7A97" w:rsidRPr="006501F5">
        <w:rPr>
          <w:rFonts w:ascii="Trebuchet MS" w:hAnsi="Trebuchet MS"/>
          <w:bCs/>
        </w:rPr>
        <w:t xml:space="preserve"> at ground and first floor respectively</w:t>
      </w:r>
      <w:r w:rsidR="00B20932" w:rsidRPr="006E79C3">
        <w:rPr>
          <w:rFonts w:ascii="Trebuchet MS" w:hAnsi="Trebuchet MS"/>
          <w:bCs/>
        </w:rPr>
        <w:t>. The ground floor rear extension measures approximately 7m wide whereas the first floor rear extension measures approximately 5.3 wide.</w:t>
      </w:r>
      <w:r w:rsidR="006E79C3" w:rsidRPr="006E79C3">
        <w:rPr>
          <w:rFonts w:ascii="Trebuchet MS" w:hAnsi="Trebuchet MS"/>
          <w:bCs/>
        </w:rPr>
        <w:t xml:space="preserve"> </w:t>
      </w:r>
      <w:r w:rsidR="003D6082" w:rsidRPr="006E79C3">
        <w:rPr>
          <w:rFonts w:ascii="Trebuchet MS" w:hAnsi="Trebuchet MS"/>
          <w:bCs/>
        </w:rPr>
        <w:t xml:space="preserve">The proposed development </w:t>
      </w:r>
      <w:r w:rsidR="000141D5" w:rsidRPr="006E79C3">
        <w:rPr>
          <w:rFonts w:ascii="Trebuchet MS" w:hAnsi="Trebuchet MS"/>
          <w:bCs/>
        </w:rPr>
        <w:t>is</w:t>
      </w:r>
      <w:r w:rsidR="003D6082" w:rsidRPr="006E79C3">
        <w:rPr>
          <w:rFonts w:ascii="Trebuchet MS" w:hAnsi="Trebuchet MS"/>
          <w:bCs/>
        </w:rPr>
        <w:t xml:space="preserve"> set down resulting in a lower ridgeline than that of the existing house. </w:t>
      </w:r>
      <w:r w:rsidRPr="006E79C3">
        <w:rPr>
          <w:rFonts w:ascii="Trebuchet MS" w:hAnsi="Trebuchet MS"/>
          <w:bCs/>
        </w:rPr>
        <w:t xml:space="preserve">The roof design, windows and doors would </w:t>
      </w:r>
      <w:r w:rsidR="006E79C3" w:rsidRPr="006E79C3">
        <w:rPr>
          <w:rFonts w:ascii="Trebuchet MS" w:hAnsi="Trebuchet MS"/>
          <w:bCs/>
        </w:rPr>
        <w:t xml:space="preserve">be similar to </w:t>
      </w:r>
      <w:r w:rsidRPr="006E79C3">
        <w:rPr>
          <w:rFonts w:ascii="Trebuchet MS" w:hAnsi="Trebuchet MS"/>
          <w:bCs/>
        </w:rPr>
        <w:t xml:space="preserve">that of the existing building. </w:t>
      </w:r>
      <w:r w:rsidR="006E79C3">
        <w:rPr>
          <w:rFonts w:ascii="Trebuchet MS" w:hAnsi="Trebuchet MS"/>
          <w:bCs/>
        </w:rPr>
        <w:t xml:space="preserve">The proposed development would extend very close to the site boundary to the south.  </w:t>
      </w:r>
    </w:p>
    <w:p w:rsidR="00F02816" w:rsidRPr="00E422E7" w:rsidRDefault="00F02816" w:rsidP="00F02816">
      <w:pPr>
        <w:rPr>
          <w:rFonts w:ascii="Trebuchet MS" w:hAnsi="Trebuchet MS"/>
        </w:rPr>
      </w:pPr>
      <w:r w:rsidRPr="00E422E7">
        <w:rPr>
          <w:rFonts w:ascii="Trebuchet MS" w:hAnsi="Trebuchet MS"/>
        </w:rPr>
        <w:t>Plans considered;</w:t>
      </w:r>
    </w:p>
    <w:p w:rsidR="00E422E7" w:rsidRPr="00E422E7" w:rsidRDefault="00F02816" w:rsidP="00F02816">
      <w:pPr>
        <w:rPr>
          <w:rFonts w:ascii="Trebuchet MS" w:hAnsi="Trebuchet MS"/>
        </w:rPr>
      </w:pPr>
      <w:r w:rsidRPr="00E422E7">
        <w:rPr>
          <w:rFonts w:ascii="Trebuchet MS" w:hAnsi="Trebuchet MS"/>
        </w:rPr>
        <w:t xml:space="preserve">Drawing No: </w:t>
      </w:r>
      <w:r w:rsidR="00E422E7" w:rsidRPr="00E422E7">
        <w:rPr>
          <w:rFonts w:ascii="Trebuchet MS" w:hAnsi="Trebuchet MS"/>
        </w:rPr>
        <w:t>01 C</w:t>
      </w:r>
      <w:r w:rsidR="0079364E" w:rsidRPr="00E422E7">
        <w:rPr>
          <w:rFonts w:ascii="Trebuchet MS" w:hAnsi="Trebuchet MS"/>
        </w:rPr>
        <w:t xml:space="preserve"> </w:t>
      </w:r>
      <w:r w:rsidRPr="00E422E7">
        <w:rPr>
          <w:rFonts w:ascii="Trebuchet MS" w:hAnsi="Trebuchet MS"/>
        </w:rPr>
        <w:t xml:space="preserve">– </w:t>
      </w:r>
      <w:r w:rsidR="00E422E7" w:rsidRPr="00E422E7">
        <w:rPr>
          <w:rFonts w:ascii="Trebuchet MS" w:hAnsi="Trebuchet MS"/>
        </w:rPr>
        <w:t>Existing and Proposed Plans and Elevations.</w:t>
      </w:r>
    </w:p>
    <w:p w:rsidR="00F02816" w:rsidRPr="001938D3" w:rsidRDefault="00F02816" w:rsidP="00F02816">
      <w:pPr>
        <w:rPr>
          <w:rFonts w:ascii="Trebuchet MS" w:hAnsi="Trebuchet MS"/>
        </w:rPr>
      </w:pPr>
      <w:r w:rsidRPr="001938D3">
        <w:rPr>
          <w:rFonts w:ascii="Trebuchet MS" w:hAnsi="Trebuchet MS"/>
        </w:rPr>
        <w:t xml:space="preserve">As received on </w:t>
      </w:r>
      <w:r w:rsidR="001938D3" w:rsidRPr="001938D3">
        <w:rPr>
          <w:rFonts w:ascii="Trebuchet MS" w:hAnsi="Trebuchet MS"/>
        </w:rPr>
        <w:t>17</w:t>
      </w:r>
      <w:r w:rsidRPr="001938D3">
        <w:rPr>
          <w:rFonts w:ascii="Trebuchet MS" w:hAnsi="Trebuchet MS"/>
          <w:vertAlign w:val="superscript"/>
        </w:rPr>
        <w:t>th</w:t>
      </w:r>
      <w:r w:rsidRPr="001938D3">
        <w:rPr>
          <w:rFonts w:ascii="Trebuchet MS" w:hAnsi="Trebuchet MS"/>
        </w:rPr>
        <w:t xml:space="preserve"> Ma</w:t>
      </w:r>
      <w:r w:rsidR="001938D3" w:rsidRPr="001938D3">
        <w:rPr>
          <w:rFonts w:ascii="Trebuchet MS" w:hAnsi="Trebuchet MS"/>
        </w:rPr>
        <w:t>y</w:t>
      </w:r>
      <w:r w:rsidRPr="001938D3">
        <w:rPr>
          <w:rFonts w:ascii="Trebuchet MS" w:hAnsi="Trebuchet MS"/>
        </w:rPr>
        <w:t>2021</w:t>
      </w:r>
    </w:p>
    <w:p w:rsidR="008A7A97" w:rsidRDefault="008A7A97" w:rsidP="00F02816">
      <w:pPr>
        <w:rPr>
          <w:rFonts w:ascii="Trebuchet MS" w:hAnsi="Trebuchet MS"/>
          <w:b/>
          <w:bCs/>
        </w:rPr>
      </w:pPr>
    </w:p>
    <w:p w:rsidR="00F02816" w:rsidRPr="00F31021" w:rsidRDefault="0003177B" w:rsidP="00F02816">
      <w:pPr>
        <w:rPr>
          <w:rFonts w:ascii="Trebuchet MS" w:hAnsi="Trebuchet MS"/>
          <w:b/>
          <w:bCs/>
        </w:rPr>
      </w:pPr>
      <w:r w:rsidRPr="00F31021">
        <w:rPr>
          <w:rFonts w:ascii="Trebuchet MS" w:hAnsi="Trebuchet MS"/>
          <w:b/>
          <w:bCs/>
        </w:rPr>
        <w:t>Relevant Planning History</w:t>
      </w:r>
    </w:p>
    <w:p w:rsidR="00F02816" w:rsidRPr="00F31021" w:rsidRDefault="00F02816" w:rsidP="00F02816">
      <w:pPr>
        <w:rPr>
          <w:rFonts w:ascii="Trebuchet MS" w:hAnsi="Trebuchet MS"/>
          <w:bCs/>
        </w:rPr>
      </w:pPr>
      <w:r w:rsidRPr="00F31021">
        <w:rPr>
          <w:rFonts w:ascii="Trebuchet MS" w:hAnsi="Trebuchet MS"/>
          <w:bCs/>
        </w:rPr>
        <w:t>No relevant planning history</w:t>
      </w:r>
    </w:p>
    <w:p w:rsidR="008A7A97" w:rsidRDefault="008A7A97" w:rsidP="00F02816">
      <w:pPr>
        <w:rPr>
          <w:rFonts w:ascii="Trebuchet MS" w:hAnsi="Trebuchet MS"/>
          <w:b/>
          <w:bCs/>
        </w:rPr>
      </w:pPr>
    </w:p>
    <w:p w:rsidR="00F02816" w:rsidRPr="001938D3" w:rsidRDefault="0003177B" w:rsidP="00F02816">
      <w:pPr>
        <w:rPr>
          <w:rFonts w:ascii="Trebuchet MS" w:hAnsi="Trebuchet MS"/>
          <w:b/>
          <w:bCs/>
        </w:rPr>
      </w:pPr>
      <w:r w:rsidRPr="001938D3">
        <w:rPr>
          <w:rFonts w:ascii="Trebuchet MS" w:hAnsi="Trebuchet MS"/>
          <w:b/>
          <w:bCs/>
        </w:rPr>
        <w:t>Consultations</w:t>
      </w:r>
    </w:p>
    <w:p w:rsidR="00F02816" w:rsidRPr="001938D3" w:rsidRDefault="001938D3" w:rsidP="00F02816">
      <w:pPr>
        <w:rPr>
          <w:rFonts w:ascii="Trebuchet MS" w:hAnsi="Trebuchet MS"/>
        </w:rPr>
      </w:pPr>
      <w:r w:rsidRPr="001938D3">
        <w:rPr>
          <w:rFonts w:ascii="Trebuchet MS" w:hAnsi="Trebuchet MS"/>
        </w:rPr>
        <w:t xml:space="preserve">Confirmation that the </w:t>
      </w:r>
      <w:r w:rsidR="00F02816" w:rsidRPr="001938D3">
        <w:rPr>
          <w:rFonts w:ascii="Trebuchet MS" w:hAnsi="Trebuchet MS"/>
        </w:rPr>
        <w:t xml:space="preserve">site notice was </w:t>
      </w:r>
      <w:r w:rsidRPr="001938D3">
        <w:rPr>
          <w:rFonts w:ascii="Trebuchet MS" w:hAnsi="Trebuchet MS"/>
        </w:rPr>
        <w:t>displayed on 25</w:t>
      </w:r>
      <w:r w:rsidRPr="001938D3">
        <w:rPr>
          <w:rFonts w:ascii="Trebuchet MS" w:hAnsi="Trebuchet MS"/>
          <w:vertAlign w:val="superscript"/>
        </w:rPr>
        <w:t>th</w:t>
      </w:r>
      <w:r w:rsidRPr="001938D3">
        <w:rPr>
          <w:rFonts w:ascii="Trebuchet MS" w:hAnsi="Trebuchet MS"/>
        </w:rPr>
        <w:t xml:space="preserve"> May was received and the following addresses </w:t>
      </w:r>
      <w:r w:rsidR="00F02816" w:rsidRPr="001938D3">
        <w:rPr>
          <w:rFonts w:ascii="Trebuchet MS" w:hAnsi="Trebuchet MS"/>
        </w:rPr>
        <w:t>were consulted by letter.</w:t>
      </w:r>
    </w:p>
    <w:p w:rsidR="001938D3" w:rsidRPr="00E422E7" w:rsidRDefault="001938D3" w:rsidP="001938D3">
      <w:pPr>
        <w:jc w:val="both"/>
        <w:rPr>
          <w:rFonts w:ascii="Trebuchet MS" w:hAnsi="Trebuchet MS"/>
          <w:bCs/>
        </w:rPr>
      </w:pPr>
      <w:r w:rsidRPr="001938D3">
        <w:rPr>
          <w:rFonts w:ascii="Trebuchet MS" w:hAnsi="Trebuchet MS"/>
          <w:bCs/>
        </w:rPr>
        <w:t>35 City Road</w:t>
      </w:r>
      <w:r w:rsidR="00E422E7" w:rsidRPr="00E422E7">
        <w:rPr>
          <w:rFonts w:ascii="Trebuchet MS" w:hAnsi="Trebuchet MS"/>
          <w:bCs/>
        </w:rPr>
        <w:t xml:space="preserve">, </w:t>
      </w:r>
      <w:r w:rsidRPr="001938D3">
        <w:rPr>
          <w:rFonts w:ascii="Trebuchet MS" w:hAnsi="Trebuchet MS"/>
          <w:bCs/>
        </w:rPr>
        <w:t>Tilehurst</w:t>
      </w:r>
      <w:r w:rsidR="00E422E7" w:rsidRPr="00E422E7">
        <w:rPr>
          <w:rFonts w:ascii="Trebuchet MS" w:hAnsi="Trebuchet MS"/>
          <w:bCs/>
        </w:rPr>
        <w:t xml:space="preserve">, </w:t>
      </w:r>
      <w:r w:rsidRPr="00E422E7">
        <w:rPr>
          <w:rFonts w:ascii="Trebuchet MS" w:hAnsi="Trebuchet MS"/>
          <w:bCs/>
        </w:rPr>
        <w:t>RG31 4HA</w:t>
      </w:r>
    </w:p>
    <w:p w:rsidR="001938D3" w:rsidRPr="00772984" w:rsidRDefault="001938D3" w:rsidP="001938D3">
      <w:pPr>
        <w:jc w:val="both"/>
        <w:rPr>
          <w:rFonts w:ascii="Trebuchet MS" w:hAnsi="Trebuchet MS"/>
          <w:bCs/>
        </w:rPr>
      </w:pPr>
      <w:r w:rsidRPr="001938D3">
        <w:rPr>
          <w:rFonts w:ascii="Trebuchet MS" w:hAnsi="Trebuchet MS"/>
          <w:bCs/>
        </w:rPr>
        <w:t>17</w:t>
      </w:r>
      <w:r w:rsidR="00E422E7" w:rsidRPr="00E422E7">
        <w:rPr>
          <w:rFonts w:ascii="Trebuchet MS" w:hAnsi="Trebuchet MS"/>
          <w:bCs/>
        </w:rPr>
        <w:t>, 18, 20</w:t>
      </w:r>
      <w:r w:rsidRPr="001938D3">
        <w:rPr>
          <w:rFonts w:ascii="Trebuchet MS" w:hAnsi="Trebuchet MS"/>
          <w:bCs/>
        </w:rPr>
        <w:t xml:space="preserve"> Glenwood Drive</w:t>
      </w:r>
      <w:r w:rsidR="00E422E7" w:rsidRPr="00E422E7">
        <w:rPr>
          <w:rFonts w:ascii="Trebuchet MS" w:hAnsi="Trebuchet MS"/>
          <w:bCs/>
        </w:rPr>
        <w:t xml:space="preserve">, </w:t>
      </w:r>
      <w:r w:rsidRPr="001938D3">
        <w:rPr>
          <w:rFonts w:ascii="Trebuchet MS" w:hAnsi="Trebuchet MS"/>
          <w:bCs/>
        </w:rPr>
        <w:t>Tilehurst</w:t>
      </w:r>
      <w:r w:rsidR="00E422E7" w:rsidRPr="00E422E7">
        <w:rPr>
          <w:rFonts w:ascii="Trebuchet MS" w:hAnsi="Trebuchet MS"/>
          <w:bCs/>
        </w:rPr>
        <w:t xml:space="preserve">, </w:t>
      </w:r>
      <w:r w:rsidRPr="00E422E7">
        <w:rPr>
          <w:rFonts w:ascii="Trebuchet MS" w:hAnsi="Trebuchet MS"/>
          <w:bCs/>
        </w:rPr>
        <w:t>RG31 4HE</w:t>
      </w:r>
    </w:p>
    <w:p w:rsidR="008376D7" w:rsidRDefault="00F5094C" w:rsidP="001938D3">
      <w:pPr>
        <w:jc w:val="both"/>
        <w:rPr>
          <w:rFonts w:ascii="Trebuchet MS" w:hAnsi="Trebuchet MS"/>
        </w:rPr>
      </w:pPr>
      <w:r w:rsidRPr="001938D3">
        <w:rPr>
          <w:rFonts w:ascii="Trebuchet MS" w:hAnsi="Trebuchet MS"/>
        </w:rPr>
        <w:lastRenderedPageBreak/>
        <w:t xml:space="preserve">One </w:t>
      </w:r>
      <w:r w:rsidR="00F02816" w:rsidRPr="001938D3">
        <w:rPr>
          <w:rFonts w:ascii="Trebuchet MS" w:hAnsi="Trebuchet MS"/>
        </w:rPr>
        <w:t>letter of representation ha</w:t>
      </w:r>
      <w:r w:rsidRPr="001938D3">
        <w:rPr>
          <w:rFonts w:ascii="Trebuchet MS" w:hAnsi="Trebuchet MS"/>
        </w:rPr>
        <w:t>s</w:t>
      </w:r>
      <w:r w:rsidR="00F02816" w:rsidRPr="001938D3">
        <w:rPr>
          <w:rFonts w:ascii="Trebuchet MS" w:hAnsi="Trebuchet MS"/>
        </w:rPr>
        <w:t xml:space="preserve"> been received</w:t>
      </w:r>
      <w:r w:rsidRPr="001938D3">
        <w:rPr>
          <w:rFonts w:ascii="Trebuchet MS" w:hAnsi="Trebuchet MS"/>
        </w:rPr>
        <w:t xml:space="preserve"> from the neighbour at No. 2</w:t>
      </w:r>
      <w:r w:rsidR="001938D3" w:rsidRPr="001938D3">
        <w:rPr>
          <w:rFonts w:ascii="Trebuchet MS" w:hAnsi="Trebuchet MS"/>
        </w:rPr>
        <w:t xml:space="preserve">0 Glenwood Drive </w:t>
      </w:r>
      <w:r w:rsidR="008376D7">
        <w:rPr>
          <w:rFonts w:ascii="Trebuchet MS" w:hAnsi="Trebuchet MS"/>
        </w:rPr>
        <w:t>raising the following concerns:</w:t>
      </w:r>
    </w:p>
    <w:p w:rsidR="008376D7" w:rsidRPr="005B6CBB" w:rsidRDefault="008376D7" w:rsidP="005B6CBB">
      <w:pPr>
        <w:pStyle w:val="ListParagraph"/>
        <w:numPr>
          <w:ilvl w:val="0"/>
          <w:numId w:val="6"/>
        </w:numPr>
        <w:jc w:val="both"/>
        <w:rPr>
          <w:rFonts w:ascii="Trebuchet MS" w:hAnsi="Trebuchet MS"/>
        </w:rPr>
      </w:pPr>
      <w:r w:rsidRPr="005B6CBB">
        <w:rPr>
          <w:rFonts w:ascii="Trebuchet MS" w:hAnsi="Trebuchet MS"/>
        </w:rPr>
        <w:t>Obstruction of the public access way located to the south of the site.</w:t>
      </w:r>
    </w:p>
    <w:p w:rsidR="008376D7" w:rsidRPr="005B6CBB" w:rsidRDefault="008376D7" w:rsidP="005B6CBB">
      <w:pPr>
        <w:pStyle w:val="ListParagraph"/>
        <w:numPr>
          <w:ilvl w:val="0"/>
          <w:numId w:val="6"/>
        </w:numPr>
        <w:jc w:val="both"/>
        <w:rPr>
          <w:rFonts w:ascii="Trebuchet MS" w:hAnsi="Trebuchet MS"/>
        </w:rPr>
      </w:pPr>
      <w:r w:rsidRPr="005B6CBB">
        <w:rPr>
          <w:rFonts w:ascii="Trebuchet MS" w:hAnsi="Trebuchet MS"/>
        </w:rPr>
        <w:t>Safety of pedestrians using the path</w:t>
      </w:r>
      <w:r w:rsidR="005B6CBB" w:rsidRPr="005B6CBB">
        <w:rPr>
          <w:rFonts w:ascii="Trebuchet MS" w:hAnsi="Trebuchet MS"/>
        </w:rPr>
        <w:t xml:space="preserve"> due to the presence of two opening windows on the side elevation </w:t>
      </w:r>
      <w:r w:rsidR="005B6CBB">
        <w:rPr>
          <w:rFonts w:ascii="Trebuchet MS" w:hAnsi="Trebuchet MS"/>
        </w:rPr>
        <w:t>at</w:t>
      </w:r>
      <w:r w:rsidR="005B6CBB" w:rsidRPr="005B6CBB">
        <w:rPr>
          <w:rFonts w:ascii="Trebuchet MS" w:hAnsi="Trebuchet MS"/>
        </w:rPr>
        <w:t xml:space="preserve"> ground floor</w:t>
      </w:r>
      <w:r w:rsidR="00F74D62">
        <w:rPr>
          <w:rFonts w:ascii="Trebuchet MS" w:hAnsi="Trebuchet MS"/>
        </w:rPr>
        <w:t xml:space="preserve"> level</w:t>
      </w:r>
      <w:r w:rsidR="005B6CBB" w:rsidRPr="005B6CBB">
        <w:rPr>
          <w:rFonts w:ascii="Trebuchet MS" w:hAnsi="Trebuchet MS"/>
        </w:rPr>
        <w:t>.</w:t>
      </w:r>
    </w:p>
    <w:p w:rsidR="008376D7" w:rsidRDefault="008376D7" w:rsidP="005B6CBB">
      <w:pPr>
        <w:pStyle w:val="ListParagraph"/>
        <w:numPr>
          <w:ilvl w:val="0"/>
          <w:numId w:val="6"/>
        </w:numPr>
        <w:jc w:val="both"/>
        <w:rPr>
          <w:rFonts w:ascii="Trebuchet MS" w:hAnsi="Trebuchet MS"/>
        </w:rPr>
      </w:pPr>
      <w:r w:rsidRPr="005B6CBB">
        <w:rPr>
          <w:rFonts w:ascii="Trebuchet MS" w:hAnsi="Trebuchet MS"/>
        </w:rPr>
        <w:t>Parking</w:t>
      </w:r>
    </w:p>
    <w:p w:rsidR="004768A5" w:rsidRPr="004768A5" w:rsidRDefault="004768A5" w:rsidP="004768A5">
      <w:pPr>
        <w:jc w:val="both"/>
        <w:rPr>
          <w:rFonts w:ascii="Trebuchet MS" w:hAnsi="Trebuchet MS"/>
        </w:rPr>
      </w:pPr>
      <w:r w:rsidRPr="004768A5">
        <w:rPr>
          <w:rFonts w:ascii="Trebuchet MS" w:hAnsi="Trebuchet MS"/>
        </w:rPr>
        <w:t xml:space="preserve">These concerns will be </w:t>
      </w:r>
      <w:r>
        <w:rPr>
          <w:rFonts w:ascii="Trebuchet MS" w:hAnsi="Trebuchet MS"/>
        </w:rPr>
        <w:t xml:space="preserve">addressed later in the report under residential amenity and </w:t>
      </w:r>
      <w:r w:rsidR="00772984">
        <w:rPr>
          <w:rFonts w:ascii="Trebuchet MS" w:hAnsi="Trebuchet MS"/>
        </w:rPr>
        <w:t>transport</w:t>
      </w:r>
      <w:r>
        <w:rPr>
          <w:rFonts w:ascii="Trebuchet MS" w:hAnsi="Trebuchet MS"/>
        </w:rPr>
        <w:t xml:space="preserve"> sections.</w:t>
      </w:r>
    </w:p>
    <w:p w:rsidR="008376D7" w:rsidRDefault="008376D7" w:rsidP="001938D3">
      <w:pPr>
        <w:jc w:val="both"/>
        <w:rPr>
          <w:rFonts w:ascii="Trebuchet MS" w:hAnsi="Trebuchet MS"/>
        </w:rPr>
      </w:pPr>
    </w:p>
    <w:p w:rsidR="00F02816" w:rsidRPr="00772984" w:rsidRDefault="005B6CBB" w:rsidP="001938D3">
      <w:pPr>
        <w:jc w:val="both"/>
        <w:rPr>
          <w:rFonts w:ascii="Trebuchet MS" w:hAnsi="Trebuchet MS"/>
          <w:b/>
        </w:rPr>
      </w:pPr>
      <w:r w:rsidRPr="00772984">
        <w:rPr>
          <w:rFonts w:ascii="Trebuchet MS" w:hAnsi="Trebuchet MS"/>
          <w:b/>
        </w:rPr>
        <w:t xml:space="preserve">Internal Consultation – Transport </w:t>
      </w:r>
    </w:p>
    <w:p w:rsidR="005B6CBB" w:rsidRPr="005B6CBB" w:rsidRDefault="005B6CBB" w:rsidP="001938D3">
      <w:pPr>
        <w:jc w:val="both"/>
        <w:rPr>
          <w:rFonts w:ascii="Trebuchet MS" w:hAnsi="Trebuchet MS"/>
        </w:rPr>
      </w:pPr>
      <w:r w:rsidRPr="005B6CBB">
        <w:rPr>
          <w:rFonts w:ascii="Trebuchet MS" w:hAnsi="Trebuchet MS"/>
        </w:rPr>
        <w:t>Additional supporting information was requested and submitted by the applicant</w:t>
      </w:r>
      <w:r w:rsidR="00175193">
        <w:rPr>
          <w:rFonts w:ascii="Trebuchet MS" w:hAnsi="Trebuchet MS"/>
        </w:rPr>
        <w:t>.</w:t>
      </w:r>
    </w:p>
    <w:p w:rsidR="00F02816" w:rsidRPr="00A153D6" w:rsidRDefault="00F02816" w:rsidP="00F02816">
      <w:pPr>
        <w:rPr>
          <w:rFonts w:ascii="Trebuchet MS" w:hAnsi="Trebuchet MS"/>
          <w:color w:val="FF0000"/>
        </w:rPr>
      </w:pPr>
    </w:p>
    <w:p w:rsidR="00F02816" w:rsidRPr="00A153D6" w:rsidRDefault="00F02816" w:rsidP="00F02816">
      <w:pPr>
        <w:rPr>
          <w:rFonts w:ascii="Trebuchet MS" w:hAnsi="Trebuchet MS"/>
          <w:b/>
          <w:bCs/>
        </w:rPr>
      </w:pPr>
      <w:r w:rsidRPr="00A153D6">
        <w:rPr>
          <w:rFonts w:ascii="Trebuchet MS" w:hAnsi="Trebuchet MS"/>
          <w:b/>
          <w:bCs/>
        </w:rPr>
        <w:t>Equality Act 2010:</w:t>
      </w:r>
    </w:p>
    <w:p w:rsidR="00F02816" w:rsidRPr="00A153D6" w:rsidRDefault="00F02816" w:rsidP="00F02816">
      <w:pPr>
        <w:jc w:val="both"/>
        <w:rPr>
          <w:rFonts w:ascii="Trebuchet MS" w:hAnsi="Trebuchet MS"/>
          <w:bCs/>
        </w:rPr>
      </w:pPr>
      <w:r w:rsidRPr="00A153D6">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02816" w:rsidRPr="00A153D6" w:rsidRDefault="00F02816" w:rsidP="00F02816">
      <w:pPr>
        <w:rPr>
          <w:rFonts w:ascii="Trebuchet MS" w:hAnsi="Trebuchet MS"/>
          <w:b/>
          <w:color w:val="FF0000"/>
        </w:rPr>
      </w:pPr>
    </w:p>
    <w:p w:rsidR="00F02816" w:rsidRPr="00A153D6" w:rsidRDefault="00F02816" w:rsidP="00F02816">
      <w:pPr>
        <w:rPr>
          <w:rFonts w:ascii="Trebuchet MS" w:hAnsi="Trebuchet MS"/>
          <w:b/>
        </w:rPr>
      </w:pPr>
      <w:r w:rsidRPr="00A153D6">
        <w:rPr>
          <w:rFonts w:ascii="Trebuchet MS" w:hAnsi="Trebuchet MS"/>
          <w:b/>
        </w:rPr>
        <w:t>Relevant Planning Policy and Guidance</w:t>
      </w:r>
    </w:p>
    <w:p w:rsidR="00F02816" w:rsidRPr="00A153D6" w:rsidRDefault="00F02816" w:rsidP="00F02816">
      <w:pPr>
        <w:jc w:val="both"/>
        <w:rPr>
          <w:rFonts w:ascii="Trebuchet MS" w:hAnsi="Trebuchet MS"/>
        </w:rPr>
      </w:pPr>
      <w:r w:rsidRPr="00A153D6">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F02816" w:rsidRPr="00A153D6" w:rsidRDefault="00F02816" w:rsidP="00F02816">
      <w:pPr>
        <w:jc w:val="both"/>
        <w:rPr>
          <w:rFonts w:ascii="Trebuchet MS" w:hAnsi="Trebuchet MS"/>
        </w:rPr>
      </w:pPr>
    </w:p>
    <w:p w:rsidR="00F02816" w:rsidRPr="00A153D6" w:rsidRDefault="00F02816" w:rsidP="00F02816">
      <w:pPr>
        <w:jc w:val="both"/>
        <w:rPr>
          <w:rFonts w:ascii="Trebuchet MS" w:hAnsi="Trebuchet MS"/>
          <w:u w:val="single"/>
        </w:rPr>
      </w:pPr>
      <w:r w:rsidRPr="00A153D6">
        <w:rPr>
          <w:rFonts w:ascii="Trebuchet MS" w:hAnsi="Trebuchet MS"/>
          <w:u w:val="single"/>
        </w:rPr>
        <w:t>National Planning Policy</w:t>
      </w:r>
    </w:p>
    <w:p w:rsidR="00F02816" w:rsidRPr="00A153D6" w:rsidRDefault="00F02816" w:rsidP="00F02816">
      <w:pPr>
        <w:jc w:val="both"/>
        <w:rPr>
          <w:rFonts w:ascii="Trebuchet MS" w:hAnsi="Trebuchet MS"/>
        </w:rPr>
      </w:pPr>
      <w:r w:rsidRPr="00A153D6">
        <w:rPr>
          <w:rFonts w:ascii="Trebuchet MS" w:hAnsi="Trebuchet MS"/>
        </w:rPr>
        <w:t>National Planning Policy Framework (2019)</w:t>
      </w:r>
    </w:p>
    <w:p w:rsidR="00F02816" w:rsidRPr="00A153D6" w:rsidRDefault="00F02816" w:rsidP="00F02816">
      <w:pPr>
        <w:jc w:val="both"/>
        <w:rPr>
          <w:rFonts w:ascii="Trebuchet MS" w:hAnsi="Trebuchet MS"/>
        </w:rPr>
      </w:pPr>
      <w:r w:rsidRPr="00A153D6">
        <w:rPr>
          <w:rFonts w:ascii="Trebuchet MS" w:hAnsi="Trebuchet MS"/>
        </w:rPr>
        <w:t>National Planning Practice Guidance</w:t>
      </w:r>
    </w:p>
    <w:p w:rsidR="00F02816" w:rsidRPr="00A153D6" w:rsidRDefault="00F02816" w:rsidP="00F02816">
      <w:pPr>
        <w:jc w:val="both"/>
        <w:rPr>
          <w:rFonts w:ascii="Trebuchet MS" w:hAnsi="Trebuchet MS"/>
          <w:b/>
          <w:bCs/>
          <w:u w:val="single"/>
        </w:rPr>
      </w:pPr>
    </w:p>
    <w:p w:rsidR="00F02816" w:rsidRPr="00A153D6" w:rsidRDefault="00F02816" w:rsidP="00F02816">
      <w:pPr>
        <w:jc w:val="both"/>
        <w:rPr>
          <w:rFonts w:ascii="Trebuchet MS" w:hAnsi="Trebuchet MS"/>
          <w:bCs/>
          <w:u w:val="single"/>
        </w:rPr>
      </w:pPr>
      <w:r w:rsidRPr="00A153D6">
        <w:rPr>
          <w:rFonts w:ascii="Trebuchet MS" w:hAnsi="Trebuchet MS"/>
          <w:bCs/>
          <w:u w:val="single"/>
        </w:rPr>
        <w:t>Reading Borough Local Plan (2019)</w:t>
      </w:r>
    </w:p>
    <w:p w:rsidR="00F02816" w:rsidRPr="00A153D6" w:rsidRDefault="00F02816" w:rsidP="00F02816">
      <w:pPr>
        <w:jc w:val="both"/>
        <w:rPr>
          <w:rFonts w:ascii="Trebuchet MS" w:hAnsi="Trebuchet MS"/>
          <w:bCs/>
        </w:rPr>
      </w:pPr>
      <w:r w:rsidRPr="00A153D6">
        <w:rPr>
          <w:rFonts w:ascii="Trebuchet MS" w:hAnsi="Trebuchet MS"/>
          <w:bCs/>
        </w:rPr>
        <w:t>CC7 (Design and the Public Realm)</w:t>
      </w:r>
    </w:p>
    <w:p w:rsidR="00F02816" w:rsidRPr="00A153D6" w:rsidRDefault="00F02816" w:rsidP="00F02816">
      <w:pPr>
        <w:jc w:val="both"/>
        <w:rPr>
          <w:rFonts w:ascii="Trebuchet MS" w:hAnsi="Trebuchet MS"/>
          <w:bCs/>
        </w:rPr>
      </w:pPr>
      <w:r w:rsidRPr="00A153D6">
        <w:rPr>
          <w:rFonts w:ascii="Trebuchet MS" w:hAnsi="Trebuchet MS"/>
          <w:bCs/>
        </w:rPr>
        <w:t xml:space="preserve">CC8 (Safeguarding Amenity) </w:t>
      </w:r>
    </w:p>
    <w:p w:rsidR="00F02816" w:rsidRPr="00A153D6" w:rsidRDefault="00F02816" w:rsidP="00F02816">
      <w:pPr>
        <w:jc w:val="both"/>
        <w:rPr>
          <w:rFonts w:ascii="Trebuchet MS" w:hAnsi="Trebuchet MS"/>
          <w:bCs/>
        </w:rPr>
      </w:pPr>
      <w:r w:rsidRPr="00A153D6">
        <w:rPr>
          <w:rFonts w:ascii="Trebuchet MS" w:hAnsi="Trebuchet MS"/>
          <w:bCs/>
        </w:rPr>
        <w:t>H9 (House Extensions and Ancillary Accommodation)</w:t>
      </w:r>
    </w:p>
    <w:p w:rsidR="00DA1CDD" w:rsidRPr="00F31021" w:rsidRDefault="00DA1CDD" w:rsidP="00DA1CDD">
      <w:pPr>
        <w:jc w:val="both"/>
        <w:rPr>
          <w:rFonts w:ascii="Trebuchet MS" w:hAnsi="Trebuchet MS"/>
          <w:lang w:val="en-US"/>
        </w:rPr>
      </w:pPr>
      <w:r w:rsidRPr="00F31021">
        <w:rPr>
          <w:rFonts w:ascii="Trebuchet MS" w:hAnsi="Trebuchet MS"/>
          <w:lang w:val="en-US"/>
        </w:rPr>
        <w:t>TR5: Car and cycle parking and electric vehicle charging</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5143"/>
      </w:tblGrid>
      <w:tr w:rsidR="00A153D6" w:rsidRPr="00A153D6" w:rsidTr="009C2226">
        <w:trPr>
          <w:trHeight w:val="93"/>
        </w:trPr>
        <w:tc>
          <w:tcPr>
            <w:tcW w:w="5143" w:type="dxa"/>
          </w:tcPr>
          <w:p w:rsidR="00DA1CDD" w:rsidRPr="00A153D6" w:rsidRDefault="00DA1CDD" w:rsidP="00DA1CDD">
            <w:pPr>
              <w:jc w:val="both"/>
              <w:rPr>
                <w:rFonts w:ascii="Trebuchet MS" w:hAnsi="Trebuchet MS"/>
                <w:color w:val="FF0000"/>
                <w:u w:val="single"/>
              </w:rPr>
            </w:pPr>
          </w:p>
        </w:tc>
      </w:tr>
    </w:tbl>
    <w:p w:rsidR="00F02816" w:rsidRPr="00A153D6" w:rsidRDefault="00F02816" w:rsidP="00F02816">
      <w:pPr>
        <w:jc w:val="both"/>
        <w:rPr>
          <w:rFonts w:ascii="Trebuchet MS" w:hAnsi="Trebuchet MS"/>
          <w:u w:val="single"/>
        </w:rPr>
      </w:pPr>
      <w:r w:rsidRPr="00A153D6">
        <w:rPr>
          <w:rFonts w:ascii="Trebuchet MS" w:hAnsi="Trebuchet MS"/>
          <w:u w:val="single"/>
        </w:rPr>
        <w:lastRenderedPageBreak/>
        <w:t>SPG/SPD</w:t>
      </w:r>
    </w:p>
    <w:p w:rsidR="00DA1CDD" w:rsidRPr="00A153D6" w:rsidRDefault="00DA1CDD" w:rsidP="00DA1CDD">
      <w:pPr>
        <w:jc w:val="both"/>
        <w:rPr>
          <w:rFonts w:ascii="Trebuchet MS" w:hAnsi="Trebuchet MS"/>
        </w:rPr>
      </w:pPr>
      <w:r w:rsidRPr="00A153D6">
        <w:rPr>
          <w:rFonts w:ascii="Trebuchet MS" w:hAnsi="Trebuchet MS"/>
        </w:rPr>
        <w:t>Design Guide to House Extensions (2021)</w:t>
      </w:r>
    </w:p>
    <w:p w:rsidR="00DA1CDD" w:rsidRPr="00F31021" w:rsidRDefault="00DA1CDD" w:rsidP="00DA1CDD">
      <w:pPr>
        <w:jc w:val="both"/>
        <w:rPr>
          <w:rFonts w:ascii="Trebuchet MS" w:hAnsi="Trebuchet MS"/>
        </w:rPr>
      </w:pPr>
      <w:r w:rsidRPr="00F31021">
        <w:rPr>
          <w:rFonts w:ascii="Trebuchet MS" w:hAnsi="Trebuchet MS"/>
        </w:rPr>
        <w:t>Revised Parking Standards and Design (2011)</w:t>
      </w:r>
    </w:p>
    <w:p w:rsidR="00F02816" w:rsidRPr="00A153D6" w:rsidRDefault="00F02816" w:rsidP="00F02816">
      <w:pPr>
        <w:jc w:val="both"/>
        <w:rPr>
          <w:rFonts w:ascii="Trebuchet MS" w:hAnsi="Trebuchet MS"/>
          <w:color w:val="FF0000"/>
        </w:rPr>
      </w:pPr>
    </w:p>
    <w:p w:rsidR="00F02816" w:rsidRPr="00A153D6" w:rsidRDefault="00F02816" w:rsidP="00F02816">
      <w:pPr>
        <w:rPr>
          <w:rFonts w:ascii="Trebuchet MS" w:hAnsi="Trebuchet MS"/>
          <w:b/>
          <w:bCs/>
        </w:rPr>
      </w:pPr>
      <w:r w:rsidRPr="00A153D6">
        <w:rPr>
          <w:rFonts w:ascii="Trebuchet MS" w:hAnsi="Trebuchet MS"/>
          <w:b/>
          <w:bCs/>
        </w:rPr>
        <w:t>Assessment</w:t>
      </w:r>
    </w:p>
    <w:p w:rsidR="00F02816" w:rsidRPr="00A153D6" w:rsidRDefault="00F02816" w:rsidP="00F02816">
      <w:pPr>
        <w:rPr>
          <w:rFonts w:ascii="Trebuchet MS" w:hAnsi="Trebuchet MS"/>
          <w:u w:val="single"/>
        </w:rPr>
      </w:pPr>
      <w:r w:rsidRPr="00A153D6">
        <w:rPr>
          <w:rFonts w:ascii="Trebuchet MS" w:hAnsi="Trebuchet MS"/>
          <w:u w:val="single"/>
        </w:rPr>
        <w:t>Character and appearance</w:t>
      </w:r>
    </w:p>
    <w:p w:rsidR="00F02816" w:rsidRPr="00A153D6" w:rsidRDefault="00F02816" w:rsidP="00F02816">
      <w:pPr>
        <w:jc w:val="both"/>
        <w:rPr>
          <w:rFonts w:ascii="Trebuchet MS" w:hAnsi="Trebuchet MS"/>
          <w:bCs/>
          <w:iCs/>
        </w:rPr>
      </w:pPr>
      <w:r w:rsidRPr="00A153D6">
        <w:rPr>
          <w:rFonts w:ascii="Trebuchet MS" w:hAnsi="Trebuchet MS"/>
          <w:bCs/>
          <w:iCs/>
        </w:rPr>
        <w:t>Policy CC7 (Design and the Public Realm) requires that all developments be of high design quality</w:t>
      </w:r>
      <w:r w:rsidR="00983F14" w:rsidRPr="00A153D6">
        <w:rPr>
          <w:rFonts w:ascii="Trebuchet MS" w:hAnsi="Trebuchet MS"/>
          <w:bCs/>
          <w:iCs/>
        </w:rPr>
        <w:t>.</w:t>
      </w:r>
    </w:p>
    <w:p w:rsidR="008522DB" w:rsidRPr="00A153D6" w:rsidRDefault="008522DB" w:rsidP="008522DB">
      <w:pPr>
        <w:jc w:val="both"/>
        <w:rPr>
          <w:rFonts w:ascii="Trebuchet MS" w:hAnsi="Trebuchet MS"/>
        </w:rPr>
      </w:pPr>
      <w:r w:rsidRPr="00A153D6">
        <w:rPr>
          <w:rFonts w:ascii="Trebuchet MS" w:hAnsi="Trebuchet MS"/>
        </w:rPr>
        <w:t xml:space="preserve">Policy H9 House extensions and ancillary accommodation in Reading Borough Local Plan 2019 states that </w:t>
      </w:r>
      <w:r w:rsidRPr="00A153D6">
        <w:rPr>
          <w:rFonts w:ascii="Trebuchet MS" w:hAnsi="Trebuchet MS"/>
          <w:b/>
          <w:bCs/>
          <w:i/>
          <w:iCs/>
        </w:rPr>
        <w:t>“Extensions respect the character and appearance of the house in terms of scale, location, materials and design</w:t>
      </w:r>
      <w:r w:rsidR="00983F14" w:rsidRPr="00A153D6">
        <w:rPr>
          <w:rFonts w:ascii="Trebuchet MS" w:hAnsi="Trebuchet MS"/>
          <w:bCs/>
          <w:iCs/>
        </w:rPr>
        <w:t xml:space="preserve"> </w:t>
      </w:r>
      <w:r w:rsidR="00983F14" w:rsidRPr="00A153D6">
        <w:rPr>
          <w:rFonts w:ascii="Trebuchet MS" w:hAnsi="Trebuchet MS"/>
          <w:b/>
          <w:bCs/>
          <w:i/>
          <w:iCs/>
        </w:rPr>
        <w:t>and should not harm the character and pattern of neighbouring houses and the appearance of the street scene</w:t>
      </w:r>
      <w:r w:rsidRPr="00A153D6">
        <w:rPr>
          <w:rFonts w:ascii="Trebuchet MS" w:hAnsi="Trebuchet MS"/>
          <w:b/>
          <w:bCs/>
          <w:i/>
          <w:iCs/>
        </w:rPr>
        <w:t xml:space="preserve">. Extensions should reflect the building line, or, preferably, be set back from the building line”. </w:t>
      </w:r>
    </w:p>
    <w:p w:rsidR="008522DB" w:rsidRPr="00A153D6" w:rsidRDefault="008522DB" w:rsidP="008522DB">
      <w:pPr>
        <w:jc w:val="both"/>
        <w:rPr>
          <w:rFonts w:ascii="Trebuchet MS" w:hAnsi="Trebuchet MS"/>
        </w:rPr>
      </w:pPr>
      <w:r w:rsidRPr="00A153D6">
        <w:rPr>
          <w:rFonts w:ascii="Trebuchet MS" w:hAnsi="Trebuchet MS"/>
        </w:rPr>
        <w:t>The Council’s Supplementary Planning Guidance - Design Guide to House Extensions states that “</w:t>
      </w:r>
      <w:r w:rsidRPr="00A153D6">
        <w:rPr>
          <w:rFonts w:ascii="Trebuchet MS" w:hAnsi="Trebuchet MS"/>
          <w:b/>
          <w:bCs/>
          <w:i/>
          <w:iCs/>
        </w:rPr>
        <w:t xml:space="preserve">two storey side extensions should normally </w:t>
      </w:r>
      <w:r w:rsidRPr="00A153D6">
        <w:rPr>
          <w:rFonts w:ascii="Trebuchet MS" w:hAnsi="Trebuchet MS"/>
        </w:rPr>
        <w:t xml:space="preserve">be </w:t>
      </w:r>
      <w:r w:rsidRPr="00A153D6">
        <w:rPr>
          <w:rFonts w:ascii="Trebuchet MS" w:hAnsi="Trebuchet MS"/>
          <w:b/>
          <w:bCs/>
          <w:i/>
          <w:iCs/>
        </w:rPr>
        <w:t xml:space="preserve">designed to be smaller in scale than the main house. To achieve this the proposed front elevation should be set further back than the front elevation of the original house and a gap between neighbouring buildings be maintained by bringing the upper floor away from the side boundary”. </w:t>
      </w:r>
    </w:p>
    <w:p w:rsidR="00F02816" w:rsidRPr="00A153D6" w:rsidRDefault="008522DB" w:rsidP="00F02816">
      <w:pPr>
        <w:jc w:val="both"/>
        <w:rPr>
          <w:rFonts w:ascii="Trebuchet MS" w:hAnsi="Trebuchet MS"/>
          <w:color w:val="FF0000"/>
        </w:rPr>
      </w:pPr>
      <w:r w:rsidRPr="00CE4560">
        <w:rPr>
          <w:rFonts w:ascii="Trebuchet MS" w:hAnsi="Trebuchet MS"/>
        </w:rPr>
        <w:t>The quality of the proposed design would not have significant adverse impact on the existing building and the street scen</w:t>
      </w:r>
      <w:r w:rsidRPr="00393DE3">
        <w:rPr>
          <w:rFonts w:ascii="Trebuchet MS" w:hAnsi="Trebuchet MS"/>
        </w:rPr>
        <w:t xml:space="preserve">e. </w:t>
      </w:r>
      <w:r w:rsidR="007D2C22" w:rsidRPr="00CE4560">
        <w:rPr>
          <w:rFonts w:ascii="Trebuchet MS" w:hAnsi="Trebuchet MS"/>
        </w:rPr>
        <w:t>In order to retain the character</w:t>
      </w:r>
      <w:r w:rsidR="00496927" w:rsidRPr="00CE4560">
        <w:rPr>
          <w:rFonts w:ascii="Trebuchet MS" w:hAnsi="Trebuchet MS"/>
        </w:rPr>
        <w:t xml:space="preserve"> and primacy</w:t>
      </w:r>
      <w:r w:rsidR="007D2C22" w:rsidRPr="00CE4560">
        <w:rPr>
          <w:rFonts w:ascii="Trebuchet MS" w:hAnsi="Trebuchet MS"/>
        </w:rPr>
        <w:t xml:space="preserve"> of the original house, </w:t>
      </w:r>
      <w:r w:rsidR="005D11A2" w:rsidRPr="00CE4560">
        <w:rPr>
          <w:rFonts w:ascii="Trebuchet MS" w:hAnsi="Trebuchet MS"/>
        </w:rPr>
        <w:t>t</w:t>
      </w:r>
      <w:r w:rsidR="007D2C22" w:rsidRPr="00CE4560">
        <w:rPr>
          <w:rFonts w:ascii="Trebuchet MS" w:hAnsi="Trebuchet MS"/>
        </w:rPr>
        <w:t xml:space="preserve">he proposed </w:t>
      </w:r>
      <w:r w:rsidR="00CE4560" w:rsidRPr="00CE4560">
        <w:rPr>
          <w:rFonts w:ascii="Trebuchet MS" w:hAnsi="Trebuchet MS"/>
        </w:rPr>
        <w:t>extension</w:t>
      </w:r>
      <w:r w:rsidR="007D2C22" w:rsidRPr="00CE4560">
        <w:rPr>
          <w:rFonts w:ascii="Trebuchet MS" w:hAnsi="Trebuchet MS"/>
        </w:rPr>
        <w:t xml:space="preserve"> has been set down resulting in the roof ridgeline of the extension being lower than that of the existing house and the overall effect of the extension </w:t>
      </w:r>
      <w:r w:rsidR="00982CD9" w:rsidRPr="00CE4560">
        <w:rPr>
          <w:rFonts w:ascii="Trebuchet MS" w:hAnsi="Trebuchet MS"/>
        </w:rPr>
        <w:t>being in proportion with the existing house</w:t>
      </w:r>
      <w:r w:rsidR="007D2C22" w:rsidRPr="00CE4560">
        <w:rPr>
          <w:rFonts w:ascii="Trebuchet MS" w:hAnsi="Trebuchet MS"/>
        </w:rPr>
        <w:t xml:space="preserve">. </w:t>
      </w:r>
      <w:r w:rsidR="00AE0ECC" w:rsidRPr="00CE4560">
        <w:rPr>
          <w:rFonts w:ascii="Trebuchet MS" w:hAnsi="Trebuchet MS"/>
        </w:rPr>
        <w:t>Exterior walls of the proposed extension and t</w:t>
      </w:r>
      <w:r w:rsidRPr="00CE4560">
        <w:rPr>
          <w:rFonts w:ascii="Trebuchet MS" w:hAnsi="Trebuchet MS"/>
        </w:rPr>
        <w:t xml:space="preserve">he design of the windows, doors and roof </w:t>
      </w:r>
      <w:r w:rsidR="00AE0ECC" w:rsidRPr="00CE4560">
        <w:rPr>
          <w:rFonts w:ascii="Trebuchet MS" w:hAnsi="Trebuchet MS"/>
        </w:rPr>
        <w:t xml:space="preserve">would </w:t>
      </w:r>
      <w:r w:rsidRPr="00CE4560">
        <w:rPr>
          <w:rFonts w:ascii="Trebuchet MS" w:hAnsi="Trebuchet MS"/>
        </w:rPr>
        <w:t>closely match that of the existing house</w:t>
      </w:r>
      <w:r w:rsidR="00DB5AE3" w:rsidRPr="00A153D6">
        <w:rPr>
          <w:rFonts w:ascii="Trebuchet MS" w:hAnsi="Trebuchet MS"/>
          <w:color w:val="FF0000"/>
        </w:rPr>
        <w:t>.</w:t>
      </w:r>
      <w:r w:rsidRPr="00A153D6">
        <w:rPr>
          <w:rFonts w:ascii="Trebuchet MS" w:hAnsi="Trebuchet MS"/>
          <w:color w:val="FF0000"/>
        </w:rPr>
        <w:t xml:space="preserve"> </w:t>
      </w:r>
      <w:r w:rsidR="008A15E8" w:rsidRPr="00CE4560">
        <w:rPr>
          <w:rFonts w:ascii="Trebuchet MS" w:hAnsi="Trebuchet MS"/>
        </w:rPr>
        <w:t>T</w:t>
      </w:r>
      <w:r w:rsidR="00F02816" w:rsidRPr="00CE4560">
        <w:rPr>
          <w:rFonts w:ascii="Trebuchet MS" w:hAnsi="Trebuchet MS"/>
        </w:rPr>
        <w:t>he proposal would retain the character of the existing house and would not extend beyond the existing building line to the front</w:t>
      </w:r>
      <w:r w:rsidR="008A15E8" w:rsidRPr="00CE4560">
        <w:rPr>
          <w:rFonts w:ascii="Trebuchet MS" w:hAnsi="Trebuchet MS"/>
        </w:rPr>
        <w:t xml:space="preserve">. </w:t>
      </w:r>
      <w:r w:rsidR="00F02816" w:rsidRPr="00CE4560">
        <w:rPr>
          <w:rFonts w:ascii="Trebuchet MS" w:hAnsi="Trebuchet MS"/>
        </w:rPr>
        <w:t>The proposal therefore does not harm the character or appearance of the existing house nor have a detrimental impact on the wider area.</w:t>
      </w:r>
    </w:p>
    <w:p w:rsidR="00700B88" w:rsidRPr="00A153D6" w:rsidRDefault="00700B88" w:rsidP="00700B88">
      <w:pPr>
        <w:spacing w:after="0"/>
        <w:jc w:val="both"/>
        <w:rPr>
          <w:rFonts w:ascii="Trebuchet MS" w:hAnsi="Trebuchet MS"/>
          <w:color w:val="FF0000"/>
        </w:rPr>
      </w:pPr>
    </w:p>
    <w:p w:rsidR="00F02816" w:rsidRPr="00A153D6" w:rsidRDefault="00F02816" w:rsidP="00F02816">
      <w:pPr>
        <w:rPr>
          <w:rFonts w:ascii="Trebuchet MS" w:hAnsi="Trebuchet MS"/>
          <w:u w:val="single"/>
        </w:rPr>
      </w:pPr>
      <w:r w:rsidRPr="00A153D6">
        <w:rPr>
          <w:rFonts w:ascii="Trebuchet MS" w:hAnsi="Trebuchet MS"/>
          <w:u w:val="single"/>
        </w:rPr>
        <w:t>Residential Amenity</w:t>
      </w:r>
    </w:p>
    <w:p w:rsidR="00F31585" w:rsidRPr="00A153D6" w:rsidRDefault="00F31585" w:rsidP="00F31585">
      <w:pPr>
        <w:jc w:val="both"/>
        <w:rPr>
          <w:rFonts w:ascii="Trebuchet MS" w:hAnsi="Trebuchet MS"/>
        </w:rPr>
      </w:pPr>
      <w:r w:rsidRPr="00A153D6">
        <w:rPr>
          <w:rFonts w:ascii="Trebuchet MS" w:hAnsi="Trebuchet MS"/>
        </w:rPr>
        <w:t xml:space="preserve">Policy CC7 in Reading Borough Local Plan 2019 states that “All </w:t>
      </w:r>
      <w:r w:rsidRPr="00A153D6">
        <w:rPr>
          <w:rFonts w:ascii="Trebuchet MS" w:hAnsi="Trebuchet MS"/>
          <w:b/>
          <w:bCs/>
          <w:i/>
          <w:iCs/>
        </w:rPr>
        <w:t>development must be of high design quality that maintains and enhances the character and appearance of the area of Reading in which it is located</w:t>
      </w:r>
      <w:r w:rsidRPr="00A153D6">
        <w:rPr>
          <w:rFonts w:ascii="Trebuchet MS" w:hAnsi="Trebuchet MS"/>
        </w:rPr>
        <w:t xml:space="preserve">”. </w:t>
      </w:r>
    </w:p>
    <w:p w:rsidR="00F31585" w:rsidRPr="00A153D6" w:rsidRDefault="00F31585" w:rsidP="00F31585">
      <w:pPr>
        <w:jc w:val="both"/>
        <w:rPr>
          <w:rFonts w:ascii="Trebuchet MS" w:hAnsi="Trebuchet MS"/>
        </w:rPr>
      </w:pPr>
      <w:r w:rsidRPr="00A153D6">
        <w:rPr>
          <w:rFonts w:ascii="Trebuchet MS" w:hAnsi="Trebuchet MS"/>
        </w:rPr>
        <w:t>Policy CC8</w:t>
      </w:r>
      <w:r w:rsidR="002272EC" w:rsidRPr="00A153D6">
        <w:rPr>
          <w:rFonts w:ascii="Trebuchet MS" w:hAnsi="Trebuchet MS"/>
        </w:rPr>
        <w:t xml:space="preserve"> (</w:t>
      </w:r>
      <w:r w:rsidRPr="00A153D6">
        <w:rPr>
          <w:rFonts w:ascii="Trebuchet MS" w:hAnsi="Trebuchet MS"/>
        </w:rPr>
        <w:t>Safeguarding Amenity</w:t>
      </w:r>
      <w:r w:rsidR="002272EC" w:rsidRPr="00A153D6">
        <w:rPr>
          <w:rFonts w:ascii="Trebuchet MS" w:hAnsi="Trebuchet MS"/>
        </w:rPr>
        <w:t>)</w:t>
      </w:r>
      <w:r w:rsidRPr="00A153D6">
        <w:rPr>
          <w:rFonts w:ascii="Trebuchet MS" w:hAnsi="Trebuchet MS"/>
        </w:rPr>
        <w:t xml:space="preserve"> of the Reading Local Plan states that “</w:t>
      </w:r>
      <w:r w:rsidRPr="00A153D6">
        <w:rPr>
          <w:rFonts w:ascii="Trebuchet MS" w:hAnsi="Trebuchet MS"/>
          <w:b/>
          <w:bCs/>
          <w:i/>
          <w:iCs/>
        </w:rPr>
        <w:t>development will only be acceptable where it will not cause a significant detrimental impact to the living environment of neighbouring residents in terms of privacy and overlooking, access to sunlight and daylight and visual dominance and overbearing effects of a development</w:t>
      </w:r>
      <w:r w:rsidRPr="00A153D6">
        <w:rPr>
          <w:rFonts w:ascii="Trebuchet MS" w:hAnsi="Trebuchet MS"/>
        </w:rPr>
        <w:t>”. Policy H9 House extensions and ancillary accommodation in Reading Borough Local Plan 2019 states that an extension should “</w:t>
      </w:r>
      <w:r w:rsidRPr="00A153D6">
        <w:rPr>
          <w:rFonts w:ascii="Trebuchet MS" w:hAnsi="Trebuchet MS"/>
          <w:b/>
          <w:bCs/>
          <w:i/>
          <w:iCs/>
        </w:rPr>
        <w:t>not present an overbearing impact on neighbours</w:t>
      </w:r>
      <w:r w:rsidRPr="00A153D6">
        <w:rPr>
          <w:rFonts w:ascii="Trebuchet MS" w:hAnsi="Trebuchet MS"/>
          <w:i/>
          <w:iCs/>
        </w:rPr>
        <w:t>”</w:t>
      </w:r>
      <w:r w:rsidRPr="00A153D6">
        <w:rPr>
          <w:rFonts w:ascii="Trebuchet MS" w:hAnsi="Trebuchet MS"/>
        </w:rPr>
        <w:t xml:space="preserve">.  </w:t>
      </w:r>
    </w:p>
    <w:p w:rsidR="00AE0ECC" w:rsidRDefault="00F31585" w:rsidP="00F02816">
      <w:pPr>
        <w:jc w:val="both"/>
        <w:rPr>
          <w:rFonts w:ascii="Trebuchet MS" w:hAnsi="Trebuchet MS"/>
        </w:rPr>
      </w:pPr>
      <w:r w:rsidRPr="00CE4560">
        <w:rPr>
          <w:rFonts w:ascii="Trebuchet MS" w:hAnsi="Trebuchet MS"/>
        </w:rPr>
        <w:t xml:space="preserve">Although the nature of the proposal would result in a significant addition to the existing house, it will unlikely represent an overbearing impact on the neighbouring </w:t>
      </w:r>
      <w:r w:rsidRPr="003B0232">
        <w:rPr>
          <w:rFonts w:ascii="Trebuchet MS" w:hAnsi="Trebuchet MS"/>
        </w:rPr>
        <w:t xml:space="preserve">properties. In </w:t>
      </w:r>
      <w:r w:rsidRPr="00CE4560">
        <w:rPr>
          <w:rFonts w:ascii="Trebuchet MS" w:hAnsi="Trebuchet MS"/>
        </w:rPr>
        <w:t xml:space="preserve">addition, the </w:t>
      </w:r>
      <w:r w:rsidR="00790ABB" w:rsidRPr="00CE4560">
        <w:rPr>
          <w:rFonts w:ascii="Trebuchet MS" w:hAnsi="Trebuchet MS"/>
        </w:rPr>
        <w:t>proposed</w:t>
      </w:r>
      <w:r w:rsidRPr="00CE4560">
        <w:rPr>
          <w:rFonts w:ascii="Trebuchet MS" w:hAnsi="Trebuchet MS"/>
        </w:rPr>
        <w:t xml:space="preserve"> extension to the rear would </w:t>
      </w:r>
      <w:r w:rsidR="00790ABB" w:rsidRPr="00CE4560">
        <w:rPr>
          <w:rFonts w:ascii="Trebuchet MS" w:hAnsi="Trebuchet MS"/>
        </w:rPr>
        <w:t xml:space="preserve">unlikely </w:t>
      </w:r>
      <w:r w:rsidRPr="00CE4560">
        <w:rPr>
          <w:rFonts w:ascii="Trebuchet MS" w:hAnsi="Trebuchet MS"/>
        </w:rPr>
        <w:t xml:space="preserve">cause loss of privacy or overlooking </w:t>
      </w:r>
      <w:r w:rsidR="00790ABB" w:rsidRPr="00CE4560">
        <w:rPr>
          <w:rFonts w:ascii="Trebuchet MS" w:hAnsi="Trebuchet MS"/>
        </w:rPr>
        <w:t>of</w:t>
      </w:r>
      <w:r w:rsidRPr="00CE4560">
        <w:rPr>
          <w:rFonts w:ascii="Trebuchet MS" w:hAnsi="Trebuchet MS"/>
        </w:rPr>
        <w:t xml:space="preserve"> the neighbouring property at No. </w:t>
      </w:r>
      <w:r w:rsidR="00CE4560" w:rsidRPr="00CE4560">
        <w:rPr>
          <w:rFonts w:ascii="Trebuchet MS" w:hAnsi="Trebuchet MS"/>
        </w:rPr>
        <w:t>20</w:t>
      </w:r>
      <w:r w:rsidRPr="00CE4560">
        <w:rPr>
          <w:rFonts w:ascii="Trebuchet MS" w:hAnsi="Trebuchet MS"/>
        </w:rPr>
        <w:t xml:space="preserve"> as the proposed rear elevation has no side windows </w:t>
      </w:r>
      <w:r w:rsidR="00CE4560" w:rsidRPr="00CE4560">
        <w:rPr>
          <w:rFonts w:ascii="Trebuchet MS" w:hAnsi="Trebuchet MS"/>
        </w:rPr>
        <w:t xml:space="preserve">on the side wall facing No. 20 </w:t>
      </w:r>
      <w:r w:rsidRPr="00CE4560">
        <w:rPr>
          <w:rFonts w:ascii="Trebuchet MS" w:hAnsi="Trebuchet MS"/>
        </w:rPr>
        <w:t xml:space="preserve">and the closest point of the extension observes </w:t>
      </w:r>
      <w:r w:rsidRPr="00CE4560">
        <w:rPr>
          <w:rFonts w:ascii="Trebuchet MS" w:hAnsi="Trebuchet MS"/>
        </w:rPr>
        <w:lastRenderedPageBreak/>
        <w:t xml:space="preserve">the 45-degree code. </w:t>
      </w:r>
      <w:r w:rsidR="00790ABB" w:rsidRPr="003B0232">
        <w:rPr>
          <w:rFonts w:ascii="Trebuchet MS" w:hAnsi="Trebuchet MS"/>
        </w:rPr>
        <w:t>Furthermore</w:t>
      </w:r>
      <w:r w:rsidRPr="003B0232">
        <w:rPr>
          <w:rFonts w:ascii="Trebuchet MS" w:hAnsi="Trebuchet MS"/>
        </w:rPr>
        <w:t>, part of the</w:t>
      </w:r>
      <w:r w:rsidR="00F02589" w:rsidRPr="003B0232">
        <w:rPr>
          <w:rFonts w:ascii="Trebuchet MS" w:hAnsi="Trebuchet MS"/>
        </w:rPr>
        <w:t xml:space="preserve"> proposed front elevation and part of the </w:t>
      </w:r>
      <w:r w:rsidRPr="003B0232">
        <w:rPr>
          <w:rFonts w:ascii="Trebuchet MS" w:hAnsi="Trebuchet MS"/>
        </w:rPr>
        <w:t xml:space="preserve">rear extension would be single story </w:t>
      </w:r>
      <w:r w:rsidR="00F02589" w:rsidRPr="003B0232">
        <w:rPr>
          <w:rFonts w:ascii="Trebuchet MS" w:hAnsi="Trebuchet MS"/>
        </w:rPr>
        <w:t>thus making the proposed first floor</w:t>
      </w:r>
      <w:r w:rsidR="00AF1A81" w:rsidRPr="003B0232">
        <w:rPr>
          <w:rFonts w:ascii="Trebuchet MS" w:hAnsi="Trebuchet MS"/>
        </w:rPr>
        <w:t xml:space="preserve"> extension</w:t>
      </w:r>
      <w:r w:rsidR="00F02589" w:rsidRPr="003B0232">
        <w:rPr>
          <w:rFonts w:ascii="Trebuchet MS" w:hAnsi="Trebuchet MS"/>
        </w:rPr>
        <w:t xml:space="preserve"> more subservient to the original house</w:t>
      </w:r>
      <w:r w:rsidR="00AF1A81" w:rsidRPr="003B0232">
        <w:rPr>
          <w:rFonts w:ascii="Trebuchet MS" w:hAnsi="Trebuchet MS"/>
        </w:rPr>
        <w:t>.</w:t>
      </w:r>
      <w:r w:rsidR="00AF1A81" w:rsidRPr="00A153D6">
        <w:rPr>
          <w:rFonts w:ascii="Trebuchet MS" w:hAnsi="Trebuchet MS"/>
          <w:color w:val="FF0000"/>
        </w:rPr>
        <w:t xml:space="preserve"> </w:t>
      </w:r>
      <w:r w:rsidR="00AF1A81" w:rsidRPr="003B0232">
        <w:rPr>
          <w:rFonts w:ascii="Trebuchet MS" w:hAnsi="Trebuchet MS"/>
        </w:rPr>
        <w:t>T</w:t>
      </w:r>
      <w:r w:rsidR="00F25E8B" w:rsidRPr="003B0232">
        <w:rPr>
          <w:rFonts w:ascii="Trebuchet MS" w:hAnsi="Trebuchet MS"/>
        </w:rPr>
        <w:t>he</w:t>
      </w:r>
      <w:r w:rsidR="00F02589" w:rsidRPr="003B0232">
        <w:rPr>
          <w:rFonts w:ascii="Trebuchet MS" w:hAnsi="Trebuchet MS"/>
        </w:rPr>
        <w:t xml:space="preserve"> </w:t>
      </w:r>
      <w:r w:rsidRPr="003B0232">
        <w:rPr>
          <w:rFonts w:ascii="Trebuchet MS" w:hAnsi="Trebuchet MS"/>
        </w:rPr>
        <w:t>proposal</w:t>
      </w:r>
      <w:r w:rsidR="00F25E8B" w:rsidRPr="003B0232">
        <w:rPr>
          <w:rFonts w:ascii="Trebuchet MS" w:hAnsi="Trebuchet MS"/>
        </w:rPr>
        <w:t xml:space="preserve"> </w:t>
      </w:r>
      <w:r w:rsidR="00AF1A81" w:rsidRPr="003B0232">
        <w:rPr>
          <w:rFonts w:ascii="Trebuchet MS" w:hAnsi="Trebuchet MS"/>
        </w:rPr>
        <w:t xml:space="preserve">therefore </w:t>
      </w:r>
      <w:r w:rsidR="00F25E8B" w:rsidRPr="003B0232">
        <w:rPr>
          <w:rFonts w:ascii="Trebuchet MS" w:hAnsi="Trebuchet MS"/>
        </w:rPr>
        <w:t>would</w:t>
      </w:r>
      <w:r w:rsidRPr="003B0232">
        <w:rPr>
          <w:rFonts w:ascii="Trebuchet MS" w:hAnsi="Trebuchet MS"/>
        </w:rPr>
        <w:t xml:space="preserve"> </w:t>
      </w:r>
      <w:r w:rsidR="00F25E8B" w:rsidRPr="003B0232">
        <w:rPr>
          <w:rFonts w:ascii="Trebuchet MS" w:hAnsi="Trebuchet MS"/>
        </w:rPr>
        <w:t>be considered</w:t>
      </w:r>
      <w:r w:rsidR="00790ABB" w:rsidRPr="003B0232">
        <w:rPr>
          <w:rFonts w:ascii="Trebuchet MS" w:hAnsi="Trebuchet MS"/>
        </w:rPr>
        <w:t xml:space="preserve"> unlikely </w:t>
      </w:r>
      <w:r w:rsidRPr="003B0232">
        <w:rPr>
          <w:rFonts w:ascii="Trebuchet MS" w:hAnsi="Trebuchet MS"/>
        </w:rPr>
        <w:t>to present an overbearing impact</w:t>
      </w:r>
      <w:r w:rsidR="00F02589" w:rsidRPr="003B0232">
        <w:rPr>
          <w:rFonts w:ascii="Trebuchet MS" w:hAnsi="Trebuchet MS"/>
        </w:rPr>
        <w:t xml:space="preserve"> on the neighbouring properties and the street scene</w:t>
      </w:r>
      <w:r w:rsidRPr="003B0232">
        <w:rPr>
          <w:rFonts w:ascii="Trebuchet MS" w:hAnsi="Trebuchet MS"/>
        </w:rPr>
        <w:t xml:space="preserve">. </w:t>
      </w:r>
    </w:p>
    <w:p w:rsidR="004768A5" w:rsidRDefault="00626ED8" w:rsidP="00F02816">
      <w:pPr>
        <w:jc w:val="both"/>
        <w:rPr>
          <w:rFonts w:ascii="Trebuchet MS" w:hAnsi="Trebuchet MS"/>
        </w:rPr>
      </w:pPr>
      <w:r w:rsidRPr="00F6377A">
        <w:rPr>
          <w:rFonts w:ascii="Trebuchet MS" w:hAnsi="Trebuchet MS"/>
        </w:rPr>
        <w:t xml:space="preserve">The proposal to extend </w:t>
      </w:r>
      <w:r w:rsidRPr="006857D4">
        <w:rPr>
          <w:rFonts w:ascii="Trebuchet MS" w:hAnsi="Trebuchet MS"/>
        </w:rPr>
        <w:t xml:space="preserve">the </w:t>
      </w:r>
      <w:r w:rsidR="00F6377A" w:rsidRPr="006857D4">
        <w:rPr>
          <w:rFonts w:ascii="Trebuchet MS" w:hAnsi="Trebuchet MS"/>
        </w:rPr>
        <w:t xml:space="preserve">southern side </w:t>
      </w:r>
      <w:r w:rsidRPr="006857D4">
        <w:rPr>
          <w:rFonts w:ascii="Trebuchet MS" w:hAnsi="Trebuchet MS"/>
        </w:rPr>
        <w:t xml:space="preserve">elevation beyond the existing building line would result in a development that </w:t>
      </w:r>
      <w:r w:rsidR="009C2226" w:rsidRPr="006857D4">
        <w:rPr>
          <w:rFonts w:ascii="Trebuchet MS" w:hAnsi="Trebuchet MS"/>
        </w:rPr>
        <w:t xml:space="preserve">would be </w:t>
      </w:r>
      <w:r w:rsidRPr="006857D4">
        <w:rPr>
          <w:rFonts w:ascii="Trebuchet MS" w:hAnsi="Trebuchet MS"/>
        </w:rPr>
        <w:t>closer to the neighbour’s side elevation</w:t>
      </w:r>
      <w:r w:rsidR="00F6377A" w:rsidRPr="006857D4">
        <w:rPr>
          <w:rFonts w:ascii="Trebuchet MS" w:hAnsi="Trebuchet MS"/>
        </w:rPr>
        <w:t xml:space="preserve"> at No. 18</w:t>
      </w:r>
      <w:r w:rsidRPr="006857D4">
        <w:rPr>
          <w:rFonts w:ascii="Trebuchet MS" w:hAnsi="Trebuchet MS"/>
        </w:rPr>
        <w:t xml:space="preserve"> </w:t>
      </w:r>
      <w:r w:rsidR="00FC4392" w:rsidRPr="006857D4">
        <w:rPr>
          <w:rFonts w:ascii="Trebuchet MS" w:hAnsi="Trebuchet MS"/>
        </w:rPr>
        <w:t xml:space="preserve">with the gap between the two houses </w:t>
      </w:r>
      <w:r w:rsidR="00F6377A" w:rsidRPr="006857D4">
        <w:rPr>
          <w:rFonts w:ascii="Trebuchet MS" w:hAnsi="Trebuchet MS"/>
        </w:rPr>
        <w:t>being reduced</w:t>
      </w:r>
      <w:r w:rsidR="00FC4392" w:rsidRPr="006857D4">
        <w:rPr>
          <w:rFonts w:ascii="Trebuchet MS" w:hAnsi="Trebuchet MS"/>
        </w:rPr>
        <w:t xml:space="preserve"> </w:t>
      </w:r>
      <w:bookmarkStart w:id="0" w:name="_Hlk74219408"/>
      <w:r w:rsidRPr="006857D4">
        <w:rPr>
          <w:rFonts w:ascii="Trebuchet MS" w:hAnsi="Trebuchet MS"/>
        </w:rPr>
        <w:t xml:space="preserve">however the proposed </w:t>
      </w:r>
      <w:r w:rsidR="002272EC" w:rsidRPr="006857D4">
        <w:rPr>
          <w:rFonts w:ascii="Trebuchet MS" w:hAnsi="Trebuchet MS"/>
        </w:rPr>
        <w:t xml:space="preserve">first floor windows </w:t>
      </w:r>
      <w:r w:rsidR="006857D4" w:rsidRPr="006857D4">
        <w:rPr>
          <w:rFonts w:ascii="Trebuchet MS" w:hAnsi="Trebuchet MS"/>
        </w:rPr>
        <w:t xml:space="preserve">serving the bathroom and the staircase </w:t>
      </w:r>
      <w:r w:rsidR="002272EC" w:rsidRPr="006857D4">
        <w:rPr>
          <w:rFonts w:ascii="Trebuchet MS" w:hAnsi="Trebuchet MS"/>
        </w:rPr>
        <w:t xml:space="preserve">would </w:t>
      </w:r>
      <w:r w:rsidR="009C2226" w:rsidRPr="006857D4">
        <w:rPr>
          <w:rFonts w:ascii="Trebuchet MS" w:hAnsi="Trebuchet MS"/>
        </w:rPr>
        <w:t xml:space="preserve">continue to </w:t>
      </w:r>
      <w:r w:rsidR="002272EC" w:rsidRPr="006857D4">
        <w:rPr>
          <w:rFonts w:ascii="Trebuchet MS" w:hAnsi="Trebuchet MS"/>
        </w:rPr>
        <w:t xml:space="preserve">be </w:t>
      </w:r>
      <w:r w:rsidR="009C2226" w:rsidRPr="006857D4">
        <w:rPr>
          <w:rFonts w:ascii="Trebuchet MS" w:hAnsi="Trebuchet MS"/>
        </w:rPr>
        <w:t xml:space="preserve">positioned </w:t>
      </w:r>
      <w:r w:rsidR="002272EC" w:rsidRPr="006857D4">
        <w:rPr>
          <w:rFonts w:ascii="Trebuchet MS" w:hAnsi="Trebuchet MS"/>
        </w:rPr>
        <w:t xml:space="preserve">at an angle that would </w:t>
      </w:r>
      <w:r w:rsidR="009C2226" w:rsidRPr="006857D4">
        <w:rPr>
          <w:rFonts w:ascii="Trebuchet MS" w:hAnsi="Trebuchet MS"/>
        </w:rPr>
        <w:t xml:space="preserve">avoid harmful </w:t>
      </w:r>
      <w:r w:rsidR="00FE1E62" w:rsidRPr="006857D4">
        <w:rPr>
          <w:rFonts w:ascii="Trebuchet MS" w:hAnsi="Trebuchet MS"/>
        </w:rPr>
        <w:t xml:space="preserve">overlooking </w:t>
      </w:r>
      <w:r w:rsidR="00C14709" w:rsidRPr="006857D4">
        <w:rPr>
          <w:rFonts w:ascii="Trebuchet MS" w:hAnsi="Trebuchet MS"/>
        </w:rPr>
        <w:t xml:space="preserve">of </w:t>
      </w:r>
      <w:r w:rsidR="00FE1E62" w:rsidRPr="006857D4">
        <w:rPr>
          <w:rFonts w:ascii="Trebuchet MS" w:hAnsi="Trebuchet MS"/>
        </w:rPr>
        <w:t xml:space="preserve">the neighbour’s </w:t>
      </w:r>
      <w:r w:rsidR="006857D4" w:rsidRPr="006857D4">
        <w:rPr>
          <w:rFonts w:ascii="Trebuchet MS" w:hAnsi="Trebuchet MS"/>
        </w:rPr>
        <w:t>secondary bedroom and non-habitable rooms</w:t>
      </w:r>
      <w:r w:rsidR="00FE1E62" w:rsidRPr="004768A5">
        <w:rPr>
          <w:rFonts w:ascii="Trebuchet MS" w:hAnsi="Trebuchet MS"/>
        </w:rPr>
        <w:t>.</w:t>
      </w:r>
      <w:bookmarkEnd w:id="0"/>
      <w:r w:rsidR="00FE1E62" w:rsidRPr="004768A5">
        <w:rPr>
          <w:rFonts w:ascii="Trebuchet MS" w:hAnsi="Trebuchet MS"/>
        </w:rPr>
        <w:t xml:space="preserve"> Furthermore, the </w:t>
      </w:r>
      <w:r w:rsidR="006857D4" w:rsidRPr="004768A5">
        <w:rPr>
          <w:rFonts w:ascii="Trebuchet MS" w:hAnsi="Trebuchet MS"/>
        </w:rPr>
        <w:t xml:space="preserve">existing fencing at the neighbour’s property </w:t>
      </w:r>
      <w:r w:rsidR="00FE1E62" w:rsidRPr="004768A5">
        <w:rPr>
          <w:rFonts w:ascii="Trebuchet MS" w:hAnsi="Trebuchet MS"/>
        </w:rPr>
        <w:t xml:space="preserve">would act as a screening between houses and thus limit any potential loss of privacy </w:t>
      </w:r>
      <w:r w:rsidR="000642B8" w:rsidRPr="004768A5">
        <w:rPr>
          <w:rFonts w:ascii="Trebuchet MS" w:hAnsi="Trebuchet MS"/>
        </w:rPr>
        <w:t>to the neighbour at</w:t>
      </w:r>
      <w:r w:rsidR="00FE1E62" w:rsidRPr="004768A5">
        <w:rPr>
          <w:rFonts w:ascii="Trebuchet MS" w:hAnsi="Trebuchet MS"/>
        </w:rPr>
        <w:t xml:space="preserve"> No. </w:t>
      </w:r>
      <w:r w:rsidR="006857D4" w:rsidRPr="004768A5">
        <w:rPr>
          <w:rFonts w:ascii="Trebuchet MS" w:hAnsi="Trebuchet MS"/>
        </w:rPr>
        <w:t>18</w:t>
      </w:r>
      <w:r w:rsidR="009C2226" w:rsidRPr="004768A5">
        <w:rPr>
          <w:rFonts w:ascii="Trebuchet MS" w:hAnsi="Trebuchet MS"/>
        </w:rPr>
        <w:t xml:space="preserve"> at ground floor level</w:t>
      </w:r>
      <w:r w:rsidR="000642B8" w:rsidRPr="004768A5">
        <w:rPr>
          <w:rFonts w:ascii="Trebuchet MS" w:hAnsi="Trebuchet MS"/>
        </w:rPr>
        <w:t>.</w:t>
      </w:r>
      <w:r w:rsidR="004768A5" w:rsidRPr="004768A5">
        <w:rPr>
          <w:rFonts w:ascii="Trebuchet MS" w:hAnsi="Trebuchet MS"/>
        </w:rPr>
        <w:t xml:space="preserve"> </w:t>
      </w:r>
      <w:r w:rsidR="000642B8" w:rsidRPr="004768A5">
        <w:rPr>
          <w:rFonts w:ascii="Trebuchet MS" w:hAnsi="Trebuchet MS"/>
        </w:rPr>
        <w:t>The</w:t>
      </w:r>
      <w:r w:rsidR="00F02816" w:rsidRPr="004768A5">
        <w:rPr>
          <w:rFonts w:ascii="Trebuchet MS" w:hAnsi="Trebuchet MS"/>
        </w:rPr>
        <w:t xml:space="preserve"> extension </w:t>
      </w:r>
      <w:r w:rsidR="00C14709" w:rsidRPr="004768A5">
        <w:rPr>
          <w:rFonts w:ascii="Trebuchet MS" w:hAnsi="Trebuchet MS"/>
        </w:rPr>
        <w:t xml:space="preserve">would be considered </w:t>
      </w:r>
      <w:r w:rsidR="00F02816" w:rsidRPr="004768A5">
        <w:rPr>
          <w:rFonts w:ascii="Trebuchet MS" w:hAnsi="Trebuchet MS"/>
        </w:rPr>
        <w:t>unlikely to cause</w:t>
      </w:r>
      <w:r w:rsidR="009C2226" w:rsidRPr="004768A5">
        <w:rPr>
          <w:rFonts w:ascii="Trebuchet MS" w:hAnsi="Trebuchet MS"/>
        </w:rPr>
        <w:t xml:space="preserve"> any harmful</w:t>
      </w:r>
      <w:r w:rsidR="00F02816" w:rsidRPr="004768A5">
        <w:rPr>
          <w:rFonts w:ascii="Trebuchet MS" w:hAnsi="Trebuchet MS"/>
        </w:rPr>
        <w:t xml:space="preserve"> loss of sunlight, daylight or overshadowing to the neighbouring houses</w:t>
      </w:r>
      <w:r w:rsidR="004768A5" w:rsidRPr="004768A5">
        <w:rPr>
          <w:rFonts w:ascii="Trebuchet MS" w:hAnsi="Trebuchet MS"/>
        </w:rPr>
        <w:t xml:space="preserve"> due to the orientation of the terrace</w:t>
      </w:r>
      <w:r w:rsidR="00F02816" w:rsidRPr="004768A5">
        <w:rPr>
          <w:rFonts w:ascii="Trebuchet MS" w:hAnsi="Trebuchet MS"/>
        </w:rPr>
        <w:t xml:space="preserve">. </w:t>
      </w:r>
    </w:p>
    <w:p w:rsidR="004768A5" w:rsidRPr="00A153D6" w:rsidRDefault="004768A5" w:rsidP="00F02816">
      <w:pPr>
        <w:jc w:val="both"/>
        <w:rPr>
          <w:rFonts w:ascii="Trebuchet MS" w:hAnsi="Trebuchet MS"/>
          <w:color w:val="FF0000"/>
        </w:rPr>
      </w:pPr>
      <w:r>
        <w:rPr>
          <w:rFonts w:ascii="Trebuchet MS" w:hAnsi="Trebuchet MS"/>
        </w:rPr>
        <w:t xml:space="preserve">With regard to neighbour concerns regarding safety of pedestrians using the </w:t>
      </w:r>
      <w:r w:rsidR="00393DE3">
        <w:rPr>
          <w:rFonts w:ascii="Trebuchet MS" w:hAnsi="Trebuchet MS"/>
        </w:rPr>
        <w:t>foot</w:t>
      </w:r>
      <w:r>
        <w:rPr>
          <w:rFonts w:ascii="Trebuchet MS" w:hAnsi="Trebuchet MS"/>
        </w:rPr>
        <w:t xml:space="preserve">path </w:t>
      </w:r>
      <w:r w:rsidR="000C0CF0">
        <w:rPr>
          <w:rFonts w:ascii="Trebuchet MS" w:hAnsi="Trebuchet MS"/>
        </w:rPr>
        <w:t xml:space="preserve">located </w:t>
      </w:r>
      <w:r>
        <w:rPr>
          <w:rFonts w:ascii="Trebuchet MS" w:hAnsi="Trebuchet MS"/>
        </w:rPr>
        <w:t xml:space="preserve">on the southern side of the site, although the proposal would result </w:t>
      </w:r>
      <w:bookmarkStart w:id="1" w:name="_GoBack"/>
      <w:bookmarkEnd w:id="1"/>
      <w:r>
        <w:rPr>
          <w:rFonts w:ascii="Trebuchet MS" w:hAnsi="Trebuchet MS"/>
        </w:rPr>
        <w:t>in the side elevation being closer to the path with two windows at ground floor</w:t>
      </w:r>
      <w:r w:rsidR="000C0CF0">
        <w:rPr>
          <w:rFonts w:ascii="Trebuchet MS" w:hAnsi="Trebuchet MS"/>
        </w:rPr>
        <w:t xml:space="preserve"> level</w:t>
      </w:r>
      <w:r>
        <w:rPr>
          <w:rFonts w:ascii="Trebuchet MS" w:hAnsi="Trebuchet MS"/>
        </w:rPr>
        <w:t>, the windows would be considered unlikely to cause harm to pedestrian</w:t>
      </w:r>
      <w:r w:rsidR="00032CE8">
        <w:rPr>
          <w:rFonts w:ascii="Trebuchet MS" w:hAnsi="Trebuchet MS"/>
        </w:rPr>
        <w:t>s</w:t>
      </w:r>
      <w:r>
        <w:rPr>
          <w:rFonts w:ascii="Trebuchet MS" w:hAnsi="Trebuchet MS"/>
        </w:rPr>
        <w:t xml:space="preserve"> as the windows would be non-opening up to 1.7m from the ground.</w:t>
      </w:r>
      <w:r w:rsidR="008A7A97">
        <w:rPr>
          <w:rFonts w:ascii="Trebuchet MS" w:hAnsi="Trebuchet MS"/>
        </w:rPr>
        <w:t xml:space="preserve"> In addition, the extension would be considered unlikely to obstruct the public access way as the extension would not extend beyond the site boundary.</w:t>
      </w:r>
    </w:p>
    <w:p w:rsidR="00497E0C" w:rsidRPr="00A153D6" w:rsidRDefault="00497E0C" w:rsidP="00DB5AE3">
      <w:pPr>
        <w:spacing w:after="0" w:line="256" w:lineRule="auto"/>
        <w:jc w:val="both"/>
        <w:rPr>
          <w:rFonts w:ascii="Trebuchet MS" w:eastAsia="Calibri" w:hAnsi="Trebuchet MS" w:cs="Times New Roman"/>
          <w:b/>
          <w:color w:val="FF0000"/>
          <w:u w:val="single"/>
        </w:rPr>
      </w:pPr>
    </w:p>
    <w:p w:rsidR="00497E0C" w:rsidRPr="003B0232" w:rsidRDefault="00497E0C" w:rsidP="00497E0C">
      <w:pPr>
        <w:spacing w:line="256" w:lineRule="auto"/>
        <w:jc w:val="both"/>
        <w:rPr>
          <w:rFonts w:ascii="Trebuchet MS" w:eastAsia="Calibri" w:hAnsi="Trebuchet MS" w:cs="Times New Roman"/>
          <w:u w:val="single"/>
        </w:rPr>
      </w:pPr>
      <w:r w:rsidRPr="003B0232">
        <w:rPr>
          <w:rFonts w:ascii="Trebuchet MS" w:eastAsia="Calibri" w:hAnsi="Trebuchet MS" w:cs="Times New Roman"/>
          <w:u w:val="single"/>
        </w:rPr>
        <w:t>Transport</w:t>
      </w:r>
    </w:p>
    <w:p w:rsidR="003B0232" w:rsidRDefault="003B0232" w:rsidP="003B0232">
      <w:pPr>
        <w:spacing w:line="256" w:lineRule="auto"/>
        <w:jc w:val="both"/>
        <w:rPr>
          <w:rFonts w:ascii="Trebuchet MS" w:eastAsia="Calibri" w:hAnsi="Trebuchet MS" w:cs="Times New Roman"/>
          <w:lang w:val="en-US"/>
        </w:rPr>
      </w:pPr>
      <w:r w:rsidRPr="003B0232">
        <w:rPr>
          <w:rFonts w:ascii="Trebuchet MS" w:eastAsia="Calibri" w:hAnsi="Trebuchet MS" w:cs="Times New Roman"/>
        </w:rPr>
        <w:t xml:space="preserve">As the </w:t>
      </w:r>
      <w:r w:rsidR="006501F5">
        <w:rPr>
          <w:rFonts w:ascii="Trebuchet MS" w:eastAsia="Calibri" w:hAnsi="Trebuchet MS" w:cs="Times New Roman"/>
        </w:rPr>
        <w:t>p</w:t>
      </w:r>
      <w:r w:rsidRPr="003B0232">
        <w:rPr>
          <w:rFonts w:ascii="Trebuchet MS" w:eastAsia="Calibri" w:hAnsi="Trebuchet MS" w:cs="Times New Roman"/>
        </w:rPr>
        <w:t xml:space="preserve">roposal would involve widening of the dropped kerb, </w:t>
      </w:r>
      <w:r w:rsidR="000C0CF0">
        <w:rPr>
          <w:rFonts w:ascii="Trebuchet MS" w:eastAsia="Calibri" w:hAnsi="Trebuchet MS" w:cs="Times New Roman"/>
        </w:rPr>
        <w:t>the revised plans</w:t>
      </w:r>
      <w:r w:rsidRPr="003B0232">
        <w:rPr>
          <w:rFonts w:ascii="Trebuchet MS" w:eastAsia="Calibri" w:hAnsi="Trebuchet MS" w:cs="Times New Roman"/>
        </w:rPr>
        <w:t xml:space="preserve"> </w:t>
      </w:r>
      <w:r w:rsidR="000C0CF0">
        <w:rPr>
          <w:rFonts w:ascii="Trebuchet MS" w:eastAsia="Calibri" w:hAnsi="Trebuchet MS" w:cs="Times New Roman"/>
        </w:rPr>
        <w:t>indicate</w:t>
      </w:r>
      <w:r w:rsidRPr="003B0232">
        <w:rPr>
          <w:rFonts w:ascii="Trebuchet MS" w:eastAsia="Calibri" w:hAnsi="Trebuchet MS" w:cs="Times New Roman"/>
        </w:rPr>
        <w:t xml:space="preserve"> that the applicant ha</w:t>
      </w:r>
      <w:r w:rsidR="000C0CF0">
        <w:rPr>
          <w:rFonts w:ascii="Trebuchet MS" w:eastAsia="Calibri" w:hAnsi="Trebuchet MS" w:cs="Times New Roman"/>
        </w:rPr>
        <w:t>d</w:t>
      </w:r>
      <w:r w:rsidRPr="003B0232">
        <w:rPr>
          <w:rFonts w:ascii="Trebuchet MS" w:eastAsia="Calibri" w:hAnsi="Trebuchet MS" w:cs="Times New Roman"/>
        </w:rPr>
        <w:t xml:space="preserve"> consulted highways and guidance </w:t>
      </w:r>
      <w:r w:rsidR="006501F5">
        <w:rPr>
          <w:rFonts w:ascii="Trebuchet MS" w:eastAsia="Calibri" w:hAnsi="Trebuchet MS" w:cs="Times New Roman"/>
        </w:rPr>
        <w:t>provided accordingly</w:t>
      </w:r>
      <w:r w:rsidRPr="003B0232">
        <w:rPr>
          <w:rFonts w:ascii="Trebuchet MS" w:eastAsia="Calibri" w:hAnsi="Trebuchet MS" w:cs="Times New Roman"/>
        </w:rPr>
        <w:t xml:space="preserve">. With regard to off road parking, the proposal has made provisions for two off road parking spaces. The proposal therefore complies with </w:t>
      </w:r>
      <w:r w:rsidRPr="003B0232">
        <w:rPr>
          <w:rFonts w:ascii="Trebuchet MS" w:eastAsia="Calibri" w:hAnsi="Trebuchet MS" w:cs="Times New Roman"/>
          <w:lang w:val="en-US"/>
        </w:rPr>
        <w:t>the requirements within the Council’s adopted Parking Standards and Design SPD</w:t>
      </w:r>
      <w:r w:rsidRPr="003B0232">
        <w:rPr>
          <w:rFonts w:ascii="Trebuchet MS" w:eastAsia="Calibri" w:hAnsi="Trebuchet MS" w:cs="Times New Roman"/>
        </w:rPr>
        <w:t xml:space="preserve"> that requires that 2 off road parking spaces be provided for a 3+ bedroom dwelling in Zone 2</w:t>
      </w:r>
      <w:r w:rsidRPr="003B0232">
        <w:rPr>
          <w:rFonts w:ascii="Trebuchet MS" w:eastAsia="Calibri" w:hAnsi="Trebuchet MS" w:cs="Times New Roman"/>
          <w:lang w:val="en-US"/>
        </w:rPr>
        <w:t>.</w:t>
      </w:r>
    </w:p>
    <w:p w:rsidR="003B0232" w:rsidRPr="000C0CF0" w:rsidRDefault="000C0CF0" w:rsidP="00497E0C">
      <w:pPr>
        <w:spacing w:line="256" w:lineRule="auto"/>
        <w:jc w:val="both"/>
        <w:rPr>
          <w:rFonts w:ascii="Trebuchet MS" w:eastAsia="Calibri" w:hAnsi="Trebuchet MS" w:cs="Times New Roman"/>
        </w:rPr>
      </w:pPr>
      <w:r>
        <w:rPr>
          <w:rFonts w:ascii="Trebuchet MS" w:eastAsia="Calibri" w:hAnsi="Trebuchet MS" w:cs="Times New Roman"/>
          <w:lang w:val="en-US"/>
        </w:rPr>
        <w:t>Regarding the neighbour’s concerns about parking of construction vans, the proposal has made provisions for onsite parking of construction vans and offloading of construction materials.</w:t>
      </w:r>
    </w:p>
    <w:p w:rsidR="00F02816" w:rsidRPr="00A153D6" w:rsidRDefault="00F02816" w:rsidP="00F02816">
      <w:pPr>
        <w:rPr>
          <w:rFonts w:ascii="Trebuchet MS" w:hAnsi="Trebuchet MS"/>
          <w:b/>
        </w:rPr>
      </w:pPr>
      <w:r w:rsidRPr="00A153D6">
        <w:rPr>
          <w:rFonts w:ascii="Trebuchet MS" w:hAnsi="Trebuchet MS"/>
          <w:b/>
        </w:rPr>
        <w:t>Conclusion</w:t>
      </w:r>
    </w:p>
    <w:p w:rsidR="00F02816" w:rsidRPr="00A153D6" w:rsidRDefault="00F02816" w:rsidP="000642B8">
      <w:pPr>
        <w:jc w:val="both"/>
        <w:rPr>
          <w:rFonts w:ascii="Trebuchet MS" w:hAnsi="Trebuchet MS"/>
          <w:b/>
          <w:bCs/>
          <w:u w:val="single"/>
        </w:rPr>
      </w:pPr>
      <w:r w:rsidRPr="00A153D6">
        <w:rPr>
          <w:rFonts w:ascii="Trebuchet MS" w:hAnsi="Trebuchet MS"/>
        </w:rPr>
        <w:t xml:space="preserve">The proposed extension is considered to be in accordance with the </w:t>
      </w:r>
      <w:r w:rsidRPr="00A153D6">
        <w:rPr>
          <w:rFonts w:ascii="Trebuchet MS" w:hAnsi="Trebuchet MS"/>
          <w:bCs/>
        </w:rPr>
        <w:t xml:space="preserve">Reading Borough Local Plan (2019) and the Design Guide to House extensions (2021) and therefore the application is recommended for approval subject to conditions.  </w:t>
      </w:r>
    </w:p>
    <w:p w:rsidR="00F02816" w:rsidRPr="00A153D6" w:rsidRDefault="00F02816" w:rsidP="00F02816">
      <w:pPr>
        <w:rPr>
          <w:rFonts w:ascii="Trebuchet MS" w:hAnsi="Trebuchet MS"/>
          <w:b/>
          <w:bCs/>
        </w:rPr>
      </w:pPr>
      <w:r w:rsidRPr="00A153D6">
        <w:rPr>
          <w:rFonts w:ascii="Trebuchet MS" w:hAnsi="Trebuchet MS"/>
          <w:b/>
          <w:bCs/>
        </w:rPr>
        <w:t>Recommendation:</w:t>
      </w:r>
    </w:p>
    <w:p w:rsidR="00F02816" w:rsidRPr="00A153D6" w:rsidRDefault="00F02816" w:rsidP="00F02816">
      <w:pPr>
        <w:rPr>
          <w:rFonts w:ascii="Trebuchet MS" w:hAnsi="Trebuchet MS"/>
        </w:rPr>
      </w:pPr>
      <w:r w:rsidRPr="00A153D6">
        <w:rPr>
          <w:rFonts w:ascii="Trebuchet MS" w:hAnsi="Trebuchet MS"/>
        </w:rPr>
        <w:t>Grant</w:t>
      </w:r>
    </w:p>
    <w:p w:rsidR="00F02816" w:rsidRPr="00A153D6" w:rsidRDefault="00F02816" w:rsidP="00F02816">
      <w:pPr>
        <w:rPr>
          <w:rFonts w:ascii="Trebuchet MS" w:hAnsi="Trebuchet MS"/>
          <w:b/>
        </w:rPr>
      </w:pPr>
      <w:r w:rsidRPr="00A153D6">
        <w:rPr>
          <w:rFonts w:ascii="Trebuchet MS" w:hAnsi="Trebuchet MS"/>
          <w:b/>
        </w:rPr>
        <w:t>CONDITIONS</w:t>
      </w:r>
    </w:p>
    <w:p w:rsidR="00F02816" w:rsidRPr="00A153D6" w:rsidRDefault="00F02816" w:rsidP="00F02816">
      <w:pPr>
        <w:numPr>
          <w:ilvl w:val="0"/>
          <w:numId w:val="5"/>
        </w:numPr>
        <w:rPr>
          <w:rFonts w:ascii="Trebuchet MS" w:hAnsi="Trebuchet MS"/>
        </w:rPr>
      </w:pPr>
      <w:r w:rsidRPr="00A153D6">
        <w:rPr>
          <w:rFonts w:ascii="Trebuchet MS" w:hAnsi="Trebuchet MS"/>
          <w:lang w:val="en"/>
        </w:rPr>
        <w:t xml:space="preserve">Time Limit (Standard) </w:t>
      </w:r>
      <w:r w:rsidRPr="00A153D6">
        <w:rPr>
          <w:rFonts w:ascii="Trebuchet MS" w:hAnsi="Trebuchet MS"/>
        </w:rPr>
        <w:t>TL1</w:t>
      </w:r>
    </w:p>
    <w:p w:rsidR="00F02816" w:rsidRPr="00A153D6" w:rsidRDefault="00F02816" w:rsidP="00F02816">
      <w:pPr>
        <w:numPr>
          <w:ilvl w:val="0"/>
          <w:numId w:val="5"/>
        </w:numPr>
        <w:rPr>
          <w:rFonts w:ascii="Trebuchet MS" w:hAnsi="Trebuchet MS"/>
        </w:rPr>
      </w:pPr>
      <w:r w:rsidRPr="00A153D6">
        <w:rPr>
          <w:rFonts w:ascii="Trebuchet MS" w:hAnsi="Trebuchet MS"/>
        </w:rPr>
        <w:t>Approved Plans Ap1</w:t>
      </w:r>
    </w:p>
    <w:p w:rsidR="00F02816" w:rsidRPr="00A153D6" w:rsidRDefault="00F02816" w:rsidP="00F02816">
      <w:pPr>
        <w:numPr>
          <w:ilvl w:val="0"/>
          <w:numId w:val="5"/>
        </w:numPr>
        <w:rPr>
          <w:rFonts w:ascii="Trebuchet MS" w:hAnsi="Trebuchet MS"/>
        </w:rPr>
      </w:pPr>
      <w:r w:rsidRPr="00A153D6">
        <w:rPr>
          <w:rFonts w:ascii="Trebuchet MS" w:hAnsi="Trebuchet MS"/>
        </w:rPr>
        <w:t>Materials (As Specified)</w:t>
      </w:r>
      <w:r w:rsidRPr="00A153D6">
        <w:t xml:space="preserve"> </w:t>
      </w:r>
      <w:r w:rsidRPr="00A153D6">
        <w:rPr>
          <w:rFonts w:ascii="Trebuchet MS" w:hAnsi="Trebuchet MS"/>
        </w:rPr>
        <w:t>M3</w:t>
      </w:r>
    </w:p>
    <w:sectPr w:rsidR="00F02816" w:rsidRPr="00A153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1B15"/>
    <w:multiLevelType w:val="hybridMultilevel"/>
    <w:tmpl w:val="747AC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C49B8"/>
    <w:multiLevelType w:val="hybridMultilevel"/>
    <w:tmpl w:val="BB0C5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8F6935"/>
    <w:multiLevelType w:val="hybridMultilevel"/>
    <w:tmpl w:val="321CA7E0"/>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68A727CD"/>
    <w:multiLevelType w:val="hybridMultilevel"/>
    <w:tmpl w:val="3EE8BB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4E3750"/>
    <w:multiLevelType w:val="hybridMultilevel"/>
    <w:tmpl w:val="295C3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897"/>
    <w:rsid w:val="000141D5"/>
    <w:rsid w:val="0003177B"/>
    <w:rsid w:val="00032CE8"/>
    <w:rsid w:val="000642B8"/>
    <w:rsid w:val="00097FB2"/>
    <w:rsid w:val="000C0CF0"/>
    <w:rsid w:val="000F507D"/>
    <w:rsid w:val="00175193"/>
    <w:rsid w:val="001938D3"/>
    <w:rsid w:val="002272EC"/>
    <w:rsid w:val="00256246"/>
    <w:rsid w:val="00393DE3"/>
    <w:rsid w:val="003B0232"/>
    <w:rsid w:val="003B530B"/>
    <w:rsid w:val="003D6082"/>
    <w:rsid w:val="00407A1E"/>
    <w:rsid w:val="00411007"/>
    <w:rsid w:val="0044486E"/>
    <w:rsid w:val="00462DEC"/>
    <w:rsid w:val="00467BEE"/>
    <w:rsid w:val="004768A5"/>
    <w:rsid w:val="00496927"/>
    <w:rsid w:val="00497E0C"/>
    <w:rsid w:val="00557488"/>
    <w:rsid w:val="005B6CBB"/>
    <w:rsid w:val="005D11A2"/>
    <w:rsid w:val="005D19F5"/>
    <w:rsid w:val="005E70E1"/>
    <w:rsid w:val="00626ED8"/>
    <w:rsid w:val="006501F5"/>
    <w:rsid w:val="006761E2"/>
    <w:rsid w:val="006857D4"/>
    <w:rsid w:val="006C7BF5"/>
    <w:rsid w:val="006E79C3"/>
    <w:rsid w:val="00700B88"/>
    <w:rsid w:val="00772984"/>
    <w:rsid w:val="00790ABB"/>
    <w:rsid w:val="0079364E"/>
    <w:rsid w:val="007C44FB"/>
    <w:rsid w:val="007D2C22"/>
    <w:rsid w:val="007D7378"/>
    <w:rsid w:val="00816FAA"/>
    <w:rsid w:val="00825ABC"/>
    <w:rsid w:val="00833031"/>
    <w:rsid w:val="008376D7"/>
    <w:rsid w:val="008522DB"/>
    <w:rsid w:val="00861933"/>
    <w:rsid w:val="008A15E8"/>
    <w:rsid w:val="008A7A97"/>
    <w:rsid w:val="00902388"/>
    <w:rsid w:val="009035B8"/>
    <w:rsid w:val="00940CBA"/>
    <w:rsid w:val="00982CD9"/>
    <w:rsid w:val="00983F14"/>
    <w:rsid w:val="009C2226"/>
    <w:rsid w:val="00A153D6"/>
    <w:rsid w:val="00AB3C34"/>
    <w:rsid w:val="00AE0ECC"/>
    <w:rsid w:val="00AF1A81"/>
    <w:rsid w:val="00B20932"/>
    <w:rsid w:val="00B82A97"/>
    <w:rsid w:val="00C14709"/>
    <w:rsid w:val="00C1743F"/>
    <w:rsid w:val="00C33820"/>
    <w:rsid w:val="00CC4AD9"/>
    <w:rsid w:val="00CE4560"/>
    <w:rsid w:val="00D013C6"/>
    <w:rsid w:val="00D236B5"/>
    <w:rsid w:val="00DA1CDD"/>
    <w:rsid w:val="00DB5AE3"/>
    <w:rsid w:val="00E422E7"/>
    <w:rsid w:val="00E518BB"/>
    <w:rsid w:val="00E9673C"/>
    <w:rsid w:val="00EB4373"/>
    <w:rsid w:val="00ED2897"/>
    <w:rsid w:val="00F02589"/>
    <w:rsid w:val="00F02816"/>
    <w:rsid w:val="00F12F83"/>
    <w:rsid w:val="00F25E8B"/>
    <w:rsid w:val="00F31021"/>
    <w:rsid w:val="00F31585"/>
    <w:rsid w:val="00F4136C"/>
    <w:rsid w:val="00F5094C"/>
    <w:rsid w:val="00F54213"/>
    <w:rsid w:val="00F575DA"/>
    <w:rsid w:val="00F63226"/>
    <w:rsid w:val="00F6377A"/>
    <w:rsid w:val="00F74D62"/>
    <w:rsid w:val="00FC4392"/>
    <w:rsid w:val="00FE1E62"/>
    <w:rsid w:val="00FF1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3E088"/>
  <w15:chartTrackingRefBased/>
  <w15:docId w15:val="{D0B018C1-0BDD-4AAA-BAD1-FFEF116C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8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897"/>
    <w:pPr>
      <w:ind w:left="720"/>
      <w:contextualSpacing/>
    </w:pPr>
  </w:style>
  <w:style w:type="character" w:styleId="Hyperlink">
    <w:name w:val="Hyperlink"/>
    <w:basedOn w:val="DefaultParagraphFont"/>
    <w:uiPriority w:val="99"/>
    <w:unhideWhenUsed/>
    <w:rsid w:val="00F028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57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Malama</dc:creator>
  <cp:keywords/>
  <dc:description/>
  <cp:lastModifiedBy>Malama, Beatrice</cp:lastModifiedBy>
  <cp:revision>5</cp:revision>
  <dcterms:created xsi:type="dcterms:W3CDTF">2021-07-12T10:10:00Z</dcterms:created>
  <dcterms:modified xsi:type="dcterms:W3CDTF">2021-07-12T14:00:00Z</dcterms:modified>
</cp:coreProperties>
</file>