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012536"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A56FE1">
        <w:rPr>
          <w:rFonts w:ascii="Trebuchet MS" w:hAnsi="Trebuchet MS"/>
          <w:szCs w:val="24"/>
        </w:rPr>
        <w:t xml:space="preserve">          </w:t>
      </w:r>
      <w:r w:rsidR="00EA0B41" w:rsidRPr="00A56FE1">
        <w:rPr>
          <w:rFonts w:ascii="Trebuchet MS" w:hAnsi="Trebuchet MS"/>
          <w:szCs w:val="24"/>
        </w:rPr>
        <w:t xml:space="preserve">               </w:t>
      </w:r>
      <w:r w:rsidRPr="00A56FE1">
        <w:rPr>
          <w:rFonts w:ascii="Trebuchet MS" w:hAnsi="Trebuchet MS"/>
          <w:szCs w:val="24"/>
        </w:rPr>
        <w:t>Target Date:</w:t>
      </w:r>
      <w:r w:rsidR="00A7635C" w:rsidRPr="00A56FE1">
        <w:rPr>
          <w:rFonts w:ascii="Trebuchet MS" w:hAnsi="Trebuchet MS"/>
          <w:szCs w:val="24"/>
        </w:rPr>
        <w:t xml:space="preserve"> </w:t>
      </w:r>
      <w:r w:rsidR="00A56FE1" w:rsidRPr="00A56FE1">
        <w:rPr>
          <w:rFonts w:ascii="Trebuchet MS" w:hAnsi="Trebuchet MS"/>
          <w:szCs w:val="24"/>
        </w:rPr>
        <w:t>15/07/21</w:t>
      </w:r>
    </w:p>
    <w:p w:rsidR="00A0641B" w:rsidRPr="00A56FE1" w:rsidRDefault="00A0641B" w:rsidP="00A0641B">
      <w:pPr>
        <w:spacing w:line="240" w:lineRule="auto"/>
        <w:rPr>
          <w:rFonts w:ascii="Trebuchet MS" w:hAnsi="Trebuchet MS"/>
          <w:szCs w:val="24"/>
        </w:rPr>
      </w:pPr>
      <w:r w:rsidRPr="007C55A2">
        <w:rPr>
          <w:rFonts w:ascii="Trebuchet MS" w:hAnsi="Trebuchet MS"/>
          <w:b/>
          <w:szCs w:val="24"/>
        </w:rPr>
        <w:t>Application No:</w:t>
      </w:r>
      <w:r w:rsidR="00390213">
        <w:rPr>
          <w:rFonts w:ascii="Trebuchet MS" w:hAnsi="Trebuchet MS"/>
          <w:b/>
          <w:szCs w:val="24"/>
        </w:rPr>
        <w:t xml:space="preserve"> </w:t>
      </w:r>
      <w:r w:rsidR="00A56FE1">
        <w:rPr>
          <w:rFonts w:ascii="Trebuchet MS" w:hAnsi="Trebuchet MS"/>
          <w:szCs w:val="24"/>
        </w:rPr>
        <w:t>210821/FUL</w:t>
      </w:r>
    </w:p>
    <w:p w:rsidR="0037116B" w:rsidRPr="00A56FE1"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A56FE1">
        <w:rPr>
          <w:rFonts w:ascii="Trebuchet MS" w:hAnsi="Trebuchet MS"/>
          <w:szCs w:val="24"/>
        </w:rPr>
        <w:t>1 The Triangle</w:t>
      </w:r>
    </w:p>
    <w:p w:rsidR="00A7635C" w:rsidRPr="00A56FE1" w:rsidRDefault="00A0641B" w:rsidP="00A56FE1">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A56FE1" w:rsidRPr="00A56FE1">
        <w:rPr>
          <w:rFonts w:ascii="Trebuchet MS" w:hAnsi="Trebuchet MS"/>
          <w:szCs w:val="24"/>
        </w:rPr>
        <w:t>Partial change of use of ground and lower ground floors from bank (Class E) to high security safety deposit store (Class B8)</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810CC8" w:rsidRPr="000242CE" w:rsidRDefault="00810CC8" w:rsidP="00810CC8">
      <w:pPr>
        <w:spacing w:line="240" w:lineRule="auto"/>
        <w:rPr>
          <w:rFonts w:ascii="Trebuchet MS" w:hAnsi="Trebuchet MS"/>
          <w:szCs w:val="24"/>
        </w:rPr>
      </w:pPr>
      <w:r>
        <w:rPr>
          <w:rFonts w:ascii="Trebuchet MS" w:hAnsi="Trebuchet MS"/>
          <w:szCs w:val="24"/>
        </w:rPr>
        <w:t xml:space="preserve">The application site comprises </w:t>
      </w:r>
      <w:r w:rsidR="00BE1F20">
        <w:rPr>
          <w:rFonts w:ascii="Trebuchet MS" w:hAnsi="Trebuchet MS"/>
          <w:szCs w:val="24"/>
        </w:rPr>
        <w:t xml:space="preserve">the </w:t>
      </w:r>
      <w:r w:rsidR="00884D7A">
        <w:rPr>
          <w:rFonts w:ascii="Trebuchet MS" w:hAnsi="Trebuchet MS"/>
          <w:szCs w:val="24"/>
        </w:rPr>
        <w:t xml:space="preserve">ground and lower ground floors of the </w:t>
      </w:r>
      <w:r w:rsidR="00BE1F20">
        <w:rPr>
          <w:rFonts w:ascii="Trebuchet MS" w:hAnsi="Trebuchet MS"/>
          <w:szCs w:val="24"/>
        </w:rPr>
        <w:t>rearward part</w:t>
      </w:r>
      <w:r w:rsidR="00884D7A">
        <w:rPr>
          <w:rFonts w:ascii="Trebuchet MS" w:hAnsi="Trebuchet MS"/>
          <w:szCs w:val="24"/>
        </w:rPr>
        <w:t xml:space="preserve"> of </w:t>
      </w:r>
      <w:r>
        <w:rPr>
          <w:rFonts w:ascii="Trebuchet MS" w:hAnsi="Trebuchet MS"/>
          <w:szCs w:val="24"/>
        </w:rPr>
        <w:t xml:space="preserve">a building located at the end of a shopping parade, within Tilehurst Triangle District Centre. The building was vacant at the time of the application, previously in use as a bank. </w:t>
      </w:r>
      <w:r w:rsidR="00884D7A">
        <w:rPr>
          <w:rFonts w:ascii="Trebuchet MS" w:hAnsi="Trebuchet MS"/>
          <w:szCs w:val="24"/>
        </w:rPr>
        <w:t>Large roller shutter doors are located to the rear elevation. Access to the rear</w:t>
      </w:r>
      <w:r w:rsidR="007D7D38">
        <w:rPr>
          <w:rFonts w:ascii="Trebuchet MS" w:hAnsi="Trebuchet MS"/>
          <w:szCs w:val="24"/>
        </w:rPr>
        <w:t xml:space="preserve"> of the building</w:t>
      </w:r>
      <w:r w:rsidR="00884D7A">
        <w:rPr>
          <w:rFonts w:ascii="Trebuchet MS" w:hAnsi="Trebuchet MS"/>
          <w:szCs w:val="24"/>
        </w:rPr>
        <w:t xml:space="preserve"> is via Walnut Way, adjacent to a private car park.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BF7B2F" w:rsidRPr="00BF7B2F" w:rsidRDefault="00BF7B2F" w:rsidP="00A0641B">
      <w:pPr>
        <w:spacing w:line="240" w:lineRule="auto"/>
        <w:rPr>
          <w:rFonts w:ascii="Trebuchet MS" w:hAnsi="Trebuchet MS"/>
          <w:szCs w:val="24"/>
        </w:rPr>
      </w:pPr>
      <w:r>
        <w:rPr>
          <w:rFonts w:ascii="Trebuchet MS" w:hAnsi="Trebuchet MS"/>
          <w:szCs w:val="24"/>
        </w:rPr>
        <w:t xml:space="preserve">The proposal is for the partial change of use of the ground and lower ground floors from a bank (Class E) to a high security safety deposit store (Class B8). </w:t>
      </w:r>
      <w:r w:rsidR="006037E3">
        <w:rPr>
          <w:rFonts w:ascii="Trebuchet MS" w:hAnsi="Trebuchet MS"/>
          <w:szCs w:val="24"/>
        </w:rPr>
        <w:t>Various internal and external alterations are proposed to facilitate the change of use, including the replacement of roller shutter doors with glazing. The proposed use would be small scale, with safety deposit boxes ranging in size from 2”x5” to 16”x24”</w:t>
      </w:r>
      <w:r w:rsidR="007E0493">
        <w:rPr>
          <w:rFonts w:ascii="Trebuchet MS" w:hAnsi="Trebuchet MS"/>
          <w:szCs w:val="24"/>
        </w:rPr>
        <w:t xml:space="preserve">. Customers would visit the premises by appointment only. </w:t>
      </w:r>
      <w:r w:rsidR="00BC44C7">
        <w:rPr>
          <w:rFonts w:ascii="Trebuchet MS" w:hAnsi="Trebuchet MS"/>
          <w:szCs w:val="24"/>
        </w:rPr>
        <w:t xml:space="preserve">The intended hours of opening are 10am-6pm (M-F) and 12-5pm (S-S, BH).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0B1F1B" w:rsidRDefault="00394FA3" w:rsidP="007312A7">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4F2786">
        <w:rPr>
          <w:rFonts w:ascii="Trebuchet MS" w:hAnsi="Trebuchet MS"/>
          <w:szCs w:val="24"/>
        </w:rPr>
        <w:t>21/05/21:</w:t>
      </w:r>
    </w:p>
    <w:p w:rsidR="004F2786" w:rsidRDefault="004F2786" w:rsidP="007312A7">
      <w:pPr>
        <w:spacing w:line="240" w:lineRule="auto"/>
        <w:rPr>
          <w:rFonts w:ascii="Trebuchet MS" w:hAnsi="Trebuchet MS"/>
          <w:szCs w:val="24"/>
        </w:rPr>
      </w:pPr>
      <w:r>
        <w:rPr>
          <w:rFonts w:ascii="Trebuchet MS" w:hAnsi="Trebuchet MS"/>
          <w:szCs w:val="24"/>
        </w:rPr>
        <w:t>Planning Statement</w:t>
      </w:r>
    </w:p>
    <w:p w:rsidR="004F2786" w:rsidRDefault="004F2786" w:rsidP="007312A7">
      <w:pPr>
        <w:spacing w:line="240" w:lineRule="auto"/>
        <w:rPr>
          <w:rFonts w:ascii="Trebuchet MS" w:hAnsi="Trebuchet MS"/>
          <w:szCs w:val="24"/>
        </w:rPr>
      </w:pPr>
      <w:r>
        <w:rPr>
          <w:rFonts w:ascii="Trebuchet MS" w:hAnsi="Trebuchet MS"/>
          <w:szCs w:val="24"/>
        </w:rPr>
        <w:t>Drawing No: 07.22.02.1 – Site Location and Block Plan</w:t>
      </w:r>
    </w:p>
    <w:p w:rsidR="004F2786" w:rsidRDefault="004F2786" w:rsidP="007312A7">
      <w:pPr>
        <w:spacing w:line="240" w:lineRule="auto"/>
        <w:rPr>
          <w:rFonts w:ascii="Trebuchet MS" w:hAnsi="Trebuchet MS"/>
          <w:szCs w:val="24"/>
        </w:rPr>
      </w:pPr>
      <w:r>
        <w:rPr>
          <w:rFonts w:ascii="Trebuchet MS" w:hAnsi="Trebuchet MS"/>
          <w:szCs w:val="24"/>
        </w:rPr>
        <w:t>Drawing No: 2106_2-)01 – Existing Floor Plans</w:t>
      </w:r>
    </w:p>
    <w:p w:rsidR="004F2786" w:rsidRPr="007C55A2" w:rsidRDefault="004F2786" w:rsidP="007312A7">
      <w:pPr>
        <w:spacing w:line="240" w:lineRule="auto"/>
        <w:rPr>
          <w:rFonts w:ascii="Trebuchet MS" w:hAnsi="Trebuchet MS"/>
          <w:szCs w:val="24"/>
        </w:rPr>
      </w:pPr>
      <w:r>
        <w:rPr>
          <w:rFonts w:ascii="Trebuchet MS" w:hAnsi="Trebuchet MS"/>
          <w:szCs w:val="24"/>
        </w:rPr>
        <w:t>Drawing No: 2106(2-)02 – Proposed Floor Plans, Existing and Proposed Rear Elevations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BF7B2F" w:rsidRDefault="00BF7B2F" w:rsidP="00BF7B2F">
      <w:pPr>
        <w:spacing w:line="240" w:lineRule="auto"/>
        <w:rPr>
          <w:rFonts w:ascii="Trebuchet MS" w:hAnsi="Trebuchet MS"/>
          <w:szCs w:val="24"/>
        </w:rPr>
      </w:pPr>
      <w:r>
        <w:rPr>
          <w:rFonts w:ascii="Trebuchet MS" w:hAnsi="Trebuchet MS"/>
          <w:szCs w:val="24"/>
        </w:rPr>
        <w:t>930416/FUL – Emergency exit door at rear – Permitted 20/01/94</w:t>
      </w:r>
    </w:p>
    <w:p w:rsidR="00BF7B2F" w:rsidRDefault="00BF7B2F" w:rsidP="00BF7B2F">
      <w:pPr>
        <w:spacing w:line="240" w:lineRule="auto"/>
        <w:rPr>
          <w:rFonts w:ascii="Trebuchet MS" w:hAnsi="Trebuchet MS"/>
          <w:szCs w:val="24"/>
        </w:rPr>
      </w:pPr>
      <w:r>
        <w:rPr>
          <w:rFonts w:ascii="Trebuchet MS" w:hAnsi="Trebuchet MS"/>
          <w:szCs w:val="24"/>
        </w:rPr>
        <w:t>950295/FUL – Installation of windows and door to side elevation – Permitted 19/09/95</w:t>
      </w:r>
    </w:p>
    <w:p w:rsidR="00BF7B2F" w:rsidRDefault="00BF7B2F" w:rsidP="00BF7B2F">
      <w:pPr>
        <w:spacing w:line="240" w:lineRule="auto"/>
        <w:rPr>
          <w:rFonts w:ascii="Trebuchet MS" w:hAnsi="Trebuchet MS"/>
          <w:szCs w:val="24"/>
        </w:rPr>
      </w:pPr>
      <w:r>
        <w:rPr>
          <w:rFonts w:ascii="Trebuchet MS" w:hAnsi="Trebuchet MS"/>
          <w:szCs w:val="24"/>
        </w:rPr>
        <w:t>991092/ADV – Installation of internally illuminated fascia and projecting sign – Permitted 22/11/00</w:t>
      </w:r>
    </w:p>
    <w:p w:rsidR="00BF7B2F" w:rsidRDefault="00BF7B2F" w:rsidP="00BF7B2F">
      <w:pPr>
        <w:spacing w:line="240" w:lineRule="auto"/>
        <w:rPr>
          <w:rFonts w:ascii="Trebuchet MS" w:hAnsi="Trebuchet MS"/>
          <w:szCs w:val="24"/>
        </w:rPr>
      </w:pPr>
      <w:r>
        <w:rPr>
          <w:rFonts w:ascii="Trebuchet MS" w:hAnsi="Trebuchet MS"/>
          <w:szCs w:val="24"/>
        </w:rPr>
        <w:t>090106/FUL – Alterations to shop front – Permitted 11/09/09</w:t>
      </w:r>
    </w:p>
    <w:p w:rsidR="00BF7B2F" w:rsidRDefault="00BF7B2F" w:rsidP="00A0641B">
      <w:pPr>
        <w:spacing w:line="240" w:lineRule="auto"/>
        <w:rPr>
          <w:rFonts w:ascii="Trebuchet MS" w:hAnsi="Trebuchet MS"/>
          <w:szCs w:val="24"/>
        </w:rPr>
      </w:pPr>
      <w:r w:rsidRPr="00BF7B2F">
        <w:rPr>
          <w:rFonts w:ascii="Trebuchet MS" w:hAnsi="Trebuchet MS"/>
          <w:szCs w:val="24"/>
        </w:rPr>
        <w:t xml:space="preserve">210681/FUL </w:t>
      </w:r>
      <w:r>
        <w:rPr>
          <w:rFonts w:ascii="Trebuchet MS" w:hAnsi="Trebuchet MS"/>
          <w:szCs w:val="24"/>
        </w:rPr>
        <w:t>–</w:t>
      </w:r>
      <w:r w:rsidRPr="00BF7B2F">
        <w:rPr>
          <w:rFonts w:ascii="Trebuchet MS" w:hAnsi="Trebuchet MS"/>
          <w:szCs w:val="24"/>
        </w:rPr>
        <w:t xml:space="preserve"> </w:t>
      </w:r>
      <w:r>
        <w:rPr>
          <w:rFonts w:ascii="Trebuchet MS" w:hAnsi="Trebuchet MS"/>
          <w:szCs w:val="24"/>
        </w:rPr>
        <w:t>Various external alterations including replacement shop front</w:t>
      </w:r>
      <w:r w:rsidR="006037E3">
        <w:rPr>
          <w:rFonts w:ascii="Trebuchet MS" w:hAnsi="Trebuchet MS"/>
          <w:szCs w:val="24"/>
        </w:rPr>
        <w:t xml:space="preserve"> – Permitted 10/06/21</w:t>
      </w:r>
    </w:p>
    <w:p w:rsidR="006037E3" w:rsidRPr="00BF7B2F" w:rsidRDefault="006037E3" w:rsidP="00A0641B">
      <w:pPr>
        <w:spacing w:line="240" w:lineRule="auto"/>
        <w:rPr>
          <w:rFonts w:ascii="Trebuchet MS" w:hAnsi="Trebuchet MS"/>
          <w:szCs w:val="24"/>
        </w:rPr>
      </w:pPr>
      <w:r>
        <w:rPr>
          <w:rFonts w:ascii="Trebuchet MS" w:hAnsi="Trebuchet MS"/>
          <w:szCs w:val="24"/>
        </w:rPr>
        <w:t>210682/ADV – Display of internally illuminated fascia and projecting signs – Permitted 10/06/21</w:t>
      </w:r>
    </w:p>
    <w:p w:rsidR="006501F5" w:rsidRDefault="006501F5" w:rsidP="00A0641B">
      <w:pPr>
        <w:spacing w:line="240" w:lineRule="auto"/>
        <w:rPr>
          <w:rFonts w:ascii="Trebuchet MS" w:hAnsi="Trebuchet MS"/>
          <w:b/>
          <w:szCs w:val="24"/>
        </w:rPr>
      </w:pPr>
    </w:p>
    <w:p w:rsidR="00A0641B" w:rsidRDefault="00A0641B" w:rsidP="00A0641B">
      <w:pPr>
        <w:spacing w:line="240" w:lineRule="auto"/>
        <w:rPr>
          <w:rFonts w:ascii="Trebuchet MS" w:hAnsi="Trebuchet MS"/>
          <w:b/>
          <w:szCs w:val="24"/>
        </w:rPr>
      </w:pPr>
      <w:r w:rsidRPr="007C55A2">
        <w:rPr>
          <w:rFonts w:ascii="Trebuchet MS" w:hAnsi="Trebuchet MS"/>
          <w:b/>
          <w:szCs w:val="24"/>
        </w:rPr>
        <w:lastRenderedPageBreak/>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6501F5">
        <w:rPr>
          <w:rFonts w:ascii="Trebuchet MS" w:hAnsi="Trebuchet MS"/>
          <w:szCs w:val="24"/>
        </w:rPr>
        <w:t xml:space="preserve">3 The Triangle and 95 School Road </w:t>
      </w:r>
      <w:r w:rsidR="00CD28F1">
        <w:rPr>
          <w:rFonts w:ascii="Trebuchet MS" w:hAnsi="Trebuchet MS"/>
          <w:szCs w:val="24"/>
        </w:rPr>
        <w:t xml:space="preserve">were consulted by letter. </w:t>
      </w:r>
      <w:r w:rsidR="000B1F1B">
        <w:rPr>
          <w:rFonts w:ascii="Trebuchet MS" w:hAnsi="Trebuchet MS"/>
          <w:szCs w:val="24"/>
        </w:rPr>
        <w:t xml:space="preserve">A </w:t>
      </w:r>
      <w:r>
        <w:rPr>
          <w:rFonts w:ascii="Trebuchet MS" w:hAnsi="Trebuchet MS"/>
          <w:szCs w:val="24"/>
        </w:rPr>
        <w:t>site notice</w:t>
      </w:r>
      <w:r w:rsidR="00CD28F1">
        <w:rPr>
          <w:rFonts w:ascii="Trebuchet MS" w:hAnsi="Trebuchet MS"/>
          <w:szCs w:val="24"/>
        </w:rPr>
        <w:t xml:space="preserve"> w</w:t>
      </w:r>
      <w:r w:rsidR="000B1F1B">
        <w:rPr>
          <w:rFonts w:ascii="Trebuchet MS" w:hAnsi="Trebuchet MS"/>
          <w:szCs w:val="24"/>
        </w:rPr>
        <w:t>as</w:t>
      </w:r>
      <w:r>
        <w:rPr>
          <w:rFonts w:ascii="Trebuchet MS" w:hAnsi="Trebuchet MS"/>
          <w:szCs w:val="24"/>
        </w:rPr>
        <w:t xml:space="preserve"> displayed. </w:t>
      </w:r>
      <w:r w:rsidR="000B1F1B">
        <w:rPr>
          <w:rFonts w:ascii="Trebuchet MS" w:hAnsi="Trebuchet MS"/>
          <w:szCs w:val="24"/>
        </w:rPr>
        <w:t xml:space="preserve">No </w:t>
      </w:r>
      <w:r w:rsidR="00CD28F1">
        <w:rPr>
          <w:rFonts w:ascii="Trebuchet MS" w:hAnsi="Trebuchet MS"/>
          <w:szCs w:val="24"/>
        </w:rPr>
        <w:t>letters of representation were received.</w:t>
      </w:r>
    </w:p>
    <w:p w:rsidR="006501F5" w:rsidRDefault="006501F5" w:rsidP="00BA0347">
      <w:pPr>
        <w:spacing w:line="240" w:lineRule="auto"/>
        <w:rPr>
          <w:rFonts w:ascii="Trebuchet MS" w:hAnsi="Trebuchet MS"/>
          <w:szCs w:val="24"/>
          <w:u w:val="single"/>
        </w:rPr>
      </w:pPr>
      <w:r>
        <w:rPr>
          <w:rFonts w:ascii="Trebuchet MS" w:hAnsi="Trebuchet MS"/>
          <w:szCs w:val="24"/>
          <w:u w:val="single"/>
        </w:rPr>
        <w:t>Reading Borough Transport Development Control</w:t>
      </w:r>
    </w:p>
    <w:p w:rsidR="006501F5" w:rsidRPr="006501F5" w:rsidRDefault="006501F5" w:rsidP="00BA0347">
      <w:pPr>
        <w:spacing w:line="240" w:lineRule="auto"/>
        <w:rPr>
          <w:rFonts w:ascii="Trebuchet MS" w:hAnsi="Trebuchet MS"/>
          <w:i/>
          <w:szCs w:val="24"/>
        </w:rPr>
      </w:pPr>
      <w:r>
        <w:rPr>
          <w:rFonts w:ascii="Trebuchet MS" w:hAnsi="Trebuchet MS"/>
          <w:szCs w:val="24"/>
        </w:rPr>
        <w:t xml:space="preserve">Requested confirmation on rights of access across adjoining </w:t>
      </w:r>
      <w:proofErr w:type="gramStart"/>
      <w:r>
        <w:rPr>
          <w:rFonts w:ascii="Trebuchet MS" w:hAnsi="Trebuchet MS"/>
          <w:szCs w:val="24"/>
        </w:rPr>
        <w:t>land, and</w:t>
      </w:r>
      <w:proofErr w:type="gramEnd"/>
      <w:r>
        <w:rPr>
          <w:rFonts w:ascii="Trebuchet MS" w:hAnsi="Trebuchet MS"/>
          <w:szCs w:val="24"/>
        </w:rPr>
        <w:t xml:space="preserve"> queried whether staff/customers would be able to use the adjacent private car park. </w:t>
      </w:r>
      <w:r>
        <w:rPr>
          <w:rFonts w:ascii="Trebuchet MS" w:hAnsi="Trebuchet MS"/>
          <w:i/>
          <w:szCs w:val="24"/>
        </w:rPr>
        <w:t xml:space="preserve">Officer note: the agent confirmed a right of access </w:t>
      </w:r>
      <w:r w:rsidR="00DE4A7E">
        <w:rPr>
          <w:rFonts w:ascii="Trebuchet MS" w:hAnsi="Trebuchet MS"/>
          <w:i/>
          <w:szCs w:val="24"/>
        </w:rPr>
        <w:t>and use of the car park had been agreed</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7C55A2">
        <w:rPr>
          <w:rFonts w:ascii="Trebuchet MS" w:hAnsi="Trebuchet MS"/>
          <w:szCs w:val="24"/>
        </w:rPr>
        <w:t>particular planning</w:t>
      </w:r>
      <w:proofErr w:type="gramEnd"/>
      <w:r w:rsidRPr="007C55A2">
        <w:rPr>
          <w:rFonts w:ascii="Trebuchet MS" w:hAnsi="Trebuchet MS"/>
          <w:szCs w:val="24"/>
        </w:rPr>
        <w:t xml:space="preserve"> application. </w:t>
      </w:r>
      <w:proofErr w:type="gramStart"/>
      <w:r w:rsidRPr="007C55A2">
        <w:rPr>
          <w:rFonts w:ascii="Trebuchet MS" w:hAnsi="Trebuchet MS"/>
          <w:szCs w:val="24"/>
        </w:rPr>
        <w:t>Therefore</w:t>
      </w:r>
      <w:proofErr w:type="gramEnd"/>
      <w:r w:rsidRPr="007C55A2">
        <w:rPr>
          <w:rFonts w:ascii="Trebuchet MS" w:hAnsi="Trebuchet MS"/>
          <w:szCs w:val="24"/>
        </w:rPr>
        <w:t xml:space="preserv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0B1F1B" w:rsidRDefault="000B1F1B" w:rsidP="002344F6">
      <w:pPr>
        <w:spacing w:line="240" w:lineRule="auto"/>
        <w:rPr>
          <w:rFonts w:ascii="Trebuchet MS" w:hAnsi="Trebuchet MS"/>
          <w:szCs w:val="24"/>
        </w:rPr>
      </w:pPr>
      <w:r>
        <w:rPr>
          <w:rFonts w:ascii="Trebuchet MS" w:hAnsi="Trebuchet MS"/>
          <w:szCs w:val="24"/>
        </w:rPr>
        <w:t>Policy EN18 – Flooding and Drainage</w:t>
      </w:r>
    </w:p>
    <w:p w:rsidR="000B1F1B" w:rsidRDefault="000B1F1B" w:rsidP="002344F6">
      <w:pPr>
        <w:spacing w:line="240" w:lineRule="auto"/>
        <w:rPr>
          <w:rFonts w:ascii="Trebuchet MS" w:hAnsi="Trebuchet MS"/>
          <w:szCs w:val="24"/>
        </w:rPr>
      </w:pPr>
      <w:r>
        <w:rPr>
          <w:rFonts w:ascii="Trebuchet MS" w:hAnsi="Trebuchet MS"/>
          <w:szCs w:val="24"/>
        </w:rPr>
        <w:t>Policy EM1 – Provision of Employment</w:t>
      </w:r>
    </w:p>
    <w:p w:rsidR="000B1F1B" w:rsidRDefault="000B1F1B" w:rsidP="002344F6">
      <w:pPr>
        <w:spacing w:line="240" w:lineRule="auto"/>
        <w:rPr>
          <w:rFonts w:ascii="Trebuchet MS" w:hAnsi="Trebuchet MS"/>
          <w:szCs w:val="24"/>
        </w:rPr>
      </w:pPr>
      <w:r>
        <w:rPr>
          <w:rFonts w:ascii="Trebuchet MS" w:hAnsi="Trebuchet MS"/>
          <w:szCs w:val="24"/>
        </w:rPr>
        <w:t>Policy EM4 – Maintaining a Variety of Premises</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807D4D"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rsidR="00DE4A7E" w:rsidRDefault="00DE4A7E" w:rsidP="002344F6">
      <w:pPr>
        <w:spacing w:line="240" w:lineRule="auto"/>
        <w:rPr>
          <w:rFonts w:ascii="Trebuchet MS" w:hAnsi="Trebuchet MS"/>
          <w:szCs w:val="24"/>
        </w:rPr>
      </w:pPr>
      <w:r>
        <w:rPr>
          <w:rFonts w:ascii="Trebuchet MS" w:hAnsi="Trebuchet MS"/>
          <w:szCs w:val="24"/>
        </w:rPr>
        <w:t>Policy RL1 – Network and Hierarchy of Centres</w:t>
      </w:r>
    </w:p>
    <w:p w:rsidR="00DE4A7E" w:rsidRDefault="00DE4A7E" w:rsidP="002344F6">
      <w:pPr>
        <w:spacing w:line="240" w:lineRule="auto"/>
        <w:rPr>
          <w:rFonts w:ascii="Trebuchet MS" w:hAnsi="Trebuchet MS"/>
          <w:szCs w:val="24"/>
        </w:rPr>
      </w:pPr>
      <w:r>
        <w:rPr>
          <w:rFonts w:ascii="Trebuchet MS" w:hAnsi="Trebuchet MS"/>
          <w:szCs w:val="24"/>
        </w:rPr>
        <w:t>Policy RL3 – Vitality and Viability of Smaller Centres</w:t>
      </w:r>
    </w:p>
    <w:p w:rsidR="000B1F1B" w:rsidRPr="002344F6" w:rsidRDefault="000B1F1B" w:rsidP="002344F6">
      <w:pPr>
        <w:spacing w:line="240" w:lineRule="auto"/>
        <w:rPr>
          <w:rFonts w:ascii="Trebuchet MS" w:hAnsi="Trebuchet MS"/>
          <w:szCs w:val="24"/>
        </w:rPr>
      </w:pPr>
      <w:r>
        <w:rPr>
          <w:rFonts w:ascii="Trebuchet MS" w:hAnsi="Trebuchet MS"/>
          <w:szCs w:val="24"/>
        </w:rPr>
        <w:lastRenderedPageBreak/>
        <w:t>Policy OU4 - Advertisements</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DE4A7E" w:rsidRDefault="001F4786" w:rsidP="00A0641B">
      <w:pPr>
        <w:spacing w:line="240" w:lineRule="auto"/>
        <w:rPr>
          <w:rFonts w:ascii="Trebuchet MS" w:hAnsi="Trebuchet MS"/>
          <w:szCs w:val="24"/>
          <w:u w:val="single"/>
        </w:rPr>
      </w:pPr>
      <w:r>
        <w:rPr>
          <w:rFonts w:ascii="Trebuchet MS" w:hAnsi="Trebuchet MS"/>
          <w:szCs w:val="24"/>
          <w:u w:val="single"/>
        </w:rPr>
        <w:t>Principal of development</w:t>
      </w:r>
    </w:p>
    <w:p w:rsidR="001F4786" w:rsidRDefault="0097721D" w:rsidP="00A0641B">
      <w:pPr>
        <w:spacing w:line="240" w:lineRule="auto"/>
        <w:rPr>
          <w:rFonts w:ascii="Trebuchet MS" w:hAnsi="Trebuchet MS"/>
          <w:szCs w:val="24"/>
        </w:rPr>
      </w:pPr>
      <w:r>
        <w:rPr>
          <w:rFonts w:ascii="Trebuchet MS" w:hAnsi="Trebuchet MS"/>
          <w:szCs w:val="24"/>
        </w:rPr>
        <w:t>Policy RL1 states</w:t>
      </w:r>
      <w:r>
        <w:rPr>
          <w:rFonts w:ascii="Trebuchet MS" w:hAnsi="Trebuchet MS"/>
          <w:szCs w:val="24"/>
        </w:rPr>
        <w:t xml:space="preserve"> that</w:t>
      </w:r>
      <w:r>
        <w:rPr>
          <w:rFonts w:ascii="Trebuchet MS" w:hAnsi="Trebuchet MS"/>
          <w:szCs w:val="24"/>
        </w:rPr>
        <w:t xml:space="preserve"> the vitality and viability of centres should be maintained and enhanced. The policy cites the importance of a diverse range of facilities within </w:t>
      </w:r>
      <w:proofErr w:type="gramStart"/>
      <w:r>
        <w:rPr>
          <w:rFonts w:ascii="Trebuchet MS" w:hAnsi="Trebuchet MS"/>
          <w:szCs w:val="24"/>
        </w:rPr>
        <w:t>centres, but</w:t>
      </w:r>
      <w:proofErr w:type="gramEnd"/>
      <w:r>
        <w:rPr>
          <w:rFonts w:ascii="Trebuchet MS" w:hAnsi="Trebuchet MS"/>
          <w:szCs w:val="24"/>
        </w:rPr>
        <w:t xml:space="preserve"> seeks to ensure that a strong retail element is retained.</w:t>
      </w:r>
      <w:r>
        <w:rPr>
          <w:rFonts w:ascii="Trebuchet MS" w:hAnsi="Trebuchet MS"/>
          <w:szCs w:val="24"/>
        </w:rPr>
        <w:t xml:space="preserve"> </w:t>
      </w:r>
      <w:r>
        <w:rPr>
          <w:rFonts w:ascii="Trebuchet MS" w:hAnsi="Trebuchet MS"/>
          <w:szCs w:val="24"/>
        </w:rPr>
        <w:t>Bringing a vacant unit back into active use is an optimal way of aiding the vitality of a centre. A vacant unit makes little contribution to the attractiveness of the centre, though empty units in centres are inevitable, particularly in the current economic climate.</w:t>
      </w:r>
      <w:r w:rsidR="000D7F7A">
        <w:rPr>
          <w:rFonts w:ascii="Trebuchet MS" w:hAnsi="Trebuchet MS"/>
          <w:szCs w:val="24"/>
        </w:rPr>
        <w:t xml:space="preserve"> However, the occupancy of the unit should not be at the cost of an inappropriate use. </w:t>
      </w:r>
    </w:p>
    <w:p w:rsidR="0097721D" w:rsidRDefault="0097721D" w:rsidP="00A0641B">
      <w:pPr>
        <w:spacing w:line="240" w:lineRule="auto"/>
        <w:rPr>
          <w:rFonts w:ascii="Trebuchet MS" w:hAnsi="Trebuchet MS"/>
          <w:szCs w:val="24"/>
        </w:rPr>
      </w:pPr>
      <w:r>
        <w:rPr>
          <w:rFonts w:ascii="Trebuchet MS" w:hAnsi="Trebuchet MS"/>
          <w:szCs w:val="24"/>
        </w:rPr>
        <w:t>The site has recently been subject of applications 210681/FUL and 210682/ADV, where permissions have been granted for shop front alterations and advertisement, to facilitate the conversion of the front part of the building to a coffee shop.</w:t>
      </w:r>
      <w:r w:rsidR="008D1C1A">
        <w:rPr>
          <w:rFonts w:ascii="Trebuchet MS" w:hAnsi="Trebuchet MS"/>
          <w:szCs w:val="24"/>
        </w:rPr>
        <w:t xml:space="preserve"> Th</w:t>
      </w:r>
      <w:r w:rsidR="00E11520">
        <w:rPr>
          <w:rFonts w:ascii="Trebuchet MS" w:hAnsi="Trebuchet MS"/>
          <w:szCs w:val="24"/>
        </w:rPr>
        <w:t>at</w:t>
      </w:r>
      <w:r w:rsidR="008D1C1A">
        <w:rPr>
          <w:rFonts w:ascii="Trebuchet MS" w:hAnsi="Trebuchet MS"/>
          <w:szCs w:val="24"/>
        </w:rPr>
        <w:t xml:space="preserve"> constitutes a traditional ‘centre use’, as defined by Policy RL3.</w:t>
      </w:r>
      <w:r>
        <w:rPr>
          <w:rFonts w:ascii="Trebuchet MS" w:hAnsi="Trebuchet MS"/>
          <w:szCs w:val="24"/>
        </w:rPr>
        <w:t xml:space="preserve"> This application supplements those permissions, converting the rearward part of the building and bringing it back into active use. </w:t>
      </w:r>
      <w:r w:rsidR="00B56336">
        <w:rPr>
          <w:rFonts w:ascii="Trebuchet MS" w:hAnsi="Trebuchet MS"/>
          <w:szCs w:val="24"/>
        </w:rPr>
        <w:t xml:space="preserve">The proposed use as a high security safety deposit store is categorised as a ‘non-centre use’ by Policy RL3. </w:t>
      </w:r>
      <w:r w:rsidR="00CC4F93">
        <w:rPr>
          <w:rFonts w:ascii="Trebuchet MS" w:hAnsi="Trebuchet MS"/>
          <w:szCs w:val="24"/>
        </w:rPr>
        <w:t xml:space="preserve">Though the application site is within the District Centre, it does not form part of the Key Frontage. Though other B8-type uses would be inappropriate in this location, the proposed use is relatively small scale, and can be controlled conditions. Though slightly unusual, the nature of the use is not considered to detract from the vitality of the District Centre. Subject to conditions, the principle of the development is acceptable. </w:t>
      </w:r>
    </w:p>
    <w:p w:rsidR="00CC4F93" w:rsidRDefault="00CC4F93"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CC4F93" w:rsidRDefault="00CC4F93" w:rsidP="00A0641B">
      <w:pPr>
        <w:spacing w:line="240" w:lineRule="auto"/>
        <w:rPr>
          <w:rFonts w:ascii="Trebuchet MS" w:hAnsi="Trebuchet MS"/>
          <w:szCs w:val="24"/>
        </w:rPr>
      </w:pPr>
      <w:r>
        <w:rPr>
          <w:rFonts w:ascii="Trebuchet MS" w:hAnsi="Trebuchet MS"/>
          <w:szCs w:val="24"/>
        </w:rPr>
        <w:t xml:space="preserve">To facilitate the proposed use, various internal and external alterations are proposed including the replacement of the roller shutter doors with glazing. The existing building has a utilitarian appearance. The replacement of the roller shutters with glazing will significantly improve the appearance of the building. No harm to the character of the building or surrounding area would arise as a result of the proposed external alterations. The proposal accords with Policy CC7 on this basis. </w:t>
      </w:r>
    </w:p>
    <w:p w:rsidR="00CC4F93" w:rsidRDefault="00CC4F93" w:rsidP="00A0641B">
      <w:pPr>
        <w:spacing w:line="240" w:lineRule="auto"/>
        <w:rPr>
          <w:rFonts w:ascii="Trebuchet MS" w:hAnsi="Trebuchet MS"/>
          <w:szCs w:val="24"/>
          <w:u w:val="single"/>
        </w:rPr>
      </w:pPr>
      <w:r>
        <w:rPr>
          <w:rFonts w:ascii="Trebuchet MS" w:hAnsi="Trebuchet MS"/>
          <w:szCs w:val="24"/>
          <w:u w:val="single"/>
        </w:rPr>
        <w:t>Impact on neighbouring amenity</w:t>
      </w:r>
    </w:p>
    <w:p w:rsidR="00CC4F93" w:rsidRDefault="00CC4F93" w:rsidP="00CC4F93">
      <w:pPr>
        <w:spacing w:line="240" w:lineRule="auto"/>
        <w:rPr>
          <w:rFonts w:ascii="Trebuchet MS" w:hAnsi="Trebuchet MS"/>
          <w:szCs w:val="24"/>
        </w:rPr>
      </w:pPr>
      <w:r>
        <w:rPr>
          <w:rFonts w:ascii="Trebuchet MS" w:hAnsi="Trebuchet MS"/>
          <w:szCs w:val="24"/>
        </w:rPr>
        <w:t xml:space="preserve">The site is located within an established District Centre, where heavy footfall and regular comings and goings are to be expected. Nonetheless, residential properties are located immediately to the northeast of the site. Subject to conditions restricting hours of use, no significant harm is expected to be caused to neighbouring residential amenity. </w:t>
      </w:r>
      <w:r>
        <w:rPr>
          <w:rFonts w:ascii="Trebuchet MS" w:hAnsi="Trebuchet MS"/>
          <w:szCs w:val="24"/>
        </w:rPr>
        <w:t xml:space="preserve">The proposal accords with Policy CC7 on this basis. </w:t>
      </w:r>
    </w:p>
    <w:p w:rsidR="00CC4F93" w:rsidRPr="00CC4F93" w:rsidRDefault="00CC4F93" w:rsidP="00CC4F93">
      <w:pPr>
        <w:spacing w:line="240" w:lineRule="auto"/>
        <w:rPr>
          <w:rFonts w:ascii="Trebuchet MS" w:hAnsi="Trebuchet MS"/>
          <w:szCs w:val="24"/>
          <w:u w:val="single"/>
        </w:rPr>
      </w:pPr>
      <w:r w:rsidRPr="00CC4F93">
        <w:rPr>
          <w:rFonts w:ascii="Trebuchet MS" w:hAnsi="Trebuchet MS"/>
          <w:szCs w:val="24"/>
          <w:u w:val="single"/>
        </w:rPr>
        <w:t>Transport</w:t>
      </w:r>
    </w:p>
    <w:p w:rsidR="00CC4F93" w:rsidRPr="00CC4F93" w:rsidRDefault="00780E82" w:rsidP="00A0641B">
      <w:pPr>
        <w:spacing w:line="240" w:lineRule="auto"/>
        <w:rPr>
          <w:rFonts w:ascii="Trebuchet MS" w:hAnsi="Trebuchet MS"/>
          <w:szCs w:val="24"/>
          <w:u w:val="single"/>
        </w:rPr>
      </w:pPr>
      <w:r>
        <w:rPr>
          <w:rFonts w:ascii="Trebuchet MS" w:hAnsi="Trebuchet MS"/>
          <w:szCs w:val="24"/>
        </w:rPr>
        <w:t xml:space="preserve">No on-site parking is available, although the site is located immediately adjacent to a private car park (for use by local shoppers). The agent has confirmed that future customers of the proposed use will be able to make use of this car park. In a District Centre location, the site is also well served by public transport and other local amenities. It is not expected that the proposed use will significantly increase traffic on the surrounding road </w:t>
      </w:r>
      <w:proofErr w:type="gramStart"/>
      <w:r>
        <w:rPr>
          <w:rFonts w:ascii="Trebuchet MS" w:hAnsi="Trebuchet MS"/>
          <w:szCs w:val="24"/>
        </w:rPr>
        <w:t>network, or</w:t>
      </w:r>
      <w:proofErr w:type="gramEnd"/>
      <w:r>
        <w:rPr>
          <w:rFonts w:ascii="Trebuchet MS" w:hAnsi="Trebuchet MS"/>
          <w:szCs w:val="24"/>
        </w:rPr>
        <w:t xml:space="preserve"> result in significant parking congestion. Officers are satisfied on this basis that the proposal accords with Policy TR3. </w:t>
      </w:r>
    </w:p>
    <w:p w:rsidR="00780E82" w:rsidRDefault="00780E82" w:rsidP="00493FCB">
      <w:pPr>
        <w:spacing w:line="240" w:lineRule="auto"/>
        <w:rPr>
          <w:rFonts w:ascii="Trebuchet MS" w:hAnsi="Trebuchet MS"/>
          <w:b/>
          <w:szCs w:val="24"/>
        </w:rPr>
      </w:pPr>
    </w:p>
    <w:p w:rsidR="00780E82" w:rsidRDefault="00780E82" w:rsidP="00493FCB">
      <w:pPr>
        <w:spacing w:line="240" w:lineRule="auto"/>
        <w:rPr>
          <w:rFonts w:ascii="Trebuchet MS" w:hAnsi="Trebuchet MS"/>
          <w:b/>
          <w:szCs w:val="24"/>
        </w:rPr>
      </w:pPr>
    </w:p>
    <w:p w:rsidR="00493FCB" w:rsidRDefault="00493FCB" w:rsidP="00493FCB">
      <w:pPr>
        <w:spacing w:line="240" w:lineRule="auto"/>
        <w:rPr>
          <w:rFonts w:ascii="Trebuchet MS" w:hAnsi="Trebuchet MS"/>
          <w:b/>
          <w:szCs w:val="24"/>
        </w:rPr>
      </w:pPr>
      <w:r w:rsidRPr="007C55A2">
        <w:rPr>
          <w:rFonts w:ascii="Trebuchet MS" w:hAnsi="Trebuchet MS"/>
          <w:b/>
          <w:szCs w:val="24"/>
        </w:rPr>
        <w:lastRenderedPageBreak/>
        <w:t>Conclusion</w:t>
      </w:r>
    </w:p>
    <w:p w:rsidR="00D721C4" w:rsidRPr="00D721C4" w:rsidRDefault="00D721C4" w:rsidP="00493FCB">
      <w:pPr>
        <w:spacing w:line="240" w:lineRule="auto"/>
        <w:rPr>
          <w:rFonts w:ascii="Trebuchet MS" w:hAnsi="Trebuchet MS"/>
          <w:szCs w:val="24"/>
        </w:rPr>
      </w:pPr>
      <w:r>
        <w:rPr>
          <w:rFonts w:ascii="Trebuchet MS" w:hAnsi="Trebuchet MS"/>
          <w:szCs w:val="24"/>
        </w:rPr>
        <w:t>The proposal has been assessed and found to be acceptable</w:t>
      </w:r>
      <w:r w:rsidR="00780E82">
        <w:rPr>
          <w:rFonts w:ascii="Trebuchet MS" w:hAnsi="Trebuchet MS"/>
          <w:szCs w:val="24"/>
        </w:rPr>
        <w:t>, subject to conditions,</w:t>
      </w:r>
      <w:bookmarkStart w:id="0" w:name="_GoBack"/>
      <w:bookmarkEnd w:id="0"/>
      <w:r>
        <w:rPr>
          <w:rFonts w:ascii="Trebuchet MS" w:hAnsi="Trebuchet MS"/>
          <w:szCs w:val="24"/>
        </w:rPr>
        <w:t xml:space="preserv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12536"/>
    <w:rsid w:val="000242CE"/>
    <w:rsid w:val="0003197F"/>
    <w:rsid w:val="00063E65"/>
    <w:rsid w:val="000B1F1B"/>
    <w:rsid w:val="000D7F7A"/>
    <w:rsid w:val="00136CBE"/>
    <w:rsid w:val="001462B1"/>
    <w:rsid w:val="00153F67"/>
    <w:rsid w:val="001724C3"/>
    <w:rsid w:val="001A59D1"/>
    <w:rsid w:val="001B1192"/>
    <w:rsid w:val="001B130B"/>
    <w:rsid w:val="001D0662"/>
    <w:rsid w:val="001D229A"/>
    <w:rsid w:val="001E0908"/>
    <w:rsid w:val="001F4786"/>
    <w:rsid w:val="00203FEC"/>
    <w:rsid w:val="002344F6"/>
    <w:rsid w:val="0025023D"/>
    <w:rsid w:val="00271E64"/>
    <w:rsid w:val="002D7646"/>
    <w:rsid w:val="002F7727"/>
    <w:rsid w:val="0037116B"/>
    <w:rsid w:val="00390213"/>
    <w:rsid w:val="00394FA3"/>
    <w:rsid w:val="003C3AC5"/>
    <w:rsid w:val="003C7F80"/>
    <w:rsid w:val="003F5779"/>
    <w:rsid w:val="0041134C"/>
    <w:rsid w:val="00435A3F"/>
    <w:rsid w:val="00471B8C"/>
    <w:rsid w:val="00493FCB"/>
    <w:rsid w:val="004B46CD"/>
    <w:rsid w:val="004F2786"/>
    <w:rsid w:val="00503777"/>
    <w:rsid w:val="00531F4B"/>
    <w:rsid w:val="00536A14"/>
    <w:rsid w:val="005C3E8D"/>
    <w:rsid w:val="006037E3"/>
    <w:rsid w:val="006207E9"/>
    <w:rsid w:val="006501F5"/>
    <w:rsid w:val="006520C0"/>
    <w:rsid w:val="00656759"/>
    <w:rsid w:val="00661FA5"/>
    <w:rsid w:val="0068081B"/>
    <w:rsid w:val="00683BBD"/>
    <w:rsid w:val="006A11BD"/>
    <w:rsid w:val="007312A7"/>
    <w:rsid w:val="00742F35"/>
    <w:rsid w:val="00780E82"/>
    <w:rsid w:val="007941DC"/>
    <w:rsid w:val="007A1C70"/>
    <w:rsid w:val="007A4C9A"/>
    <w:rsid w:val="007B6972"/>
    <w:rsid w:val="007C55A2"/>
    <w:rsid w:val="007D7D38"/>
    <w:rsid w:val="007E0493"/>
    <w:rsid w:val="00807D4D"/>
    <w:rsid w:val="00810CC8"/>
    <w:rsid w:val="0081229E"/>
    <w:rsid w:val="00881890"/>
    <w:rsid w:val="00884D7A"/>
    <w:rsid w:val="008942E3"/>
    <w:rsid w:val="008D1C1A"/>
    <w:rsid w:val="008D520B"/>
    <w:rsid w:val="00935AC7"/>
    <w:rsid w:val="00941904"/>
    <w:rsid w:val="0097721D"/>
    <w:rsid w:val="009A0C0E"/>
    <w:rsid w:val="00A0641B"/>
    <w:rsid w:val="00A07CBB"/>
    <w:rsid w:val="00A10BFC"/>
    <w:rsid w:val="00A474B3"/>
    <w:rsid w:val="00A56FE1"/>
    <w:rsid w:val="00A7635C"/>
    <w:rsid w:val="00A91268"/>
    <w:rsid w:val="00A95E82"/>
    <w:rsid w:val="00AD3648"/>
    <w:rsid w:val="00B56336"/>
    <w:rsid w:val="00B95948"/>
    <w:rsid w:val="00BA0347"/>
    <w:rsid w:val="00BC3D09"/>
    <w:rsid w:val="00BC44C7"/>
    <w:rsid w:val="00BE1F20"/>
    <w:rsid w:val="00BE318D"/>
    <w:rsid w:val="00BF7B2F"/>
    <w:rsid w:val="00C0147F"/>
    <w:rsid w:val="00C07854"/>
    <w:rsid w:val="00C2070A"/>
    <w:rsid w:val="00C2377B"/>
    <w:rsid w:val="00C26EFF"/>
    <w:rsid w:val="00C90292"/>
    <w:rsid w:val="00C93C4B"/>
    <w:rsid w:val="00CB0684"/>
    <w:rsid w:val="00CC3590"/>
    <w:rsid w:val="00CC4F93"/>
    <w:rsid w:val="00CD28F1"/>
    <w:rsid w:val="00D721C4"/>
    <w:rsid w:val="00DE4A7E"/>
    <w:rsid w:val="00DE7F38"/>
    <w:rsid w:val="00E01528"/>
    <w:rsid w:val="00E11520"/>
    <w:rsid w:val="00EA0B41"/>
    <w:rsid w:val="00EC327C"/>
    <w:rsid w:val="00ED3E57"/>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24564"/>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576</TotalTime>
  <Pages>4</Pages>
  <Words>1115</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7</cp:revision>
  <dcterms:created xsi:type="dcterms:W3CDTF">2021-07-13T12:01:00Z</dcterms:created>
  <dcterms:modified xsi:type="dcterms:W3CDTF">2021-07-14T14:38:00Z</dcterms:modified>
</cp:coreProperties>
</file>