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DA29B" w14:textId="77777777" w:rsidR="005D118E" w:rsidRPr="005D118E" w:rsidRDefault="005D118E" w:rsidP="005D118E">
      <w:pPr>
        <w:rPr>
          <w:rFonts w:ascii="Trebuchet MS" w:hAnsi="Trebuchet MS"/>
        </w:rPr>
      </w:pPr>
      <w:r>
        <w:rPr>
          <w:rFonts w:ascii="Trebuchet MS" w:hAnsi="Trebuchet MS"/>
        </w:rPr>
        <w:t xml:space="preserve">HTA Landscape Comments in response to </w:t>
      </w:r>
      <w:r w:rsidRPr="005D118E">
        <w:rPr>
          <w:rFonts w:ascii="Trebuchet MS" w:hAnsi="Trebuchet MS"/>
        </w:rPr>
        <w:t>Darren Cook</w:t>
      </w:r>
    </w:p>
    <w:p w14:paraId="3EE3AE39" w14:textId="54F4035A" w:rsidR="005D118E" w:rsidRDefault="005D118E" w:rsidP="005D118E">
      <w:pPr>
        <w:rPr>
          <w:rFonts w:ascii="Trebuchet MS" w:hAnsi="Trebuchet MS"/>
        </w:rPr>
      </w:pPr>
      <w:r w:rsidRPr="005D118E">
        <w:rPr>
          <w:rFonts w:ascii="Trebuchet MS" w:hAnsi="Trebuchet MS"/>
        </w:rPr>
        <w:t>Transport Development Control Manager</w:t>
      </w:r>
    </w:p>
    <w:p w14:paraId="68E1BF90" w14:textId="77777777" w:rsidR="005D118E" w:rsidRDefault="005D118E" w:rsidP="005D118E">
      <w:pPr>
        <w:rPr>
          <w:rFonts w:ascii="Trebuchet MS" w:hAnsi="Trebuchet MS"/>
        </w:rPr>
      </w:pPr>
    </w:p>
    <w:p w14:paraId="1C0A1EB7" w14:textId="77777777" w:rsidR="005D118E" w:rsidRDefault="005D118E" w:rsidP="005D118E">
      <w:pPr>
        <w:rPr>
          <w:rFonts w:ascii="Trebuchet MS" w:hAnsi="Trebuchet MS"/>
        </w:rPr>
      </w:pPr>
    </w:p>
    <w:p w14:paraId="5D398507" w14:textId="377EF1AC" w:rsidR="005D118E" w:rsidRDefault="005D118E" w:rsidP="005D118E">
      <w:pPr>
        <w:rPr>
          <w:rFonts w:ascii="Trebuchet MS" w:hAnsi="Trebuchet MS"/>
        </w:rPr>
      </w:pPr>
      <w:r>
        <w:rPr>
          <w:rFonts w:ascii="Trebuchet MS" w:hAnsi="Trebuchet MS"/>
        </w:rPr>
        <w:t>Please see my comments on the revisions below, I thought it easier to make comments on each drawing individually.</w:t>
      </w:r>
    </w:p>
    <w:p w14:paraId="02B14ED7" w14:textId="77777777" w:rsidR="005D118E" w:rsidRDefault="005D118E" w:rsidP="005D118E">
      <w:pPr>
        <w:rPr>
          <w:rFonts w:ascii="Trebuchet MS" w:hAnsi="Trebuchet MS"/>
        </w:rPr>
      </w:pPr>
    </w:p>
    <w:p w14:paraId="672A33CB" w14:textId="77777777" w:rsidR="005D118E" w:rsidRDefault="005D118E" w:rsidP="005D118E">
      <w:pPr>
        <w:rPr>
          <w:rFonts w:ascii="Trebuchet MS" w:hAnsi="Trebuchet MS"/>
          <w:b/>
          <w:bCs/>
        </w:rPr>
      </w:pPr>
      <w:r>
        <w:rPr>
          <w:rFonts w:ascii="Trebuchet MS" w:hAnsi="Trebuchet MS"/>
          <w:b/>
          <w:bCs/>
        </w:rPr>
        <w:t>Drawing HTA-L_DR_1900 Rev F Landscape GA</w:t>
      </w:r>
    </w:p>
    <w:p w14:paraId="5911DA99" w14:textId="5B4C5C18" w:rsidR="005D118E" w:rsidRDefault="005D118E" w:rsidP="005D118E">
      <w:pPr>
        <w:rPr>
          <w:rFonts w:ascii="Trebuchet MS" w:hAnsi="Trebuchet MS"/>
        </w:rPr>
      </w:pPr>
      <w:r>
        <w:rPr>
          <w:rFonts w:ascii="Trebuchet MS" w:hAnsi="Trebuchet MS"/>
        </w:rPr>
        <w:t xml:space="preserve">The disabled bays along the eastern boundary of the north south road have been provided with a continuous dropped kerb so that access can be gained to and from the bays however the extent of this area is excessive and would not be acceptable for parallel bays of this nature.  Individual dropped kerbs would be required given the distance between the bays.  I also have concern regarding the dropped kerbs associated with these bays which are adjacent to the landscaped areas as it is expected that soil and other materials will spill out from the landscaped areas into the path and carriageway.  Given that the carriageway is to be a porous block paving this will affect the functioning of the drainage structure and therefore the location of the dropped kerb should be relocated away from the landscaped areas. </w:t>
      </w:r>
      <w:r>
        <w:rPr>
          <w:rFonts w:ascii="Arial" w:eastAsia="Times New Roman" w:hAnsi="Arial" w:cs="Arial"/>
          <w:color w:val="FF0000"/>
        </w:rPr>
        <w:t xml:space="preserve">HTA Landscape Comments: Comments have been addressed on landscape GA’s. In </w:t>
      </w:r>
      <w:r w:rsidR="00CC581A">
        <w:rPr>
          <w:rFonts w:ascii="Arial" w:eastAsia="Times New Roman" w:hAnsi="Arial" w:cs="Arial"/>
          <w:color w:val="FF0000"/>
        </w:rPr>
        <w:t>addition,</w:t>
      </w:r>
      <w:r>
        <w:rPr>
          <w:rFonts w:ascii="Arial" w:eastAsia="Times New Roman" w:hAnsi="Arial" w:cs="Arial"/>
          <w:color w:val="FF0000"/>
        </w:rPr>
        <w:t xml:space="preserve"> </w:t>
      </w:r>
      <w:proofErr w:type="gramStart"/>
      <w:r>
        <w:rPr>
          <w:rFonts w:ascii="Arial" w:eastAsia="Times New Roman" w:hAnsi="Arial" w:cs="Arial"/>
          <w:color w:val="FF0000"/>
        </w:rPr>
        <w:t>kerb</w:t>
      </w:r>
      <w:proofErr w:type="gramEnd"/>
      <w:r>
        <w:rPr>
          <w:rFonts w:ascii="Arial" w:eastAsia="Times New Roman" w:hAnsi="Arial" w:cs="Arial"/>
          <w:color w:val="FF0000"/>
        </w:rPr>
        <w:t xml:space="preserve"> and edging drawings 1910/1911 have been produced so as to aid clarification.</w:t>
      </w:r>
      <w:r w:rsidR="007773F8">
        <w:rPr>
          <w:rFonts w:ascii="Arial" w:eastAsia="Times New Roman" w:hAnsi="Arial" w:cs="Arial"/>
          <w:color w:val="FF0000"/>
        </w:rPr>
        <w:t xml:space="preserve"> </w:t>
      </w:r>
      <w:bookmarkStart w:id="0" w:name="_Hlk85040985"/>
      <w:r w:rsidR="007773F8" w:rsidRPr="007773F8">
        <w:rPr>
          <w:rFonts w:ascii="Arial" w:eastAsia="Times New Roman" w:hAnsi="Arial" w:cs="Arial"/>
          <w:color w:val="2E74B5" w:themeColor="accent5" w:themeShade="BF"/>
        </w:rPr>
        <w:t>Accepted</w:t>
      </w:r>
      <w:bookmarkEnd w:id="0"/>
    </w:p>
    <w:p w14:paraId="1CFC06FC" w14:textId="77777777" w:rsidR="005D118E" w:rsidRDefault="005D118E" w:rsidP="005D118E">
      <w:pPr>
        <w:rPr>
          <w:rFonts w:ascii="Trebuchet MS" w:hAnsi="Trebuchet MS"/>
        </w:rPr>
      </w:pPr>
    </w:p>
    <w:p w14:paraId="0BA4BE80" w14:textId="0F172682" w:rsidR="005D118E" w:rsidRDefault="005D118E" w:rsidP="005D118E">
      <w:pPr>
        <w:rPr>
          <w:rFonts w:ascii="Trebuchet MS" w:hAnsi="Trebuchet MS"/>
        </w:rPr>
      </w:pPr>
      <w:r>
        <w:rPr>
          <w:rFonts w:ascii="Trebuchet MS" w:hAnsi="Trebuchet MS"/>
        </w:rPr>
        <w:t>There are also three disabled bays located on the reconfigured Wensley Road adjacent to Wensley Court, it has previously been agreed that a continuous dropped kerb can be provided given the close proximity to the bays but some physical feature is required i.e. a series of bollards to ensure that vehicles do not drive up onto the footway and collide with pedestrians.  Revised drawings should include these bollards.</w:t>
      </w:r>
      <w:r w:rsidR="00447C05">
        <w:rPr>
          <w:rFonts w:ascii="Trebuchet MS" w:hAnsi="Trebuchet MS"/>
        </w:rPr>
        <w:t xml:space="preserve"> </w:t>
      </w:r>
      <w:r w:rsidR="00447C05">
        <w:rPr>
          <w:rFonts w:ascii="Arial" w:eastAsia="Times New Roman" w:hAnsi="Arial" w:cs="Arial"/>
          <w:color w:val="FF0000"/>
        </w:rPr>
        <w:t>HTA Landscape Comments: The drawings have been updated to show upstand kerbs with local flush kerbs to allow access from the disabled parking bays.</w:t>
      </w:r>
      <w:r w:rsidR="007773F8" w:rsidRPr="007773F8">
        <w:t xml:space="preserve"> </w:t>
      </w:r>
      <w:r w:rsidR="007773F8" w:rsidRPr="007773F8">
        <w:rPr>
          <w:rFonts w:ascii="Arial" w:eastAsia="Times New Roman" w:hAnsi="Arial" w:cs="Arial"/>
          <w:color w:val="2E74B5" w:themeColor="accent5" w:themeShade="BF"/>
        </w:rPr>
        <w:t>Accepted</w:t>
      </w:r>
    </w:p>
    <w:p w14:paraId="4A2CFCE1" w14:textId="77777777" w:rsidR="005D118E" w:rsidRDefault="005D118E" w:rsidP="005D118E">
      <w:pPr>
        <w:rPr>
          <w:rFonts w:ascii="Trebuchet MS" w:hAnsi="Trebuchet MS"/>
        </w:rPr>
      </w:pPr>
    </w:p>
    <w:p w14:paraId="3AEE2F69" w14:textId="27F6B87B" w:rsidR="005D118E" w:rsidRDefault="005D118E" w:rsidP="005D118E">
      <w:pPr>
        <w:rPr>
          <w:rFonts w:ascii="Trebuchet MS" w:hAnsi="Trebuchet MS"/>
        </w:rPr>
      </w:pPr>
      <w:r>
        <w:rPr>
          <w:rFonts w:ascii="Trebuchet MS" w:hAnsi="Trebuchet MS"/>
        </w:rPr>
        <w:t xml:space="preserve">The loading bay alongside Wensley Court provides a dropped kerb in the centre of the bay but this would be impractical and therefore the dropped kerb should be provided at either end of the loading bay so that access can be gained to the rear of the vehicle. </w:t>
      </w:r>
      <w:r>
        <w:rPr>
          <w:rFonts w:ascii="Arial" w:eastAsia="Times New Roman" w:hAnsi="Arial" w:cs="Arial"/>
          <w:color w:val="FF0000"/>
        </w:rPr>
        <w:t>HTA Landscape Comments: Drawings updated.</w:t>
      </w:r>
      <w:r w:rsidR="007773F8" w:rsidRPr="007773F8">
        <w:rPr>
          <w:rFonts w:ascii="Arial" w:eastAsia="Times New Roman" w:hAnsi="Arial" w:cs="Arial"/>
          <w:color w:val="2E74B5" w:themeColor="accent5" w:themeShade="BF"/>
        </w:rPr>
        <w:t xml:space="preserve"> Accepted</w:t>
      </w:r>
    </w:p>
    <w:p w14:paraId="5E9DA9A8" w14:textId="77777777" w:rsidR="005D118E" w:rsidRDefault="005D118E" w:rsidP="005D118E">
      <w:pPr>
        <w:rPr>
          <w:rFonts w:ascii="Trebuchet MS" w:hAnsi="Trebuchet MS"/>
        </w:rPr>
      </w:pPr>
    </w:p>
    <w:p w14:paraId="61827C0E" w14:textId="63D136D8" w:rsidR="005D118E" w:rsidRPr="007773F8" w:rsidRDefault="005D118E" w:rsidP="005D118E">
      <w:pPr>
        <w:rPr>
          <w:rFonts w:ascii="Trebuchet MS" w:hAnsi="Trebuchet MS"/>
          <w:color w:val="2E74B5" w:themeColor="accent5" w:themeShade="BF"/>
        </w:rPr>
      </w:pPr>
      <w:r>
        <w:rPr>
          <w:rFonts w:ascii="Trebuchet MS" w:hAnsi="Trebuchet MS"/>
        </w:rPr>
        <w:t xml:space="preserve">Along the northern edge of the play area discussions have been had with the Highway engineer regarding the levels and vehicles travelling south along Wensley Road in particular larger delivery vehicles and it has been suggested that a trief kerb be provided which has been accepted as part of the Highway Agreement process however only a standard kerb has been illustrated.  This must be revised or clarified. </w:t>
      </w:r>
      <w:r>
        <w:rPr>
          <w:rFonts w:ascii="Arial" w:eastAsia="Times New Roman" w:hAnsi="Arial" w:cs="Arial"/>
          <w:color w:val="FF0000"/>
        </w:rPr>
        <w:t>HTA Landscape Comments: We feel the trief kerb is not preferable in this area as it is intended to read as an open/accessible area of public realm, a trief kerb would reduce eas</w:t>
      </w:r>
      <w:r w:rsidR="00C402C8">
        <w:rPr>
          <w:rFonts w:ascii="Arial" w:eastAsia="Times New Roman" w:hAnsi="Arial" w:cs="Arial"/>
          <w:color w:val="FF0000"/>
        </w:rPr>
        <w:t>t</w:t>
      </w:r>
      <w:r>
        <w:rPr>
          <w:rFonts w:ascii="Arial" w:eastAsia="Times New Roman" w:hAnsi="Arial" w:cs="Arial"/>
          <w:color w:val="FF0000"/>
        </w:rPr>
        <w:t xml:space="preserve"> of access to certain user groups. </w:t>
      </w:r>
      <w:r w:rsidR="007773F8" w:rsidRPr="007773F8">
        <w:rPr>
          <w:rFonts w:ascii="Arial" w:eastAsia="Times New Roman" w:hAnsi="Arial" w:cs="Arial"/>
          <w:color w:val="2E74B5" w:themeColor="accent5" w:themeShade="BF"/>
        </w:rPr>
        <w:t>This was suggested not by the Highway Authority but the previous Highway Engineers working on the proposal as a way of protecting pedestrians on the footway.</w:t>
      </w:r>
      <w:r w:rsidR="007773F8">
        <w:rPr>
          <w:rFonts w:ascii="Arial" w:eastAsia="Times New Roman" w:hAnsi="Arial" w:cs="Arial"/>
          <w:color w:val="2E74B5" w:themeColor="accent5" w:themeShade="BF"/>
        </w:rPr>
        <w:t xml:space="preserve"> I am therefore unable to agree to the detail until this has been fully reviewed as part of the S278/38 process (amended drawings are outstanding). </w:t>
      </w:r>
      <w:r w:rsidR="00C402C8" w:rsidRPr="00C402C8">
        <w:rPr>
          <w:rFonts w:ascii="Arial" w:eastAsia="Times New Roman" w:hAnsi="Arial" w:cs="Arial"/>
          <w:color w:val="2E74B5" w:themeColor="accent5" w:themeShade="BF"/>
          <w:highlight w:val="green"/>
        </w:rPr>
        <w:t xml:space="preserve">HTA </w:t>
      </w:r>
      <w:r w:rsidR="00C402C8">
        <w:rPr>
          <w:rFonts w:ascii="Arial" w:eastAsia="Times New Roman" w:hAnsi="Arial" w:cs="Arial"/>
          <w:color w:val="2E74B5" w:themeColor="accent5" w:themeShade="BF"/>
          <w:highlight w:val="green"/>
        </w:rPr>
        <w:t xml:space="preserve">Landscape </w:t>
      </w:r>
      <w:r w:rsidR="00C402C8" w:rsidRPr="00C402C8">
        <w:rPr>
          <w:rFonts w:ascii="Arial" w:eastAsia="Times New Roman" w:hAnsi="Arial" w:cs="Arial"/>
          <w:color w:val="2E74B5" w:themeColor="accent5" w:themeShade="BF"/>
          <w:highlight w:val="green"/>
        </w:rPr>
        <w:t>Comments: It has been agreed by JNP (Highways Engineer’s) and HTA that a trief kerb is not required. As such JNP will submit revised proposals.</w:t>
      </w:r>
      <w:r w:rsidR="00C402C8">
        <w:rPr>
          <w:rFonts w:ascii="Arial" w:eastAsia="Times New Roman" w:hAnsi="Arial" w:cs="Arial"/>
          <w:color w:val="2E74B5" w:themeColor="accent5" w:themeShade="BF"/>
        </w:rPr>
        <w:t xml:space="preserve">  </w:t>
      </w:r>
    </w:p>
    <w:p w14:paraId="65DDFFBF" w14:textId="77777777" w:rsidR="005D118E" w:rsidRDefault="005D118E" w:rsidP="005D118E">
      <w:pPr>
        <w:rPr>
          <w:rFonts w:ascii="Trebuchet MS" w:hAnsi="Trebuchet MS"/>
        </w:rPr>
      </w:pPr>
    </w:p>
    <w:p w14:paraId="10A93A5A" w14:textId="030A843E" w:rsidR="005D118E" w:rsidRDefault="005D118E" w:rsidP="005D118E">
      <w:pPr>
        <w:rPr>
          <w:rFonts w:ascii="Trebuchet MS" w:hAnsi="Trebuchet MS"/>
        </w:rPr>
      </w:pPr>
      <w:proofErr w:type="gramStart"/>
      <w:r>
        <w:rPr>
          <w:rFonts w:ascii="Trebuchet MS" w:hAnsi="Trebuchet MS"/>
        </w:rPr>
        <w:t>All of</w:t>
      </w:r>
      <w:proofErr w:type="gramEnd"/>
      <w:r>
        <w:rPr>
          <w:rFonts w:ascii="Trebuchet MS" w:hAnsi="Trebuchet MS"/>
        </w:rPr>
        <w:t xml:space="preserve"> the dropped kerbs adjacent to the landscaped areas result in the bottom of a dropped kerb being located adjacent to a full height kerb at a 90⁰ which is not acceptable.  This would not just be a hazard but would result in soil spilling out in the carriageway effecting the drainage structure. </w:t>
      </w:r>
      <w:r>
        <w:rPr>
          <w:rFonts w:ascii="Arial" w:eastAsia="Times New Roman" w:hAnsi="Arial" w:cs="Arial"/>
          <w:color w:val="FF0000"/>
        </w:rPr>
        <w:t xml:space="preserve">HTA Landscape Comments: Noted, all instances have been updated on GA’s and new kerb and edging drawings. </w:t>
      </w:r>
      <w:r w:rsidR="002F511F" w:rsidRPr="007773F8">
        <w:rPr>
          <w:rFonts w:ascii="Arial" w:eastAsia="Times New Roman" w:hAnsi="Arial" w:cs="Arial"/>
          <w:color w:val="2E74B5" w:themeColor="accent5" w:themeShade="BF"/>
        </w:rPr>
        <w:t>Accepted</w:t>
      </w:r>
    </w:p>
    <w:p w14:paraId="47303AC1" w14:textId="77777777" w:rsidR="005D118E" w:rsidRDefault="005D118E" w:rsidP="005D118E">
      <w:pPr>
        <w:rPr>
          <w:rFonts w:ascii="Trebuchet MS" w:hAnsi="Trebuchet MS"/>
        </w:rPr>
      </w:pPr>
    </w:p>
    <w:p w14:paraId="204AD076" w14:textId="457FEDA7" w:rsidR="005D118E" w:rsidRDefault="005D118E" w:rsidP="005D118E">
      <w:pPr>
        <w:rPr>
          <w:rFonts w:ascii="Trebuchet MS" w:hAnsi="Trebuchet MS"/>
        </w:rPr>
      </w:pPr>
      <w:r>
        <w:rPr>
          <w:rFonts w:ascii="Trebuchet MS" w:hAnsi="Trebuchet MS"/>
        </w:rPr>
        <w:lastRenderedPageBreak/>
        <w:t xml:space="preserve">To the south of Wensley Court no dropped kerb has been provided for the disabled bay.  The location of this should be carefully designed to ensure that soil does not spill out form the adjacent landscaping area. </w:t>
      </w:r>
      <w:r>
        <w:rPr>
          <w:rFonts w:ascii="Arial" w:eastAsia="Times New Roman" w:hAnsi="Arial" w:cs="Arial"/>
          <w:color w:val="FF0000"/>
        </w:rPr>
        <w:t xml:space="preserve">HTA Landscape Comments: Parking bay and associated drop/flush kerbs flipped to avoid conflict with planting. </w:t>
      </w:r>
      <w:r w:rsidR="002F511F" w:rsidRPr="007773F8">
        <w:rPr>
          <w:rFonts w:ascii="Arial" w:eastAsia="Times New Roman" w:hAnsi="Arial" w:cs="Arial"/>
          <w:color w:val="2E74B5" w:themeColor="accent5" w:themeShade="BF"/>
        </w:rPr>
        <w:t>Accepted</w:t>
      </w:r>
    </w:p>
    <w:p w14:paraId="712C0A3E" w14:textId="77777777" w:rsidR="005D118E" w:rsidRDefault="005D118E" w:rsidP="005D118E">
      <w:pPr>
        <w:rPr>
          <w:rFonts w:ascii="Trebuchet MS" w:hAnsi="Trebuchet MS"/>
        </w:rPr>
      </w:pPr>
    </w:p>
    <w:p w14:paraId="4191E263" w14:textId="57CD032D" w:rsidR="005D118E" w:rsidRDefault="005D118E" w:rsidP="005D118E">
      <w:pPr>
        <w:rPr>
          <w:rFonts w:ascii="Trebuchet MS" w:hAnsi="Trebuchet MS"/>
        </w:rPr>
      </w:pPr>
      <w:r>
        <w:rPr>
          <w:rFonts w:ascii="Trebuchet MS" w:hAnsi="Trebuchet MS"/>
        </w:rPr>
        <w:t xml:space="preserve">Along the southern edge of the play area the block paving is broken up by an area of resin bound gravel, given that this is to be located on an area to be adopted this must be removed and replaced with block paving. </w:t>
      </w:r>
      <w:r>
        <w:rPr>
          <w:rFonts w:ascii="Arial" w:eastAsia="Times New Roman" w:hAnsi="Arial" w:cs="Arial"/>
          <w:color w:val="FF0000"/>
        </w:rPr>
        <w:t xml:space="preserve">HTA Landscape Comments: Resin has been removed as requested. </w:t>
      </w:r>
      <w:r w:rsidR="002F511F" w:rsidRPr="007773F8">
        <w:rPr>
          <w:rFonts w:ascii="Arial" w:eastAsia="Times New Roman" w:hAnsi="Arial" w:cs="Arial"/>
          <w:color w:val="2E74B5" w:themeColor="accent5" w:themeShade="BF"/>
        </w:rPr>
        <w:t>Accepted</w:t>
      </w:r>
    </w:p>
    <w:p w14:paraId="14A6BF2B" w14:textId="77777777" w:rsidR="005D118E" w:rsidRDefault="005D118E" w:rsidP="005D118E">
      <w:pPr>
        <w:rPr>
          <w:rFonts w:ascii="Trebuchet MS" w:hAnsi="Trebuchet MS"/>
        </w:rPr>
      </w:pPr>
    </w:p>
    <w:p w14:paraId="5C0087DF" w14:textId="7E2CDB1B" w:rsidR="005D118E" w:rsidRPr="002F511F" w:rsidRDefault="005D118E" w:rsidP="005D118E">
      <w:pPr>
        <w:rPr>
          <w:rFonts w:ascii="Trebuchet MS" w:hAnsi="Trebuchet MS"/>
          <w:color w:val="2E74B5" w:themeColor="accent5" w:themeShade="BF"/>
        </w:rPr>
      </w:pPr>
      <w:r>
        <w:rPr>
          <w:rFonts w:ascii="Trebuchet MS" w:hAnsi="Trebuchet MS"/>
        </w:rPr>
        <w:t xml:space="preserve">The Highway Authority have accepted that the three different colours can be used on the site but have stressed that future maintenance may mean that similar colours will not be replaced like for like due to issues with storing correct colours of materials.  However, the scheme should ensure consistency and therefore the footways surrounding the play area should be in Slate block paving to match the surrounding footways across the site. </w:t>
      </w:r>
      <w:r>
        <w:rPr>
          <w:rFonts w:ascii="Arial" w:eastAsia="Times New Roman" w:hAnsi="Arial" w:cs="Arial"/>
          <w:color w:val="FF0000"/>
        </w:rPr>
        <w:t>HTA Landscape Comments: The slate block perimeter around the open space and play area is a key part of the design intent in creating a central pedestrian dominant open space</w:t>
      </w:r>
      <w:r w:rsidR="00CC581A">
        <w:rPr>
          <w:rFonts w:ascii="Arial" w:eastAsia="Times New Roman" w:hAnsi="Arial" w:cs="Arial"/>
          <w:color w:val="FF0000"/>
        </w:rPr>
        <w:t xml:space="preserve">. The southern and eastern sections of footway around the play space have 4m wide paths for emergency access and it is important </w:t>
      </w:r>
      <w:r>
        <w:rPr>
          <w:rFonts w:ascii="Arial" w:eastAsia="Times New Roman" w:hAnsi="Arial" w:cs="Arial"/>
          <w:color w:val="FF0000"/>
        </w:rPr>
        <w:t xml:space="preserve">that </w:t>
      </w:r>
      <w:r w:rsidR="00CC581A">
        <w:rPr>
          <w:rFonts w:ascii="Arial" w:eastAsia="Times New Roman" w:hAnsi="Arial" w:cs="Arial"/>
          <w:color w:val="FF0000"/>
        </w:rPr>
        <w:t>these retain a</w:t>
      </w:r>
      <w:r>
        <w:rPr>
          <w:rFonts w:ascii="Arial" w:eastAsia="Times New Roman" w:hAnsi="Arial" w:cs="Arial"/>
          <w:color w:val="FF0000"/>
        </w:rPr>
        <w:t xml:space="preserve"> different in character to the highways.</w:t>
      </w:r>
      <w:r w:rsidR="00CC581A">
        <w:rPr>
          <w:rFonts w:ascii="Arial" w:eastAsia="Times New Roman" w:hAnsi="Arial" w:cs="Arial"/>
          <w:color w:val="FF0000"/>
        </w:rPr>
        <w:t xml:space="preserve"> As</w:t>
      </w:r>
      <w:r>
        <w:rPr>
          <w:rFonts w:ascii="Arial" w:eastAsia="Times New Roman" w:hAnsi="Arial" w:cs="Arial"/>
          <w:color w:val="FF0000"/>
        </w:rPr>
        <w:t xml:space="preserve"> such</w:t>
      </w:r>
      <w:r w:rsidR="001104EB">
        <w:rPr>
          <w:rFonts w:ascii="Arial" w:eastAsia="Times New Roman" w:hAnsi="Arial" w:cs="Arial"/>
          <w:color w:val="FF0000"/>
        </w:rPr>
        <w:t xml:space="preserve"> both HTA and </w:t>
      </w:r>
      <w:proofErr w:type="spellStart"/>
      <w:r w:rsidR="001104EB">
        <w:rPr>
          <w:rFonts w:ascii="Arial" w:eastAsia="Times New Roman" w:hAnsi="Arial" w:cs="Arial"/>
          <w:color w:val="FF0000"/>
        </w:rPr>
        <w:t>Glenmans</w:t>
      </w:r>
      <w:proofErr w:type="spellEnd"/>
      <w:r w:rsidR="001104EB">
        <w:rPr>
          <w:rFonts w:ascii="Arial" w:eastAsia="Times New Roman" w:hAnsi="Arial" w:cs="Arial"/>
          <w:color w:val="FF0000"/>
        </w:rPr>
        <w:t xml:space="preserve"> feel</w:t>
      </w:r>
      <w:r>
        <w:rPr>
          <w:rFonts w:ascii="Arial" w:eastAsia="Times New Roman" w:hAnsi="Arial" w:cs="Arial"/>
          <w:color w:val="FF0000"/>
        </w:rPr>
        <w:t xml:space="preserve"> </w:t>
      </w:r>
      <w:r w:rsidR="001104EB">
        <w:rPr>
          <w:rFonts w:ascii="Arial" w:eastAsia="Times New Roman" w:hAnsi="Arial" w:cs="Arial"/>
          <w:color w:val="FF0000"/>
        </w:rPr>
        <w:t>that it is appropriate to retain the paving as specified.</w:t>
      </w:r>
      <w:r w:rsidR="002F511F">
        <w:rPr>
          <w:rFonts w:ascii="Arial" w:eastAsia="Times New Roman" w:hAnsi="Arial" w:cs="Arial"/>
          <w:color w:val="FF0000"/>
        </w:rPr>
        <w:t xml:space="preserve"> </w:t>
      </w:r>
      <w:r w:rsidR="002F511F" w:rsidRPr="002F511F">
        <w:rPr>
          <w:rFonts w:ascii="Arial" w:eastAsia="Times New Roman" w:hAnsi="Arial" w:cs="Arial"/>
          <w:color w:val="2E74B5" w:themeColor="accent5" w:themeShade="BF"/>
        </w:rPr>
        <w:t xml:space="preserve">This is something that the Highway Authority fundamentally disagree with.  </w:t>
      </w:r>
      <w:r w:rsidR="002F511F">
        <w:rPr>
          <w:rFonts w:ascii="Arial" w:eastAsia="Times New Roman" w:hAnsi="Arial" w:cs="Arial"/>
          <w:color w:val="2E74B5" w:themeColor="accent5" w:themeShade="BF"/>
        </w:rPr>
        <w:t>It was fundamental through the planning process that the footways and carriageways are entirely separate to ensure the safety of pedestrians</w:t>
      </w:r>
      <w:r w:rsidR="004A056F">
        <w:rPr>
          <w:rFonts w:ascii="Arial" w:eastAsia="Times New Roman" w:hAnsi="Arial" w:cs="Arial"/>
          <w:color w:val="2E74B5" w:themeColor="accent5" w:themeShade="BF"/>
        </w:rPr>
        <w:t xml:space="preserve"> and alleviate the numerous objections by residents that </w:t>
      </w:r>
      <w:proofErr w:type="gramStart"/>
      <w:r w:rsidR="004A056F">
        <w:rPr>
          <w:rFonts w:ascii="Arial" w:eastAsia="Times New Roman" w:hAnsi="Arial" w:cs="Arial"/>
          <w:color w:val="2E74B5" w:themeColor="accent5" w:themeShade="BF"/>
        </w:rPr>
        <w:t>still persist</w:t>
      </w:r>
      <w:proofErr w:type="gramEnd"/>
      <w:r w:rsidR="004A056F">
        <w:rPr>
          <w:rFonts w:ascii="Arial" w:eastAsia="Times New Roman" w:hAnsi="Arial" w:cs="Arial"/>
          <w:color w:val="2E74B5" w:themeColor="accent5" w:themeShade="BF"/>
        </w:rPr>
        <w:t xml:space="preserve"> today. The scheme must therefore ensure that a consistent approach is provided across the development to ensure that it is clear what the pedestrian areas are. </w:t>
      </w:r>
      <w:r w:rsidR="00C402C8" w:rsidRPr="00C402C8">
        <w:rPr>
          <w:rFonts w:ascii="Arial" w:eastAsia="Times New Roman" w:hAnsi="Arial" w:cs="Arial"/>
          <w:color w:val="2E74B5" w:themeColor="accent5" w:themeShade="BF"/>
          <w:highlight w:val="green"/>
        </w:rPr>
        <w:t>HTA Landscape Comments: Paving changed to match footway material</w:t>
      </w:r>
    </w:p>
    <w:p w14:paraId="1B695925" w14:textId="77777777" w:rsidR="005D118E" w:rsidRDefault="005D118E" w:rsidP="005D118E">
      <w:pPr>
        <w:rPr>
          <w:rFonts w:ascii="Trebuchet MS" w:hAnsi="Trebuchet MS"/>
        </w:rPr>
      </w:pPr>
    </w:p>
    <w:p w14:paraId="338D9FD5" w14:textId="51CEB2CA" w:rsidR="005D118E" w:rsidRDefault="005D118E" w:rsidP="005D118E">
      <w:pPr>
        <w:rPr>
          <w:rFonts w:ascii="Trebuchet MS" w:hAnsi="Trebuchet MS"/>
        </w:rPr>
      </w:pPr>
      <w:r>
        <w:rPr>
          <w:rFonts w:ascii="Trebuchet MS" w:hAnsi="Trebuchet MS"/>
        </w:rPr>
        <w:t>Where the east bound footway meets Lesford Road a review must be undertaken as to how this connects to the existing Lesford Road footway because at present they will not tie in with one another.  This will require a further footway outside of the red line or the final landscaped area adjacent to the parking is removed and replaced with a footway.</w:t>
      </w:r>
      <w:r w:rsidR="001104EB">
        <w:rPr>
          <w:rFonts w:ascii="Trebuchet MS" w:hAnsi="Trebuchet MS"/>
        </w:rPr>
        <w:t xml:space="preserve"> </w:t>
      </w:r>
      <w:r w:rsidR="001104EB">
        <w:rPr>
          <w:rFonts w:ascii="Arial" w:eastAsia="Times New Roman" w:hAnsi="Arial" w:cs="Arial"/>
          <w:color w:val="FF0000"/>
        </w:rPr>
        <w:t xml:space="preserve">HTA Landscape Comments: This area has been designed to tie into existing footway, however due to the constraints of the drawing size and the fact that it is outside the site boundary, the area beyond is not shown. </w:t>
      </w:r>
      <w:r w:rsidR="00447C05">
        <w:rPr>
          <w:rFonts w:ascii="Arial" w:eastAsia="Times New Roman" w:hAnsi="Arial" w:cs="Arial"/>
          <w:color w:val="FF0000"/>
        </w:rPr>
        <w:t>However,</w:t>
      </w:r>
      <w:r w:rsidR="001104EB">
        <w:rPr>
          <w:rFonts w:ascii="Arial" w:eastAsia="Times New Roman" w:hAnsi="Arial" w:cs="Arial"/>
          <w:color w:val="FF0000"/>
        </w:rPr>
        <w:t xml:space="preserve"> the works shown within the red line would allow the footway to tie into the existing surveyed footway beyond the red line. </w:t>
      </w:r>
      <w:r>
        <w:rPr>
          <w:rFonts w:ascii="Trebuchet MS" w:hAnsi="Trebuchet MS"/>
        </w:rPr>
        <w:t xml:space="preserve"> </w:t>
      </w:r>
      <w:r w:rsidR="00796E6D" w:rsidRPr="00796E6D">
        <w:rPr>
          <w:rFonts w:ascii="Trebuchet MS" w:hAnsi="Trebuchet MS"/>
          <w:color w:val="2E74B5" w:themeColor="accent5" w:themeShade="BF"/>
        </w:rPr>
        <w:t>This is not correct as can be seen in the extract below.  The footway ends and does not connect to any other adopted footway and would not even connect to the unadopted footpath entrance to the adjacent residential block.  Before the condition can be discharged this issue must be addressed which may require the landscaping to be replaced with a footway as previously identified.</w:t>
      </w:r>
      <w:r w:rsidR="00C402C8">
        <w:rPr>
          <w:rFonts w:ascii="Trebuchet MS" w:hAnsi="Trebuchet MS"/>
          <w:color w:val="2E74B5" w:themeColor="accent5" w:themeShade="BF"/>
        </w:rPr>
        <w:t xml:space="preserve"> </w:t>
      </w:r>
      <w:r w:rsidR="00C402C8" w:rsidRPr="00C402C8">
        <w:rPr>
          <w:rFonts w:ascii="Trebuchet MS" w:hAnsi="Trebuchet MS"/>
          <w:color w:val="2E74B5" w:themeColor="accent5" w:themeShade="BF"/>
          <w:highlight w:val="green"/>
        </w:rPr>
        <w:t>HTA Landscape Comments:  An extract has been added to GA 1900 to cover off this area.</w:t>
      </w:r>
    </w:p>
    <w:p w14:paraId="0E0EAB85" w14:textId="63D6C7E9" w:rsidR="00796E6D" w:rsidRDefault="00796E6D" w:rsidP="005D118E">
      <w:pPr>
        <w:rPr>
          <w:rFonts w:ascii="Trebuchet MS" w:hAnsi="Trebuchet MS"/>
        </w:rPr>
      </w:pPr>
    </w:p>
    <w:p w14:paraId="41C01122" w14:textId="438C1841" w:rsidR="00796E6D" w:rsidRDefault="00796E6D" w:rsidP="005D118E">
      <w:pPr>
        <w:rPr>
          <w:rFonts w:ascii="Trebuchet MS" w:hAnsi="Trebuchet MS"/>
        </w:rPr>
      </w:pPr>
      <w:r w:rsidRPr="00796E6D">
        <w:rPr>
          <w:noProof/>
        </w:rPr>
        <w:lastRenderedPageBreak/>
        <w:drawing>
          <wp:inline distT="0" distB="0" distL="0" distR="0" wp14:anchorId="170144B9" wp14:editId="53529251">
            <wp:extent cx="4675125" cy="4173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76427" cy="4174382"/>
                    </a:xfrm>
                    <a:prstGeom prst="rect">
                      <a:avLst/>
                    </a:prstGeom>
                    <a:noFill/>
                    <a:ln>
                      <a:noFill/>
                    </a:ln>
                  </pic:spPr>
                </pic:pic>
              </a:graphicData>
            </a:graphic>
          </wp:inline>
        </w:drawing>
      </w:r>
    </w:p>
    <w:p w14:paraId="5B397B7B" w14:textId="77777777" w:rsidR="005D118E" w:rsidRDefault="005D118E" w:rsidP="005D118E">
      <w:pPr>
        <w:rPr>
          <w:rFonts w:ascii="Trebuchet MS" w:hAnsi="Trebuchet MS"/>
        </w:rPr>
      </w:pPr>
    </w:p>
    <w:p w14:paraId="4742F400" w14:textId="55E00512" w:rsidR="005D118E" w:rsidRDefault="005D118E" w:rsidP="005D118E">
      <w:pPr>
        <w:rPr>
          <w:rFonts w:ascii="Trebuchet MS" w:hAnsi="Trebuchet MS"/>
        </w:rPr>
      </w:pPr>
      <w:r>
        <w:rPr>
          <w:rFonts w:ascii="Trebuchet MS" w:hAnsi="Trebuchet MS"/>
        </w:rPr>
        <w:t>An area of Heather block paving is provided outside Riversley Court however as this is already a pedestrianised area with only limited access for emergency vehicles this should be provided as Slate block paving as stated above.</w:t>
      </w:r>
      <w:r w:rsidR="00CC581A">
        <w:rPr>
          <w:rFonts w:ascii="Trebuchet MS" w:hAnsi="Trebuchet MS"/>
        </w:rPr>
        <w:t xml:space="preserve"> </w:t>
      </w:r>
      <w:r w:rsidR="00CC581A">
        <w:rPr>
          <w:rFonts w:ascii="Arial" w:eastAsia="Times New Roman" w:hAnsi="Arial" w:cs="Arial"/>
          <w:color w:val="FF0000"/>
        </w:rPr>
        <w:t>HTA Landscape Comments: This area of paving is key in providing a clear visual contrast to denote a safe pedestrian route across the</w:t>
      </w:r>
      <w:r w:rsidR="004D26F4">
        <w:rPr>
          <w:rFonts w:ascii="Arial" w:eastAsia="Times New Roman" w:hAnsi="Arial" w:cs="Arial"/>
          <w:color w:val="FF0000"/>
        </w:rPr>
        <w:t xml:space="preserve"> widened</w:t>
      </w:r>
      <w:r w:rsidR="00CC581A">
        <w:rPr>
          <w:rFonts w:ascii="Arial" w:eastAsia="Times New Roman" w:hAnsi="Arial" w:cs="Arial"/>
          <w:color w:val="FF0000"/>
        </w:rPr>
        <w:t xml:space="preserve"> eastern footway to the open space. It </w:t>
      </w:r>
      <w:r w:rsidR="004D26F4">
        <w:rPr>
          <w:rFonts w:ascii="Arial" w:eastAsia="Times New Roman" w:hAnsi="Arial" w:cs="Arial"/>
          <w:color w:val="FF0000"/>
        </w:rPr>
        <w:t>is also key in</w:t>
      </w:r>
      <w:r w:rsidR="00CC581A">
        <w:rPr>
          <w:rFonts w:ascii="Arial" w:eastAsia="Times New Roman" w:hAnsi="Arial" w:cs="Arial"/>
          <w:color w:val="FF0000"/>
        </w:rPr>
        <w:t xml:space="preserve"> improv</w:t>
      </w:r>
      <w:r w:rsidR="004D26F4">
        <w:rPr>
          <w:rFonts w:ascii="Arial" w:eastAsia="Times New Roman" w:hAnsi="Arial" w:cs="Arial"/>
          <w:color w:val="FF0000"/>
        </w:rPr>
        <w:t xml:space="preserve">ing </w:t>
      </w:r>
      <w:r w:rsidR="00CC581A">
        <w:rPr>
          <w:rFonts w:ascii="Arial" w:eastAsia="Times New Roman" w:hAnsi="Arial" w:cs="Arial"/>
          <w:color w:val="FF0000"/>
        </w:rPr>
        <w:t xml:space="preserve">the visual connectivity of Riversley Court to the play space. As such we would propose to retain it as currently specified. </w:t>
      </w:r>
      <w:r w:rsidR="00796E6D" w:rsidRPr="00796E6D">
        <w:rPr>
          <w:rFonts w:ascii="Arial" w:eastAsia="Times New Roman" w:hAnsi="Arial" w:cs="Arial"/>
          <w:color w:val="2E74B5" w:themeColor="accent5" w:themeShade="BF"/>
        </w:rPr>
        <w:t>This does not require a clear visual contrast to de</w:t>
      </w:r>
      <w:r w:rsidR="00796E6D">
        <w:rPr>
          <w:rFonts w:ascii="Arial" w:eastAsia="Times New Roman" w:hAnsi="Arial" w:cs="Arial"/>
          <w:color w:val="2E74B5" w:themeColor="accent5" w:themeShade="BF"/>
        </w:rPr>
        <w:t>n</w:t>
      </w:r>
      <w:r w:rsidR="00796E6D" w:rsidRPr="00796E6D">
        <w:rPr>
          <w:rFonts w:ascii="Arial" w:eastAsia="Times New Roman" w:hAnsi="Arial" w:cs="Arial"/>
          <w:color w:val="2E74B5" w:themeColor="accent5" w:themeShade="BF"/>
        </w:rPr>
        <w:t>ote a safe pedestrian route given that this is already on a pedestrianised area as previously specified.  The only vehicles that would utilise this area would be emergency vehicles and as such the frequency of these movements would be inconsequential.</w:t>
      </w:r>
      <w:r w:rsidR="00796E6D">
        <w:rPr>
          <w:rFonts w:ascii="Arial" w:eastAsia="Times New Roman" w:hAnsi="Arial" w:cs="Arial"/>
          <w:color w:val="2E74B5" w:themeColor="accent5" w:themeShade="BF"/>
        </w:rPr>
        <w:t xml:space="preserve"> If </w:t>
      </w:r>
      <w:proofErr w:type="gramStart"/>
      <w:r w:rsidR="00796E6D">
        <w:rPr>
          <w:rFonts w:ascii="Arial" w:eastAsia="Times New Roman" w:hAnsi="Arial" w:cs="Arial"/>
          <w:color w:val="2E74B5" w:themeColor="accent5" w:themeShade="BF"/>
        </w:rPr>
        <w:t>anything</w:t>
      </w:r>
      <w:proofErr w:type="gramEnd"/>
      <w:r w:rsidR="00796E6D">
        <w:rPr>
          <w:rFonts w:ascii="Arial" w:eastAsia="Times New Roman" w:hAnsi="Arial" w:cs="Arial"/>
          <w:color w:val="2E74B5" w:themeColor="accent5" w:themeShade="BF"/>
        </w:rPr>
        <w:t xml:space="preserve"> t</w:t>
      </w:r>
      <w:r w:rsidR="00E77699">
        <w:rPr>
          <w:rFonts w:ascii="Arial" w:eastAsia="Times New Roman" w:hAnsi="Arial" w:cs="Arial"/>
          <w:color w:val="2E74B5" w:themeColor="accent5" w:themeShade="BF"/>
        </w:rPr>
        <w:t>h</w:t>
      </w:r>
      <w:r w:rsidR="00796E6D">
        <w:rPr>
          <w:rFonts w:ascii="Arial" w:eastAsia="Times New Roman" w:hAnsi="Arial" w:cs="Arial"/>
          <w:color w:val="2E74B5" w:themeColor="accent5" w:themeShade="BF"/>
        </w:rPr>
        <w:t>is will only confuse matters given that this heather block paving is already provided elsewhere within the carriageway.</w:t>
      </w:r>
      <w:r w:rsidR="00B910B7">
        <w:rPr>
          <w:rFonts w:ascii="Arial" w:eastAsia="Times New Roman" w:hAnsi="Arial" w:cs="Arial"/>
          <w:color w:val="2E74B5" w:themeColor="accent5" w:themeShade="BF"/>
        </w:rPr>
        <w:t xml:space="preserve"> </w:t>
      </w:r>
      <w:r w:rsidR="00B910B7" w:rsidRPr="00B910B7">
        <w:rPr>
          <w:rFonts w:ascii="Arial" w:eastAsia="Times New Roman" w:hAnsi="Arial" w:cs="Arial"/>
          <w:color w:val="2E74B5" w:themeColor="accent5" w:themeShade="BF"/>
          <w:highlight w:val="green"/>
        </w:rPr>
        <w:t>HTA Landscape Comments: This paving has been removed as requested</w:t>
      </w:r>
    </w:p>
    <w:p w14:paraId="6E97876D" w14:textId="77777777" w:rsidR="005D118E" w:rsidRDefault="005D118E" w:rsidP="005D118E">
      <w:pPr>
        <w:rPr>
          <w:rFonts w:ascii="Trebuchet MS" w:hAnsi="Trebuchet MS"/>
        </w:rPr>
      </w:pPr>
    </w:p>
    <w:p w14:paraId="46336239" w14:textId="77777777" w:rsidR="005D118E" w:rsidRDefault="005D118E" w:rsidP="005D118E">
      <w:pPr>
        <w:rPr>
          <w:rFonts w:ascii="Trebuchet MS" w:hAnsi="Trebuchet MS"/>
          <w:b/>
          <w:bCs/>
        </w:rPr>
      </w:pPr>
      <w:r>
        <w:rPr>
          <w:rFonts w:ascii="Trebuchet MS" w:hAnsi="Trebuchet MS"/>
          <w:b/>
          <w:bCs/>
        </w:rPr>
        <w:t>Drawing HTA-L_DR_1901 Rev F Landscape GA</w:t>
      </w:r>
    </w:p>
    <w:p w14:paraId="3C4C07D6" w14:textId="35B4C6C2" w:rsidR="005D118E" w:rsidRDefault="005D118E" w:rsidP="005D118E">
      <w:pPr>
        <w:rPr>
          <w:rFonts w:ascii="Trebuchet MS" w:hAnsi="Trebuchet MS"/>
        </w:rPr>
      </w:pPr>
      <w:r>
        <w:rPr>
          <w:rFonts w:ascii="Trebuchet MS" w:hAnsi="Trebuchet MS"/>
        </w:rPr>
        <w:t>The east west path to the west of the site is provided with tactile paving on either side but there are sections that do not align with the opposite side of the road.  The tactile paving should therefore be revised so that it aligns on both sides of the road.</w:t>
      </w:r>
      <w:r w:rsidR="001104EB" w:rsidRPr="001104EB">
        <w:rPr>
          <w:rFonts w:ascii="Arial" w:eastAsia="Times New Roman" w:hAnsi="Arial" w:cs="Arial"/>
          <w:color w:val="FF0000"/>
        </w:rPr>
        <w:t xml:space="preserve"> </w:t>
      </w:r>
      <w:r w:rsidR="001104EB">
        <w:rPr>
          <w:rFonts w:ascii="Arial" w:eastAsia="Times New Roman" w:hAnsi="Arial" w:cs="Arial"/>
          <w:color w:val="FF0000"/>
        </w:rPr>
        <w:t>HTA Landscape Comments: Drawings have been updated to align both areas of tactile.</w:t>
      </w:r>
      <w:r w:rsidR="005F6438">
        <w:rPr>
          <w:rFonts w:ascii="Arial" w:eastAsia="Times New Roman" w:hAnsi="Arial" w:cs="Arial"/>
          <w:color w:val="FF0000"/>
        </w:rPr>
        <w:t xml:space="preserve"> </w:t>
      </w:r>
      <w:r w:rsidR="005F6438" w:rsidRPr="005F6438">
        <w:rPr>
          <w:rFonts w:ascii="Arial" w:eastAsia="Times New Roman" w:hAnsi="Arial" w:cs="Arial"/>
          <w:color w:val="2E74B5" w:themeColor="accent5" w:themeShade="BF"/>
        </w:rPr>
        <w:t>Accepted</w:t>
      </w:r>
    </w:p>
    <w:p w14:paraId="4BD5827F" w14:textId="77777777" w:rsidR="005D118E" w:rsidRDefault="005D118E" w:rsidP="005D118E">
      <w:pPr>
        <w:rPr>
          <w:rFonts w:ascii="Trebuchet MS" w:hAnsi="Trebuchet MS"/>
        </w:rPr>
      </w:pPr>
    </w:p>
    <w:p w14:paraId="58FC0F3D" w14:textId="5678F761" w:rsidR="005D118E" w:rsidRDefault="005D118E" w:rsidP="005D118E">
      <w:pPr>
        <w:rPr>
          <w:rFonts w:ascii="Trebuchet MS" w:hAnsi="Trebuchet MS"/>
        </w:rPr>
      </w:pPr>
      <w:r>
        <w:rPr>
          <w:rFonts w:ascii="Trebuchet MS" w:hAnsi="Trebuchet MS"/>
        </w:rPr>
        <w:t>The car park to the south of Riversley Court is provided with a flush kerb around the western, northern and eastern edges of the car park with bollards provided along the northern boundary only.  To ensure that vehicles do not drive onto the adjacent footways and landscaped areas physical features should be provided along the western and eastern boundaries also.</w:t>
      </w:r>
      <w:r w:rsidR="001104EB">
        <w:rPr>
          <w:rFonts w:ascii="Trebuchet MS" w:hAnsi="Trebuchet MS"/>
        </w:rPr>
        <w:t xml:space="preserve"> </w:t>
      </w:r>
      <w:r w:rsidR="001104EB">
        <w:rPr>
          <w:rFonts w:ascii="Arial" w:eastAsia="Times New Roman" w:hAnsi="Arial" w:cs="Arial"/>
          <w:color w:val="FF0000"/>
        </w:rPr>
        <w:t xml:space="preserve">HTA Landscape Comments: Raised kerbs with flush access have been provided to Western boundary to prevent vehicle access. The eastern boundary is a combination of raised kerb and retaining wall with tree planting behind the kerb, as such vehicle access is unlikely. </w:t>
      </w:r>
      <w:r w:rsidR="005F6438" w:rsidRPr="005F6438">
        <w:rPr>
          <w:rFonts w:ascii="Arial" w:eastAsia="Times New Roman" w:hAnsi="Arial" w:cs="Arial"/>
          <w:color w:val="2E74B5" w:themeColor="accent5" w:themeShade="BF"/>
        </w:rPr>
        <w:t>Accepted</w:t>
      </w:r>
    </w:p>
    <w:p w14:paraId="58E16D7A" w14:textId="77777777" w:rsidR="005D118E" w:rsidRDefault="005D118E" w:rsidP="005D118E">
      <w:pPr>
        <w:rPr>
          <w:rFonts w:ascii="Trebuchet MS" w:hAnsi="Trebuchet MS"/>
        </w:rPr>
      </w:pPr>
    </w:p>
    <w:p w14:paraId="5B31C4C0" w14:textId="0811864F" w:rsidR="005D118E" w:rsidRDefault="005D118E" w:rsidP="005D118E">
      <w:pPr>
        <w:rPr>
          <w:rFonts w:ascii="Trebuchet MS" w:hAnsi="Trebuchet MS"/>
        </w:rPr>
      </w:pPr>
      <w:r>
        <w:rPr>
          <w:rFonts w:ascii="Trebuchet MS" w:hAnsi="Trebuchet MS"/>
        </w:rPr>
        <w:lastRenderedPageBreak/>
        <w:t>No dropped kerbs have been provided for the disabled bays located within the parking court for Irving Court, these must be provided.</w:t>
      </w:r>
      <w:r w:rsidR="001104EB">
        <w:rPr>
          <w:rFonts w:ascii="Trebuchet MS" w:hAnsi="Trebuchet MS"/>
        </w:rPr>
        <w:t xml:space="preserve"> </w:t>
      </w:r>
      <w:r w:rsidR="001104EB">
        <w:rPr>
          <w:rFonts w:ascii="Arial" w:eastAsia="Times New Roman" w:hAnsi="Arial" w:cs="Arial"/>
          <w:color w:val="FF0000"/>
        </w:rPr>
        <w:t>HTA Landscape Comments: Dropped kerbs have been provided.</w:t>
      </w:r>
      <w:r w:rsidR="005F6438">
        <w:rPr>
          <w:rFonts w:ascii="Arial" w:eastAsia="Times New Roman" w:hAnsi="Arial" w:cs="Arial"/>
          <w:color w:val="FF0000"/>
        </w:rPr>
        <w:t xml:space="preserve"> </w:t>
      </w:r>
      <w:r w:rsidR="005F6438" w:rsidRPr="005F6438">
        <w:rPr>
          <w:rFonts w:ascii="Arial" w:eastAsia="Times New Roman" w:hAnsi="Arial" w:cs="Arial"/>
          <w:color w:val="2E74B5" w:themeColor="accent5" w:themeShade="BF"/>
        </w:rPr>
        <w:t>Accepted</w:t>
      </w:r>
    </w:p>
    <w:p w14:paraId="1F55D504" w14:textId="77777777" w:rsidR="005D118E" w:rsidRDefault="005D118E" w:rsidP="005D118E">
      <w:pPr>
        <w:rPr>
          <w:rFonts w:ascii="Trebuchet MS" w:hAnsi="Trebuchet MS"/>
        </w:rPr>
      </w:pPr>
    </w:p>
    <w:p w14:paraId="3AD9B712" w14:textId="5EE84B3C" w:rsidR="005D118E" w:rsidRDefault="005D118E" w:rsidP="005D118E">
      <w:pPr>
        <w:rPr>
          <w:rFonts w:ascii="Trebuchet MS" w:hAnsi="Trebuchet MS"/>
        </w:rPr>
      </w:pPr>
      <w:r>
        <w:rPr>
          <w:rFonts w:ascii="Trebuchet MS" w:hAnsi="Trebuchet MS"/>
        </w:rPr>
        <w:t>All comments made above regarding drawing HTA-L_DR_1900 Rev F Landscape GA that relate to areas that cross over on to this drawing will also apply.</w:t>
      </w:r>
      <w:r w:rsidR="00447C05" w:rsidRPr="00447C05">
        <w:rPr>
          <w:rFonts w:ascii="Arial" w:eastAsia="Times New Roman" w:hAnsi="Arial" w:cs="Arial"/>
          <w:color w:val="FF0000"/>
        </w:rPr>
        <w:t xml:space="preserve"> </w:t>
      </w:r>
      <w:r w:rsidR="00447C05">
        <w:rPr>
          <w:rFonts w:ascii="Arial" w:eastAsia="Times New Roman" w:hAnsi="Arial" w:cs="Arial"/>
          <w:color w:val="FF0000"/>
        </w:rPr>
        <w:t xml:space="preserve">HTA Landscape Comments: All kerbs have been </w:t>
      </w:r>
      <w:proofErr w:type="gramStart"/>
      <w:r w:rsidR="00447C05">
        <w:rPr>
          <w:rFonts w:ascii="Arial" w:eastAsia="Times New Roman" w:hAnsi="Arial" w:cs="Arial"/>
          <w:color w:val="FF0000"/>
        </w:rPr>
        <w:t>review</w:t>
      </w:r>
      <w:proofErr w:type="gramEnd"/>
      <w:r w:rsidR="00447C05">
        <w:rPr>
          <w:rFonts w:ascii="Arial" w:eastAsia="Times New Roman" w:hAnsi="Arial" w:cs="Arial"/>
          <w:color w:val="FF0000"/>
        </w:rPr>
        <w:t xml:space="preserve"> across the masterplan in light of the above comments and new kerb and edging drawings produced to aid in clarification of the proposals. </w:t>
      </w:r>
      <w:r w:rsidR="00E77699" w:rsidRPr="00E77699">
        <w:rPr>
          <w:rFonts w:ascii="Arial" w:eastAsia="Times New Roman" w:hAnsi="Arial" w:cs="Arial"/>
          <w:color w:val="2E74B5" w:themeColor="accent5" w:themeShade="BF"/>
        </w:rPr>
        <w:t>Accepted</w:t>
      </w:r>
    </w:p>
    <w:p w14:paraId="4D51055B" w14:textId="77777777" w:rsidR="005D118E" w:rsidRDefault="005D118E" w:rsidP="005D118E">
      <w:pPr>
        <w:rPr>
          <w:rFonts w:ascii="Trebuchet MS" w:hAnsi="Trebuchet MS"/>
        </w:rPr>
      </w:pPr>
    </w:p>
    <w:p w14:paraId="1B82B8AF" w14:textId="5F17F0F6" w:rsidR="008A399B" w:rsidRDefault="00B22ED2">
      <w:pPr>
        <w:rPr>
          <w:rFonts w:ascii="Arial" w:hAnsi="Arial" w:cs="Arial"/>
          <w:b/>
          <w:bCs/>
        </w:rPr>
      </w:pPr>
      <w:r w:rsidRPr="00B22ED2">
        <w:rPr>
          <w:rFonts w:ascii="Arial" w:hAnsi="Arial" w:cs="Arial"/>
          <w:b/>
          <w:bCs/>
        </w:rPr>
        <w:t>Drawing HTA-L_DR_</w:t>
      </w:r>
      <w:proofErr w:type="gramStart"/>
      <w:r w:rsidRPr="00B22ED2">
        <w:rPr>
          <w:rFonts w:ascii="Arial" w:hAnsi="Arial" w:cs="Arial"/>
          <w:b/>
          <w:bCs/>
        </w:rPr>
        <w:t>1911  Rev</w:t>
      </w:r>
      <w:proofErr w:type="gramEnd"/>
      <w:r w:rsidRPr="00B22ED2">
        <w:rPr>
          <w:rFonts w:ascii="Arial" w:hAnsi="Arial" w:cs="Arial"/>
          <w:b/>
          <w:bCs/>
        </w:rPr>
        <w:t xml:space="preserve"> A Landscape kerb plan - 1 of 2</w:t>
      </w:r>
    </w:p>
    <w:p w14:paraId="34840853" w14:textId="06C267E7" w:rsidR="00B22ED2" w:rsidRPr="00B22ED2" w:rsidRDefault="00B22ED2">
      <w:pPr>
        <w:rPr>
          <w:rFonts w:ascii="Arial" w:hAnsi="Arial" w:cs="Arial"/>
        </w:rPr>
      </w:pPr>
      <w:r>
        <w:rPr>
          <w:rFonts w:ascii="Arial" w:hAnsi="Arial" w:cs="Arial"/>
        </w:rPr>
        <w:t xml:space="preserve">The kerb lines presented where the east to west footway crosses the </w:t>
      </w:r>
      <w:r w:rsidR="00AD468C">
        <w:rPr>
          <w:rFonts w:ascii="Arial" w:hAnsi="Arial" w:cs="Arial"/>
        </w:rPr>
        <w:t>one way north to south route do not match the landscape plan and include extending flush kerbs which will cause confusion as to where to cross.  These kerb lines should be revised.</w:t>
      </w:r>
      <w:r w:rsidR="00496FFC">
        <w:rPr>
          <w:rFonts w:ascii="Arial" w:hAnsi="Arial" w:cs="Arial"/>
        </w:rPr>
        <w:t xml:space="preserve"> </w:t>
      </w:r>
      <w:r w:rsidR="00496FFC" w:rsidRPr="00496FFC">
        <w:rPr>
          <w:rFonts w:ascii="Arial" w:eastAsia="Times New Roman" w:hAnsi="Arial" w:cs="Arial"/>
          <w:color w:val="2E74B5" w:themeColor="accent5" w:themeShade="BF"/>
          <w:highlight w:val="green"/>
        </w:rPr>
        <w:t>HTA Landscape Comments</w:t>
      </w:r>
      <w:r w:rsidR="00496FFC" w:rsidRPr="00496FFC">
        <w:rPr>
          <w:rFonts w:ascii="Arial" w:eastAsia="Times New Roman" w:hAnsi="Arial" w:cs="Arial"/>
          <w:color w:val="2E74B5" w:themeColor="accent5" w:themeShade="BF"/>
          <w:highlight w:val="green"/>
        </w:rPr>
        <w:t>: This is a raised table crossing. As such it will be flush kerbs as indicated on the drawing 1911. GA’s 1900 and 1901 also reflect this condition.</w:t>
      </w:r>
      <w:r w:rsidR="00496FFC">
        <w:rPr>
          <w:rFonts w:ascii="Arial" w:eastAsia="Times New Roman" w:hAnsi="Arial" w:cs="Arial"/>
          <w:color w:val="2E74B5" w:themeColor="accent5" w:themeShade="BF"/>
        </w:rPr>
        <w:t xml:space="preserve"> </w:t>
      </w:r>
    </w:p>
    <w:p w14:paraId="62350A29" w14:textId="27D3A143" w:rsidR="00B22ED2" w:rsidRPr="00B22ED2" w:rsidRDefault="00B22ED2">
      <w:pPr>
        <w:rPr>
          <w:rFonts w:ascii="Arial" w:hAnsi="Arial" w:cs="Arial"/>
        </w:rPr>
      </w:pPr>
    </w:p>
    <w:p w14:paraId="7CDE3D0F" w14:textId="74D971B7" w:rsidR="00B22ED2" w:rsidRPr="00B22ED2" w:rsidRDefault="00B22ED2">
      <w:pPr>
        <w:rPr>
          <w:rFonts w:ascii="Arial" w:hAnsi="Arial" w:cs="Arial"/>
        </w:rPr>
      </w:pPr>
    </w:p>
    <w:p w14:paraId="54EC70B1" w14:textId="77777777" w:rsidR="00B22ED2" w:rsidRPr="00B22ED2" w:rsidRDefault="00B22ED2">
      <w:pPr>
        <w:rPr>
          <w:rFonts w:ascii="Arial" w:hAnsi="Arial" w:cs="Arial"/>
        </w:rPr>
      </w:pPr>
    </w:p>
    <w:sectPr w:rsidR="00B22ED2" w:rsidRPr="00B22E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18E"/>
    <w:rsid w:val="001104EB"/>
    <w:rsid w:val="002F511F"/>
    <w:rsid w:val="00447C05"/>
    <w:rsid w:val="00496FFC"/>
    <w:rsid w:val="004A056F"/>
    <w:rsid w:val="004D26F4"/>
    <w:rsid w:val="005D118E"/>
    <w:rsid w:val="005F6438"/>
    <w:rsid w:val="007773F8"/>
    <w:rsid w:val="00796E6D"/>
    <w:rsid w:val="008A399B"/>
    <w:rsid w:val="00AD468C"/>
    <w:rsid w:val="00B22ED2"/>
    <w:rsid w:val="00B910B7"/>
    <w:rsid w:val="00C402C8"/>
    <w:rsid w:val="00CC581A"/>
    <w:rsid w:val="00E77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63F0"/>
  <w15:chartTrackingRefBased/>
  <w15:docId w15:val="{F07A8494-7659-46B3-A83D-EA549792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1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7292550">
      <w:bodyDiv w:val="1"/>
      <w:marLeft w:val="0"/>
      <w:marRight w:val="0"/>
      <w:marTop w:val="0"/>
      <w:marBottom w:val="0"/>
      <w:divBdr>
        <w:top w:val="none" w:sz="0" w:space="0" w:color="auto"/>
        <w:left w:val="none" w:sz="0" w:space="0" w:color="auto"/>
        <w:bottom w:val="none" w:sz="0" w:space="0" w:color="auto"/>
        <w:right w:val="none" w:sz="0" w:space="0" w:color="auto"/>
      </w:divBdr>
    </w:div>
    <w:div w:id="14612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Whalley</dc:creator>
  <cp:keywords/>
  <dc:description/>
  <cp:lastModifiedBy>James Whalley</cp:lastModifiedBy>
  <cp:revision>3</cp:revision>
  <dcterms:created xsi:type="dcterms:W3CDTF">2021-10-13T20:16:00Z</dcterms:created>
  <dcterms:modified xsi:type="dcterms:W3CDTF">2021-10-29T13:41:00Z</dcterms:modified>
</cp:coreProperties>
</file>