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73709C" w:rsidRDefault="001D311B">
      <w:pPr>
        <w:pStyle w:val="Heading3"/>
        <w:ind w:left="-426"/>
        <w:jc w:val="left"/>
        <w:rPr>
          <w:color w:val="000000"/>
        </w:rPr>
      </w:pPr>
      <w:r w:rsidRPr="0073709C">
        <w:rPr>
          <w:color w:val="000000"/>
        </w:rPr>
        <w:t>Delegated Application Report</w:t>
      </w:r>
      <w:r w:rsidRPr="0073709C">
        <w:rPr>
          <w:color w:val="000000"/>
        </w:rPr>
        <w:tab/>
      </w:r>
      <w:r w:rsidRPr="0073709C">
        <w:rPr>
          <w:color w:val="000000"/>
        </w:rPr>
        <w:tab/>
      </w:r>
      <w:r w:rsidRPr="0073709C">
        <w:rPr>
          <w:color w:val="000000"/>
        </w:rPr>
        <w:tab/>
        <w:t>Target Date:</w:t>
      </w:r>
      <w:r w:rsidRPr="0073709C">
        <w:rPr>
          <w:b w:val="0"/>
          <w:bCs w:val="0"/>
          <w:color w:val="000000"/>
        </w:rPr>
        <w:t xml:space="preserve"> </w:t>
      </w:r>
      <w:r w:rsidR="00110FA2">
        <w:rPr>
          <w:b w:val="0"/>
          <w:bCs w:val="0"/>
          <w:color w:val="000000"/>
        </w:rPr>
        <w:t>10</w:t>
      </w:r>
      <w:r w:rsidR="0065625E">
        <w:rPr>
          <w:b w:val="0"/>
          <w:bCs w:val="0"/>
          <w:color w:val="000000"/>
        </w:rPr>
        <w:t>/1/</w:t>
      </w:r>
      <w:proofErr w:type="gramStart"/>
      <w:r w:rsidR="0065625E">
        <w:rPr>
          <w:b w:val="0"/>
          <w:bCs w:val="0"/>
          <w:color w:val="000000"/>
        </w:rPr>
        <w:t>22</w:t>
      </w:r>
      <w:r w:rsidR="00110FA2">
        <w:rPr>
          <w:b w:val="0"/>
          <w:bCs w:val="0"/>
          <w:color w:val="000000"/>
        </w:rPr>
        <w:t xml:space="preserve">  Ext</w:t>
      </w:r>
      <w:proofErr w:type="gramEnd"/>
      <w:r w:rsidR="00110FA2">
        <w:rPr>
          <w:b w:val="0"/>
          <w:bCs w:val="0"/>
          <w:color w:val="000000"/>
        </w:rPr>
        <w:t xml:space="preserve"> 4/2/2022</w:t>
      </w:r>
    </w:p>
    <w:p w:rsidR="001D311B" w:rsidRPr="0073709C" w:rsidRDefault="001D311B">
      <w:pPr>
        <w:ind w:left="-426"/>
        <w:rPr>
          <w:rFonts w:ascii="Trebuchet MS" w:hAnsi="Trebuchet MS" w:cs="Trebuchet MS"/>
          <w:color w:val="000000"/>
          <w:sz w:val="22"/>
          <w:szCs w:val="22"/>
        </w:rPr>
      </w:pPr>
    </w:p>
    <w:p w:rsidR="003D100D" w:rsidRPr="0073709C" w:rsidRDefault="001D311B" w:rsidP="00657497">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Address: </w:t>
      </w:r>
      <w:proofErr w:type="spellStart"/>
      <w:r w:rsidR="00110FA2">
        <w:rPr>
          <w:rFonts w:ascii="Trebuchet MS" w:hAnsi="Trebuchet MS" w:cs="Trebuchet MS"/>
          <w:b/>
          <w:bCs/>
          <w:color w:val="000000"/>
          <w:sz w:val="22"/>
          <w:szCs w:val="22"/>
        </w:rPr>
        <w:t>Rivermead</w:t>
      </w:r>
      <w:proofErr w:type="spellEnd"/>
      <w:r w:rsidR="00110FA2">
        <w:rPr>
          <w:rFonts w:ascii="Trebuchet MS" w:hAnsi="Trebuchet MS" w:cs="Trebuchet MS"/>
          <w:b/>
          <w:bCs/>
          <w:color w:val="000000"/>
          <w:sz w:val="22"/>
          <w:szCs w:val="22"/>
        </w:rPr>
        <w:t xml:space="preserve"> Leisure</w:t>
      </w:r>
      <w:r w:rsidR="003D100D" w:rsidRPr="0073709C">
        <w:rPr>
          <w:rFonts w:ascii="Trebuchet MS" w:hAnsi="Trebuchet MS" w:cs="Trebuchet MS"/>
          <w:b/>
          <w:bCs/>
          <w:color w:val="000000"/>
          <w:sz w:val="22"/>
          <w:szCs w:val="22"/>
        </w:rPr>
        <w:t xml:space="preserve"> </w:t>
      </w:r>
    </w:p>
    <w:p w:rsidR="001D311B" w:rsidRPr="0073709C" w:rsidRDefault="001D311B" w:rsidP="00EC76B1">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 xml:space="preserve">Application No: </w:t>
      </w:r>
      <w:r w:rsidR="009C2EFA">
        <w:rPr>
          <w:rFonts w:ascii="Trebuchet MS" w:hAnsi="Trebuchet MS" w:cs="Trebuchet MS"/>
          <w:bCs/>
          <w:color w:val="000000"/>
          <w:sz w:val="22"/>
          <w:szCs w:val="22"/>
        </w:rPr>
        <w:t>21</w:t>
      </w:r>
      <w:r w:rsidR="00110FA2">
        <w:rPr>
          <w:rFonts w:ascii="Trebuchet MS" w:hAnsi="Trebuchet MS" w:cs="Trebuchet MS"/>
          <w:bCs/>
          <w:color w:val="000000"/>
          <w:sz w:val="22"/>
          <w:szCs w:val="22"/>
        </w:rPr>
        <w:t>2008/</w:t>
      </w:r>
      <w:r w:rsidR="00273E1E" w:rsidRPr="00615D76">
        <w:rPr>
          <w:rFonts w:ascii="Trebuchet MS" w:hAnsi="Trebuchet MS" w:cs="Trebuchet MS"/>
          <w:color w:val="000000"/>
          <w:sz w:val="22"/>
          <w:szCs w:val="22"/>
        </w:rPr>
        <w:t>NMA</w:t>
      </w:r>
    </w:p>
    <w:p w:rsidR="00C852C1" w:rsidRPr="0073709C" w:rsidRDefault="001D311B" w:rsidP="0065625E">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Proposal:</w:t>
      </w:r>
      <w:r w:rsidR="00E33052" w:rsidRPr="0073709C">
        <w:rPr>
          <w:rFonts w:ascii="Trebuchet MS" w:hAnsi="Trebuchet MS" w:cs="Trebuchet MS"/>
          <w:color w:val="000000"/>
          <w:sz w:val="22"/>
          <w:szCs w:val="22"/>
        </w:rPr>
        <w:t xml:space="preserve"> </w:t>
      </w:r>
      <w:r w:rsidR="0065625E" w:rsidRPr="0065625E">
        <w:rPr>
          <w:rFonts w:ascii="Trebuchet MS" w:hAnsi="Trebuchet MS" w:cs="Trebuchet MS"/>
          <w:color w:val="000000"/>
          <w:sz w:val="22"/>
          <w:szCs w:val="22"/>
        </w:rPr>
        <w:t>Minor amendment to condition 2</w:t>
      </w:r>
      <w:r w:rsidR="00110FA2">
        <w:rPr>
          <w:rFonts w:ascii="Trebuchet MS" w:hAnsi="Trebuchet MS" w:cs="Trebuchet MS"/>
          <w:color w:val="000000"/>
          <w:sz w:val="22"/>
          <w:szCs w:val="22"/>
        </w:rPr>
        <w:t>8</w:t>
      </w:r>
      <w:r w:rsidR="0065625E" w:rsidRPr="0065625E">
        <w:rPr>
          <w:rFonts w:ascii="Trebuchet MS" w:hAnsi="Trebuchet MS" w:cs="Trebuchet MS"/>
          <w:color w:val="000000"/>
          <w:sz w:val="22"/>
          <w:szCs w:val="22"/>
        </w:rPr>
        <w:t xml:space="preserve"> of planning permission 20173</w:t>
      </w:r>
      <w:r w:rsidR="00110FA2">
        <w:rPr>
          <w:rFonts w:ascii="Trebuchet MS" w:hAnsi="Trebuchet MS" w:cs="Trebuchet MS"/>
          <w:color w:val="000000"/>
          <w:sz w:val="22"/>
          <w:szCs w:val="22"/>
        </w:rPr>
        <w:t>4</w:t>
      </w:r>
      <w:r w:rsidR="0065625E" w:rsidRPr="0065625E">
        <w:rPr>
          <w:rFonts w:ascii="Trebuchet MS" w:hAnsi="Trebuchet MS" w:cs="Trebuchet MS"/>
          <w:color w:val="000000"/>
          <w:sz w:val="22"/>
          <w:szCs w:val="22"/>
        </w:rPr>
        <w:t xml:space="preserve"> to</w:t>
      </w:r>
      <w:r w:rsidR="0065625E">
        <w:rPr>
          <w:rFonts w:ascii="Trebuchet MS" w:hAnsi="Trebuchet MS" w:cs="Trebuchet MS"/>
          <w:color w:val="000000"/>
          <w:sz w:val="22"/>
          <w:szCs w:val="22"/>
        </w:rPr>
        <w:t xml:space="preserve"> </w:t>
      </w:r>
      <w:r w:rsidR="0065625E" w:rsidRPr="0065625E">
        <w:rPr>
          <w:rFonts w:ascii="Trebuchet MS" w:hAnsi="Trebuchet MS" w:cs="Trebuchet MS"/>
          <w:color w:val="000000"/>
          <w:sz w:val="22"/>
          <w:szCs w:val="22"/>
        </w:rPr>
        <w:t>relocate bat boxes to surrounding trees</w:t>
      </w:r>
    </w:p>
    <w:p w:rsidR="001D311B" w:rsidRPr="0073709C" w:rsidRDefault="001D311B" w:rsidP="00C852C1">
      <w:pPr>
        <w:ind w:left="-426"/>
        <w:jc w:val="both"/>
        <w:rPr>
          <w:rFonts w:ascii="Trebuchet MS" w:hAnsi="Trebuchet MS" w:cs="Trebuchet MS"/>
          <w:sz w:val="22"/>
          <w:szCs w:val="22"/>
        </w:rPr>
      </w:pPr>
      <w:r w:rsidRPr="0073709C">
        <w:rPr>
          <w:rFonts w:ascii="Trebuchet MS" w:hAnsi="Trebuchet MS" w:cs="Trebuchet MS"/>
          <w:b/>
          <w:bCs/>
          <w:sz w:val="22"/>
          <w:szCs w:val="22"/>
        </w:rPr>
        <w:t>Case Officer:</w:t>
      </w:r>
      <w:r w:rsidRPr="0073709C">
        <w:rPr>
          <w:rFonts w:ascii="Trebuchet MS" w:hAnsi="Trebuchet MS" w:cs="Trebuchet MS"/>
          <w:sz w:val="22"/>
          <w:szCs w:val="22"/>
        </w:rPr>
        <w:t xml:space="preserve"> Alison Amoah</w:t>
      </w:r>
    </w:p>
    <w:p w:rsidR="001D311B" w:rsidRPr="0073709C" w:rsidRDefault="001B13E1">
      <w:pPr>
        <w:ind w:left="-426"/>
        <w:rPr>
          <w:rFonts w:cs="Times New Roman"/>
          <w:sz w:val="22"/>
          <w:szCs w:val="22"/>
        </w:rPr>
      </w:pPr>
      <w:r w:rsidRPr="0073709C">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A8CC"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65625E" w:rsidRDefault="001D311B" w:rsidP="0009613C">
      <w:pPr>
        <w:ind w:left="-426"/>
        <w:jc w:val="both"/>
        <w:rPr>
          <w:rFonts w:ascii="Trebuchet MS" w:hAnsi="Trebuchet MS" w:cs="Trebuchet MS"/>
          <w:bCs/>
          <w:color w:val="000000"/>
          <w:sz w:val="22"/>
          <w:szCs w:val="22"/>
        </w:rPr>
      </w:pPr>
      <w:r w:rsidRPr="0073709C">
        <w:rPr>
          <w:rFonts w:ascii="Trebuchet MS" w:hAnsi="Trebuchet MS" w:cs="Trebuchet MS"/>
          <w:b/>
          <w:bCs/>
          <w:color w:val="000000"/>
          <w:sz w:val="22"/>
          <w:szCs w:val="22"/>
        </w:rPr>
        <w:t>Proposal</w:t>
      </w:r>
      <w:r w:rsidRPr="0073709C">
        <w:rPr>
          <w:rFonts w:ascii="Trebuchet MS" w:hAnsi="Trebuchet MS" w:cs="Trebuchet MS"/>
          <w:bCs/>
          <w:color w:val="000000"/>
          <w:sz w:val="22"/>
          <w:szCs w:val="22"/>
        </w:rPr>
        <w:t>:</w:t>
      </w:r>
      <w:r w:rsidR="00830FA3" w:rsidRPr="0073709C">
        <w:rPr>
          <w:rFonts w:ascii="Trebuchet MS" w:hAnsi="Trebuchet MS" w:cs="Trebuchet MS"/>
          <w:bCs/>
          <w:color w:val="000000"/>
          <w:sz w:val="22"/>
          <w:szCs w:val="22"/>
        </w:rPr>
        <w:t xml:space="preserve"> </w:t>
      </w:r>
      <w:bookmarkStart w:id="0" w:name="_Hlk62124407"/>
      <w:r w:rsidR="0009613C">
        <w:rPr>
          <w:rFonts w:ascii="Trebuchet MS" w:hAnsi="Trebuchet MS" w:cs="Trebuchet MS"/>
          <w:bCs/>
          <w:color w:val="000000"/>
          <w:sz w:val="22"/>
          <w:szCs w:val="22"/>
        </w:rPr>
        <w:t xml:space="preserve">The proposed change </w:t>
      </w:r>
      <w:r w:rsidR="0065625E">
        <w:rPr>
          <w:rFonts w:ascii="Trebuchet MS" w:hAnsi="Trebuchet MS" w:cs="Trebuchet MS"/>
          <w:bCs/>
          <w:color w:val="000000"/>
          <w:sz w:val="22"/>
          <w:szCs w:val="22"/>
        </w:rPr>
        <w:t xml:space="preserve">is to site the </w:t>
      </w:r>
      <w:r w:rsidR="00110FA2">
        <w:rPr>
          <w:rFonts w:ascii="Trebuchet MS" w:hAnsi="Trebuchet MS" w:cs="Trebuchet MS"/>
          <w:bCs/>
          <w:color w:val="000000"/>
          <w:sz w:val="22"/>
          <w:szCs w:val="22"/>
        </w:rPr>
        <w:t xml:space="preserve">10 </w:t>
      </w:r>
      <w:r w:rsidR="0065625E">
        <w:rPr>
          <w:rFonts w:ascii="Trebuchet MS" w:hAnsi="Trebuchet MS" w:cs="Trebuchet MS"/>
          <w:bCs/>
          <w:color w:val="000000"/>
          <w:sz w:val="22"/>
          <w:szCs w:val="22"/>
        </w:rPr>
        <w:t xml:space="preserve">bird and bat boxes, required under </w:t>
      </w:r>
      <w:r w:rsidR="0090403B">
        <w:rPr>
          <w:rFonts w:ascii="Trebuchet MS" w:hAnsi="Trebuchet MS" w:cs="Trebuchet MS"/>
          <w:bCs/>
          <w:color w:val="000000"/>
          <w:sz w:val="22"/>
          <w:szCs w:val="22"/>
        </w:rPr>
        <w:t xml:space="preserve">the wording within </w:t>
      </w:r>
      <w:r w:rsidR="0065625E">
        <w:rPr>
          <w:rFonts w:ascii="Trebuchet MS" w:hAnsi="Trebuchet MS" w:cs="Trebuchet MS"/>
          <w:bCs/>
          <w:color w:val="000000"/>
          <w:sz w:val="22"/>
          <w:szCs w:val="22"/>
        </w:rPr>
        <w:t>condition 2</w:t>
      </w:r>
      <w:r w:rsidR="00110FA2">
        <w:rPr>
          <w:rFonts w:ascii="Trebuchet MS" w:hAnsi="Trebuchet MS" w:cs="Trebuchet MS"/>
          <w:bCs/>
          <w:color w:val="000000"/>
          <w:sz w:val="22"/>
          <w:szCs w:val="22"/>
        </w:rPr>
        <w:t>8</w:t>
      </w:r>
      <w:r w:rsidR="0065625E">
        <w:rPr>
          <w:rFonts w:ascii="Trebuchet MS" w:hAnsi="Trebuchet MS" w:cs="Trebuchet MS"/>
          <w:bCs/>
          <w:color w:val="000000"/>
          <w:sz w:val="22"/>
          <w:szCs w:val="22"/>
        </w:rPr>
        <w:t xml:space="preserve"> to be built into the walls of the approved extension of the leisure centre, </w:t>
      </w:r>
      <w:r w:rsidR="001319A6">
        <w:rPr>
          <w:rFonts w:ascii="Trebuchet MS" w:hAnsi="Trebuchet MS" w:cs="Trebuchet MS"/>
          <w:bCs/>
          <w:color w:val="000000"/>
          <w:sz w:val="22"/>
          <w:szCs w:val="22"/>
        </w:rPr>
        <w:t xml:space="preserve">to </w:t>
      </w:r>
      <w:r w:rsidR="0065625E">
        <w:rPr>
          <w:rFonts w:ascii="Trebuchet MS" w:hAnsi="Trebuchet MS" w:cs="Trebuchet MS"/>
          <w:bCs/>
          <w:color w:val="000000"/>
          <w:sz w:val="22"/>
          <w:szCs w:val="22"/>
        </w:rPr>
        <w:t>within surrounding trees.  The</w:t>
      </w:r>
      <w:r w:rsidR="0009613C" w:rsidRPr="004D0E7E">
        <w:rPr>
          <w:rFonts w:ascii="Trebuchet MS" w:hAnsi="Trebuchet MS" w:cs="Trebuchet MS"/>
          <w:bCs/>
          <w:color w:val="000000"/>
          <w:sz w:val="22"/>
          <w:szCs w:val="22"/>
        </w:rPr>
        <w:t xml:space="preserve"> reasons given by the agent for the change</w:t>
      </w:r>
      <w:r w:rsidR="0065625E">
        <w:rPr>
          <w:rFonts w:ascii="Trebuchet MS" w:hAnsi="Trebuchet MS" w:cs="Trebuchet MS"/>
          <w:bCs/>
          <w:color w:val="000000"/>
          <w:sz w:val="22"/>
          <w:szCs w:val="22"/>
        </w:rPr>
        <w:t xml:space="preserve"> is that:</w:t>
      </w:r>
    </w:p>
    <w:p w:rsidR="00A80D43" w:rsidRDefault="00A80D43" w:rsidP="0009613C">
      <w:pPr>
        <w:ind w:left="-426"/>
        <w:jc w:val="both"/>
        <w:rPr>
          <w:rFonts w:ascii="Trebuchet MS" w:hAnsi="Trebuchet MS" w:cs="Trebuchet MS"/>
          <w:bCs/>
          <w:color w:val="000000"/>
          <w:sz w:val="22"/>
          <w:szCs w:val="22"/>
        </w:rPr>
      </w:pPr>
    </w:p>
    <w:p w:rsidR="00A80D43" w:rsidRPr="00291ADE" w:rsidRDefault="00A80D43" w:rsidP="0065625E">
      <w:pPr>
        <w:pStyle w:val="ListParagraph"/>
        <w:numPr>
          <w:ilvl w:val="0"/>
          <w:numId w:val="18"/>
        </w:numPr>
        <w:ind w:left="0" w:hanging="426"/>
        <w:jc w:val="both"/>
        <w:rPr>
          <w:rFonts w:ascii="Trebuchet MS" w:hAnsi="Trebuchet MS" w:cs="Trebuchet MS"/>
          <w:bCs/>
          <w:color w:val="000000"/>
          <w:sz w:val="22"/>
          <w:szCs w:val="22"/>
        </w:rPr>
      </w:pPr>
      <w:r>
        <w:rPr>
          <w:rFonts w:ascii="Trebuchet MS" w:hAnsi="Trebuchet MS" w:cs="Arial"/>
          <w:sz w:val="22"/>
          <w:szCs w:val="22"/>
          <w:lang w:eastAsia="en-GB"/>
        </w:rPr>
        <w:t>Having consulted an Ecologist (John Wenman), the optimal height for bird and bat boxes</w:t>
      </w:r>
      <w:r w:rsidR="00291ADE">
        <w:rPr>
          <w:rFonts w:ascii="Trebuchet MS" w:hAnsi="Trebuchet MS" w:cs="Arial"/>
          <w:sz w:val="22"/>
          <w:szCs w:val="22"/>
          <w:lang w:eastAsia="en-GB"/>
        </w:rPr>
        <w:t xml:space="preserve"> should be 5m above ground level, but that integrating boxes into the cladding system:</w:t>
      </w:r>
    </w:p>
    <w:p w:rsidR="00291ADE" w:rsidRPr="00291ADE" w:rsidRDefault="00291ADE" w:rsidP="00074A17">
      <w:pPr>
        <w:pStyle w:val="ListParagraph"/>
        <w:numPr>
          <w:ilvl w:val="0"/>
          <w:numId w:val="19"/>
        </w:numPr>
        <w:jc w:val="both"/>
        <w:rPr>
          <w:rFonts w:ascii="Trebuchet MS" w:hAnsi="Trebuchet MS" w:cs="Trebuchet MS"/>
          <w:bCs/>
          <w:color w:val="000000"/>
          <w:sz w:val="22"/>
          <w:szCs w:val="22"/>
        </w:rPr>
      </w:pPr>
      <w:r>
        <w:rPr>
          <w:rFonts w:ascii="Trebuchet MS" w:hAnsi="Trebuchet MS" w:cs="Trebuchet MS"/>
          <w:bCs/>
          <w:color w:val="000000"/>
          <w:sz w:val="22"/>
          <w:szCs w:val="22"/>
        </w:rPr>
        <w:t>Would c</w:t>
      </w:r>
      <w:r w:rsidRPr="00291ADE">
        <w:rPr>
          <w:rFonts w:ascii="Trebuchet MS" w:hAnsi="Trebuchet MS" w:cs="Trebuchet MS"/>
          <w:bCs/>
          <w:color w:val="000000"/>
          <w:sz w:val="22"/>
          <w:szCs w:val="22"/>
        </w:rPr>
        <w:t xml:space="preserve">ompromise the required high levels of thermal performance and air tightness required to maintain the pool hall environment of </w:t>
      </w:r>
      <w:r w:rsidRPr="00291ADE">
        <w:rPr>
          <w:rFonts w:ascii="Trebuchet MS" w:hAnsi="Trebuchet MS" w:cs="Arial"/>
          <w:sz w:val="22"/>
          <w:szCs w:val="22"/>
          <w:lang w:eastAsia="en-GB"/>
        </w:rPr>
        <w:t xml:space="preserve">30°C; </w:t>
      </w:r>
    </w:p>
    <w:p w:rsidR="0009613C" w:rsidRPr="00291ADE" w:rsidRDefault="00291ADE" w:rsidP="00074A17">
      <w:pPr>
        <w:pStyle w:val="ListParagraph"/>
        <w:numPr>
          <w:ilvl w:val="0"/>
          <w:numId w:val="19"/>
        </w:numPr>
        <w:jc w:val="both"/>
        <w:rPr>
          <w:rFonts w:ascii="Trebuchet MS" w:hAnsi="Trebuchet MS" w:cs="Trebuchet MS"/>
          <w:bCs/>
          <w:color w:val="000000"/>
          <w:sz w:val="22"/>
          <w:szCs w:val="22"/>
        </w:rPr>
      </w:pPr>
      <w:r>
        <w:rPr>
          <w:rFonts w:ascii="Trebuchet MS" w:hAnsi="Trebuchet MS" w:cs="Arial"/>
          <w:sz w:val="22"/>
          <w:szCs w:val="22"/>
          <w:lang w:eastAsia="en-GB"/>
        </w:rPr>
        <w:t>I</w:t>
      </w:r>
      <w:r w:rsidR="0065625E" w:rsidRPr="00291ADE">
        <w:rPr>
          <w:rFonts w:ascii="Trebuchet MS" w:hAnsi="Trebuchet MS" w:cs="Arial"/>
          <w:sz w:val="22"/>
          <w:szCs w:val="22"/>
          <w:lang w:eastAsia="en-GB"/>
        </w:rPr>
        <w:t xml:space="preserve">n </w:t>
      </w:r>
      <w:proofErr w:type="gramStart"/>
      <w:r w:rsidR="0065625E" w:rsidRPr="00291ADE">
        <w:rPr>
          <w:rFonts w:ascii="Trebuchet MS" w:hAnsi="Trebuchet MS" w:cs="Arial"/>
          <w:sz w:val="22"/>
          <w:szCs w:val="22"/>
          <w:lang w:eastAsia="en-GB"/>
        </w:rPr>
        <w:t>addition</w:t>
      </w:r>
      <w:proofErr w:type="gramEnd"/>
      <w:r w:rsidR="0065625E" w:rsidRPr="00291ADE">
        <w:rPr>
          <w:rFonts w:ascii="Trebuchet MS" w:hAnsi="Trebuchet MS" w:cs="Arial"/>
          <w:sz w:val="22"/>
          <w:szCs w:val="22"/>
          <w:lang w:eastAsia="en-GB"/>
        </w:rPr>
        <w:t xml:space="preserve"> such an environment and high temperature would also not be conducive to either bird nesting or bat roosting.</w:t>
      </w:r>
    </w:p>
    <w:bookmarkEnd w:id="0"/>
    <w:p w:rsidR="000E3AC6" w:rsidRDefault="000E3AC6" w:rsidP="0065625E">
      <w:pPr>
        <w:ind w:left="-426"/>
        <w:jc w:val="both"/>
        <w:rPr>
          <w:rFonts w:ascii="Trebuchet MS" w:hAnsi="Trebuchet MS" w:cs="Trebuchet MS"/>
          <w:b/>
          <w:bCs/>
          <w:color w:val="000000"/>
          <w:sz w:val="22"/>
          <w:szCs w:val="22"/>
        </w:rPr>
      </w:pPr>
    </w:p>
    <w:p w:rsidR="0090403B" w:rsidRDefault="00291ADE" w:rsidP="0090403B">
      <w:pPr>
        <w:ind w:left="-426"/>
        <w:jc w:val="both"/>
        <w:rPr>
          <w:rFonts w:ascii="Trebuchet MS" w:hAnsi="Trebuchet MS" w:cs="Trebuchet MS"/>
          <w:bCs/>
          <w:color w:val="000000"/>
          <w:sz w:val="22"/>
          <w:szCs w:val="22"/>
        </w:rPr>
      </w:pPr>
      <w:r>
        <w:rPr>
          <w:rFonts w:ascii="Trebuchet MS" w:hAnsi="Trebuchet MS" w:cs="Trebuchet MS"/>
          <w:bCs/>
          <w:color w:val="000000"/>
          <w:sz w:val="22"/>
          <w:szCs w:val="22"/>
        </w:rPr>
        <w:t xml:space="preserve">Such proposed changes would require amendments to the existing </w:t>
      </w:r>
      <w:r w:rsidR="000E3AC6" w:rsidRPr="0090403B">
        <w:rPr>
          <w:rFonts w:ascii="Trebuchet MS" w:hAnsi="Trebuchet MS" w:cs="Trebuchet MS"/>
          <w:bCs/>
          <w:color w:val="000000"/>
          <w:sz w:val="22"/>
          <w:szCs w:val="22"/>
        </w:rPr>
        <w:t>wording of condition 2</w:t>
      </w:r>
      <w:r w:rsidR="00110FA2">
        <w:rPr>
          <w:rFonts w:ascii="Trebuchet MS" w:hAnsi="Trebuchet MS" w:cs="Trebuchet MS"/>
          <w:bCs/>
          <w:color w:val="000000"/>
          <w:sz w:val="22"/>
          <w:szCs w:val="22"/>
        </w:rPr>
        <w:t>8</w:t>
      </w:r>
      <w:r>
        <w:rPr>
          <w:rFonts w:ascii="Trebuchet MS" w:hAnsi="Trebuchet MS" w:cs="Trebuchet MS"/>
          <w:bCs/>
          <w:color w:val="000000"/>
          <w:sz w:val="22"/>
          <w:szCs w:val="22"/>
        </w:rPr>
        <w:t xml:space="preserve"> and condition 2, </w:t>
      </w:r>
      <w:r w:rsidR="001319A6">
        <w:rPr>
          <w:rFonts w:ascii="Trebuchet MS" w:hAnsi="Trebuchet MS" w:cs="Trebuchet MS"/>
          <w:bCs/>
          <w:color w:val="000000"/>
          <w:sz w:val="22"/>
          <w:szCs w:val="22"/>
        </w:rPr>
        <w:t xml:space="preserve">the latter, </w:t>
      </w:r>
      <w:r>
        <w:rPr>
          <w:rFonts w:ascii="Trebuchet MS" w:hAnsi="Trebuchet MS" w:cs="Trebuchet MS"/>
          <w:bCs/>
          <w:color w:val="000000"/>
          <w:sz w:val="22"/>
          <w:szCs w:val="22"/>
        </w:rPr>
        <w:t>which sets out the relevant approved plans.</w:t>
      </w:r>
    </w:p>
    <w:p w:rsidR="00291ADE" w:rsidRDefault="00291ADE" w:rsidP="0090403B">
      <w:pPr>
        <w:ind w:left="-426"/>
        <w:jc w:val="both"/>
        <w:rPr>
          <w:rFonts w:ascii="Trebuchet MS" w:hAnsi="Trebuchet MS" w:cs="Trebuchet MS"/>
          <w:bCs/>
          <w:color w:val="000000"/>
          <w:sz w:val="22"/>
          <w:szCs w:val="22"/>
        </w:rPr>
      </w:pPr>
    </w:p>
    <w:p w:rsidR="00291ADE" w:rsidRDefault="00291ADE" w:rsidP="0090403B">
      <w:pPr>
        <w:ind w:left="-426"/>
        <w:jc w:val="both"/>
        <w:rPr>
          <w:rFonts w:ascii="Trebuchet MS" w:hAnsi="Trebuchet MS" w:cs="Trebuchet MS"/>
          <w:bCs/>
          <w:color w:val="000000"/>
          <w:sz w:val="22"/>
          <w:szCs w:val="22"/>
        </w:rPr>
      </w:pPr>
      <w:r>
        <w:rPr>
          <w:rFonts w:ascii="Trebuchet MS" w:hAnsi="Trebuchet MS" w:cs="Trebuchet MS"/>
          <w:bCs/>
          <w:color w:val="000000"/>
          <w:sz w:val="22"/>
          <w:szCs w:val="22"/>
        </w:rPr>
        <w:t>Existing condition 2</w:t>
      </w:r>
      <w:r w:rsidR="00110FA2">
        <w:rPr>
          <w:rFonts w:ascii="Trebuchet MS" w:hAnsi="Trebuchet MS" w:cs="Trebuchet MS"/>
          <w:bCs/>
          <w:color w:val="000000"/>
          <w:sz w:val="22"/>
          <w:szCs w:val="22"/>
        </w:rPr>
        <w:t>8</w:t>
      </w:r>
      <w:r>
        <w:rPr>
          <w:rFonts w:ascii="Trebuchet MS" w:hAnsi="Trebuchet MS" w:cs="Trebuchet MS"/>
          <w:bCs/>
          <w:color w:val="000000"/>
          <w:sz w:val="22"/>
          <w:szCs w:val="22"/>
        </w:rPr>
        <w:t xml:space="preserve"> states:</w:t>
      </w:r>
    </w:p>
    <w:p w:rsidR="0090403B" w:rsidRDefault="0090403B" w:rsidP="0090403B">
      <w:pPr>
        <w:ind w:left="-426"/>
        <w:jc w:val="both"/>
        <w:rPr>
          <w:rFonts w:ascii="Trebuchet MS" w:hAnsi="Trebuchet MS" w:cs="Trebuchet MS"/>
          <w:bCs/>
          <w:color w:val="000000"/>
          <w:sz w:val="22"/>
          <w:szCs w:val="22"/>
        </w:rPr>
      </w:pPr>
    </w:p>
    <w:p w:rsidR="00A80D43" w:rsidRDefault="0090403B" w:rsidP="0090403B">
      <w:pPr>
        <w:ind w:left="-426"/>
        <w:jc w:val="both"/>
        <w:rPr>
          <w:rFonts w:ascii="Trebuchet MS" w:hAnsi="Trebuchet MS" w:cs="Arial"/>
          <w:i/>
          <w:iCs/>
          <w:color w:val="000000"/>
          <w:sz w:val="22"/>
          <w:szCs w:val="22"/>
          <w:lang w:eastAsia="en-GB"/>
        </w:rPr>
      </w:pPr>
      <w:r w:rsidRPr="0090403B">
        <w:rPr>
          <w:rFonts w:ascii="Trebuchet MS" w:hAnsi="Trebuchet MS" w:cs="Arial"/>
          <w:i/>
          <w:iCs/>
          <w:color w:val="000000"/>
          <w:sz w:val="22"/>
          <w:szCs w:val="22"/>
          <w:lang w:eastAsia="en-GB"/>
        </w:rPr>
        <w:t xml:space="preserve">No development shall commence beyond steel frame installation until details of a scheme to include ten integral bird nesting and bat roosting features built in the walls of the new building have been submitted to and approved in writing by the Local Planning Authority and thereafter implemented as part of the installation of the cladding/ roofing system, in accordance with the approved details. </w:t>
      </w:r>
    </w:p>
    <w:p w:rsidR="0090403B" w:rsidRDefault="0090403B" w:rsidP="0090403B">
      <w:pPr>
        <w:ind w:left="-426"/>
        <w:jc w:val="both"/>
        <w:rPr>
          <w:rFonts w:ascii="Trebuchet MS" w:hAnsi="Trebuchet MS" w:cs="Arial"/>
          <w:i/>
          <w:iCs/>
          <w:color w:val="000000"/>
          <w:sz w:val="22"/>
          <w:szCs w:val="22"/>
          <w:lang w:eastAsia="en-GB"/>
        </w:rPr>
      </w:pPr>
      <w:r w:rsidRPr="0090403B">
        <w:rPr>
          <w:rFonts w:ascii="Trebuchet MS" w:hAnsi="Trebuchet MS" w:cs="Arial"/>
          <w:i/>
          <w:iCs/>
          <w:color w:val="000000"/>
          <w:sz w:val="22"/>
          <w:szCs w:val="22"/>
          <w:lang w:eastAsia="en-GB"/>
        </w:rPr>
        <w:t xml:space="preserve">REASON: Details are required prior to commencement as insufficient information was submitted with the application and in order to avoid harm to habitats and species whilst securing biodiversity enhancement in the long term. This accords with Paragraph 175 of the NPPF (2019), Policy EN12 of the Reading Borough Local Plan 2019, the Wildlife and Countryside Act 1981 (as amended) and The Conservation of Habitats and Species Regulations 2017. </w:t>
      </w:r>
    </w:p>
    <w:p w:rsidR="0090403B" w:rsidRDefault="0090403B" w:rsidP="0090403B">
      <w:pPr>
        <w:ind w:left="-426"/>
        <w:jc w:val="both"/>
        <w:rPr>
          <w:rFonts w:ascii="Trebuchet MS" w:hAnsi="Trebuchet MS" w:cs="Arial"/>
          <w:i/>
          <w:iCs/>
          <w:color w:val="000000"/>
          <w:sz w:val="22"/>
          <w:szCs w:val="22"/>
          <w:lang w:eastAsia="en-GB"/>
        </w:rPr>
      </w:pPr>
    </w:p>
    <w:p w:rsidR="0090403B" w:rsidRPr="0090403B" w:rsidRDefault="0090403B" w:rsidP="0090403B">
      <w:pPr>
        <w:ind w:left="-426"/>
        <w:jc w:val="both"/>
        <w:rPr>
          <w:rFonts w:ascii="Trebuchet MS" w:hAnsi="Trebuchet MS" w:cs="Arial"/>
          <w:iCs/>
          <w:color w:val="000000"/>
          <w:sz w:val="22"/>
          <w:szCs w:val="22"/>
          <w:lang w:eastAsia="en-GB"/>
        </w:rPr>
      </w:pPr>
      <w:r w:rsidRPr="0090403B">
        <w:rPr>
          <w:rFonts w:ascii="Trebuchet MS" w:hAnsi="Trebuchet MS" w:cs="Arial"/>
          <w:iCs/>
          <w:color w:val="000000"/>
          <w:sz w:val="22"/>
          <w:szCs w:val="22"/>
          <w:lang w:eastAsia="en-GB"/>
        </w:rPr>
        <w:t>The proposed wording is:</w:t>
      </w:r>
    </w:p>
    <w:p w:rsidR="0090403B" w:rsidRDefault="0090403B" w:rsidP="0090403B">
      <w:pPr>
        <w:ind w:left="-426"/>
        <w:jc w:val="both"/>
        <w:rPr>
          <w:rFonts w:ascii="Trebuchet MS" w:hAnsi="Trebuchet MS" w:cs="Arial"/>
          <w:i/>
          <w:iCs/>
          <w:color w:val="000000"/>
          <w:sz w:val="22"/>
          <w:szCs w:val="22"/>
          <w:lang w:eastAsia="en-GB"/>
        </w:rPr>
      </w:pPr>
    </w:p>
    <w:p w:rsidR="00A80D43" w:rsidRDefault="0090403B" w:rsidP="0090403B">
      <w:pPr>
        <w:ind w:left="-426"/>
        <w:jc w:val="both"/>
        <w:rPr>
          <w:rFonts w:ascii="Trebuchet MS" w:hAnsi="Trebuchet MS" w:cs="Arial"/>
          <w:i/>
          <w:iCs/>
          <w:color w:val="000000"/>
          <w:sz w:val="22"/>
          <w:szCs w:val="22"/>
          <w:lang w:eastAsia="en-GB"/>
        </w:rPr>
      </w:pPr>
      <w:r>
        <w:rPr>
          <w:rFonts w:ascii="Trebuchet MS" w:hAnsi="Trebuchet MS" w:cs="Arial"/>
          <w:i/>
          <w:iCs/>
          <w:color w:val="000000"/>
          <w:sz w:val="22"/>
          <w:szCs w:val="22"/>
          <w:lang w:eastAsia="en-GB"/>
        </w:rPr>
        <w:t>Prior to occupation</w:t>
      </w:r>
      <w:r w:rsidR="00E522EC">
        <w:rPr>
          <w:rFonts w:ascii="Trebuchet MS" w:hAnsi="Trebuchet MS" w:cs="Arial"/>
          <w:i/>
          <w:iCs/>
          <w:color w:val="000000"/>
          <w:sz w:val="22"/>
          <w:szCs w:val="22"/>
          <w:lang w:eastAsia="en-GB"/>
        </w:rPr>
        <w:t xml:space="preserve"> </w:t>
      </w:r>
      <w:r w:rsidR="001014F2">
        <w:rPr>
          <w:rFonts w:ascii="Trebuchet MS" w:hAnsi="Trebuchet MS" w:cs="Arial"/>
          <w:i/>
          <w:iCs/>
          <w:color w:val="000000"/>
          <w:sz w:val="22"/>
          <w:szCs w:val="22"/>
          <w:lang w:eastAsia="en-GB"/>
        </w:rPr>
        <w:t xml:space="preserve">the approved scheme for </w:t>
      </w:r>
      <w:r w:rsidRPr="0090403B">
        <w:rPr>
          <w:rFonts w:ascii="Trebuchet MS" w:hAnsi="Trebuchet MS" w:cs="Arial"/>
          <w:i/>
          <w:iCs/>
          <w:color w:val="000000"/>
          <w:sz w:val="22"/>
          <w:szCs w:val="22"/>
          <w:lang w:eastAsia="en-GB"/>
        </w:rPr>
        <w:t>ten bird nesting and bat roosting features</w:t>
      </w:r>
      <w:r w:rsidR="00E522EC">
        <w:rPr>
          <w:rFonts w:ascii="Trebuchet MS" w:hAnsi="Trebuchet MS" w:cs="Arial"/>
          <w:i/>
          <w:iCs/>
          <w:color w:val="000000"/>
          <w:sz w:val="22"/>
          <w:szCs w:val="22"/>
          <w:lang w:eastAsia="en-GB"/>
        </w:rPr>
        <w:t xml:space="preserve">, as detailed within the letter from John Wenman Ecological </w:t>
      </w:r>
      <w:r w:rsidR="00A80D43">
        <w:rPr>
          <w:rFonts w:ascii="Trebuchet MS" w:hAnsi="Trebuchet MS" w:cs="Arial"/>
          <w:i/>
          <w:iCs/>
          <w:color w:val="000000"/>
          <w:sz w:val="22"/>
          <w:szCs w:val="22"/>
          <w:lang w:eastAsia="en-GB"/>
        </w:rPr>
        <w:t>Consultants</w:t>
      </w:r>
      <w:r w:rsidR="00E522EC">
        <w:rPr>
          <w:rFonts w:ascii="Trebuchet MS" w:hAnsi="Trebuchet MS" w:cs="Arial"/>
          <w:i/>
          <w:iCs/>
          <w:color w:val="000000"/>
          <w:sz w:val="22"/>
          <w:szCs w:val="22"/>
          <w:lang w:eastAsia="en-GB"/>
        </w:rPr>
        <w:t>, dated 8</w:t>
      </w:r>
      <w:r w:rsidR="00E522EC" w:rsidRPr="00E522EC">
        <w:rPr>
          <w:rFonts w:ascii="Trebuchet MS" w:hAnsi="Trebuchet MS" w:cs="Arial"/>
          <w:i/>
          <w:iCs/>
          <w:color w:val="000000"/>
          <w:sz w:val="22"/>
          <w:szCs w:val="22"/>
          <w:vertAlign w:val="superscript"/>
          <w:lang w:eastAsia="en-GB"/>
        </w:rPr>
        <w:t>th</w:t>
      </w:r>
      <w:r w:rsidR="00E522EC">
        <w:rPr>
          <w:rFonts w:ascii="Trebuchet MS" w:hAnsi="Trebuchet MS" w:cs="Arial"/>
          <w:i/>
          <w:iCs/>
          <w:color w:val="000000"/>
          <w:sz w:val="22"/>
          <w:szCs w:val="22"/>
          <w:lang w:eastAsia="en-GB"/>
        </w:rPr>
        <w:t xml:space="preserve"> December 2021, </w:t>
      </w:r>
      <w:r w:rsidR="00A80D43">
        <w:rPr>
          <w:rFonts w:ascii="Trebuchet MS" w:hAnsi="Trebuchet MS" w:cs="Arial"/>
          <w:i/>
          <w:iCs/>
          <w:color w:val="000000"/>
          <w:sz w:val="22"/>
          <w:szCs w:val="22"/>
          <w:lang w:eastAsia="en-GB"/>
        </w:rPr>
        <w:t>and on plan 8457-D-AIA, received 13</w:t>
      </w:r>
      <w:r w:rsidR="00A80D43" w:rsidRPr="00E522EC">
        <w:rPr>
          <w:rFonts w:ascii="Trebuchet MS" w:hAnsi="Trebuchet MS" w:cs="Arial"/>
          <w:i/>
          <w:iCs/>
          <w:color w:val="000000"/>
          <w:sz w:val="22"/>
          <w:szCs w:val="22"/>
          <w:vertAlign w:val="superscript"/>
          <w:lang w:eastAsia="en-GB"/>
        </w:rPr>
        <w:t>th</w:t>
      </w:r>
      <w:r w:rsidR="00A80D43">
        <w:rPr>
          <w:rFonts w:ascii="Trebuchet MS" w:hAnsi="Trebuchet MS" w:cs="Arial"/>
          <w:i/>
          <w:iCs/>
          <w:color w:val="000000"/>
          <w:sz w:val="22"/>
          <w:szCs w:val="22"/>
          <w:lang w:eastAsia="en-GB"/>
        </w:rPr>
        <w:t xml:space="preserve"> December 2021, shall be implemented in accordance with the approved details and retained thereafter.</w:t>
      </w:r>
    </w:p>
    <w:p w:rsidR="0090403B" w:rsidRDefault="00A80D43" w:rsidP="0090403B">
      <w:pPr>
        <w:ind w:left="-426"/>
        <w:jc w:val="both"/>
        <w:rPr>
          <w:rFonts w:ascii="Trebuchet MS" w:hAnsi="Trebuchet MS" w:cs="Arial"/>
          <w:i/>
          <w:iCs/>
          <w:color w:val="000000"/>
          <w:sz w:val="22"/>
          <w:szCs w:val="22"/>
          <w:lang w:eastAsia="en-GB"/>
        </w:rPr>
      </w:pPr>
      <w:r>
        <w:rPr>
          <w:rFonts w:ascii="Trebuchet MS" w:hAnsi="Trebuchet MS" w:cs="Arial"/>
          <w:i/>
          <w:iCs/>
          <w:color w:val="000000"/>
          <w:sz w:val="22"/>
          <w:szCs w:val="22"/>
          <w:lang w:eastAsia="en-GB"/>
        </w:rPr>
        <w:t>REASON</w:t>
      </w:r>
      <w:r w:rsidR="0090403B" w:rsidRPr="0090403B">
        <w:rPr>
          <w:rFonts w:ascii="Trebuchet MS" w:hAnsi="Trebuchet MS" w:cs="Arial"/>
          <w:i/>
          <w:iCs/>
          <w:color w:val="000000"/>
          <w:sz w:val="22"/>
          <w:szCs w:val="22"/>
          <w:lang w:eastAsia="en-GB"/>
        </w:rPr>
        <w:t xml:space="preserve">: </w:t>
      </w:r>
      <w:r>
        <w:rPr>
          <w:rFonts w:ascii="Trebuchet MS" w:hAnsi="Trebuchet MS" w:cs="Arial"/>
          <w:i/>
          <w:iCs/>
          <w:color w:val="000000"/>
          <w:sz w:val="22"/>
          <w:szCs w:val="22"/>
          <w:lang w:eastAsia="en-GB"/>
        </w:rPr>
        <w:t xml:space="preserve">In </w:t>
      </w:r>
      <w:r w:rsidR="0090403B" w:rsidRPr="0090403B">
        <w:rPr>
          <w:rFonts w:ascii="Trebuchet MS" w:hAnsi="Trebuchet MS" w:cs="Arial"/>
          <w:i/>
          <w:iCs/>
          <w:color w:val="000000"/>
          <w:sz w:val="22"/>
          <w:szCs w:val="22"/>
          <w:lang w:eastAsia="en-GB"/>
        </w:rPr>
        <w:t xml:space="preserve">order to avoid harm to habitats and species whilst securing biodiversity enhancement in the long term. This accords with Paragraph 175 of the NPPF (2019), Policy EN12 of the Reading Borough Local Plan 2019, the Wildlife and Countryside Act 1981 (as amended) and The Conservation of Habitats and Species Regulations 2017. </w:t>
      </w:r>
    </w:p>
    <w:p w:rsidR="0090403B" w:rsidRDefault="0090403B" w:rsidP="0090403B">
      <w:pPr>
        <w:ind w:left="-426"/>
        <w:jc w:val="both"/>
        <w:rPr>
          <w:rFonts w:ascii="Trebuchet MS" w:hAnsi="Trebuchet MS" w:cs="Trebuchet MS"/>
          <w:bCs/>
          <w:color w:val="000000"/>
          <w:sz w:val="22"/>
          <w:szCs w:val="22"/>
        </w:rPr>
      </w:pPr>
    </w:p>
    <w:p w:rsidR="00DD43CC" w:rsidRDefault="00291ADE" w:rsidP="00E75663">
      <w:pPr>
        <w:ind w:left="-426"/>
        <w:jc w:val="both"/>
        <w:rPr>
          <w:rFonts w:ascii="Trebuchet MS" w:hAnsi="Trebuchet MS" w:cs="Trebuchet MS"/>
          <w:bCs/>
          <w:color w:val="000000"/>
          <w:sz w:val="22"/>
          <w:szCs w:val="22"/>
        </w:rPr>
      </w:pPr>
      <w:r>
        <w:rPr>
          <w:rFonts w:ascii="Trebuchet MS" w:hAnsi="Trebuchet MS" w:cs="Trebuchet MS"/>
          <w:bCs/>
          <w:color w:val="000000"/>
          <w:sz w:val="22"/>
          <w:szCs w:val="22"/>
        </w:rPr>
        <w:t>The proposed amendment to condition 2 would be to add the following to the list of approved plans and documents:</w:t>
      </w:r>
    </w:p>
    <w:p w:rsidR="00291ADE" w:rsidRPr="00291ADE" w:rsidRDefault="00291ADE" w:rsidP="00291ADE">
      <w:pPr>
        <w:pStyle w:val="ListParagraph"/>
        <w:numPr>
          <w:ilvl w:val="0"/>
          <w:numId w:val="18"/>
        </w:numPr>
        <w:jc w:val="both"/>
        <w:rPr>
          <w:rFonts w:ascii="Trebuchet MS" w:hAnsi="Trebuchet MS" w:cs="Trebuchet MS"/>
          <w:bCs/>
          <w:color w:val="000000"/>
          <w:sz w:val="22"/>
          <w:szCs w:val="22"/>
        </w:rPr>
      </w:pPr>
      <w:r>
        <w:rPr>
          <w:rFonts w:ascii="Trebuchet MS" w:hAnsi="Trebuchet MS" w:cs="Arial"/>
          <w:i/>
          <w:iCs/>
          <w:color w:val="000000"/>
          <w:sz w:val="22"/>
          <w:szCs w:val="22"/>
          <w:lang w:eastAsia="en-GB"/>
        </w:rPr>
        <w:t>L</w:t>
      </w:r>
      <w:r w:rsidRPr="00291ADE">
        <w:rPr>
          <w:rFonts w:ascii="Trebuchet MS" w:hAnsi="Trebuchet MS" w:cs="Arial"/>
          <w:i/>
          <w:iCs/>
          <w:color w:val="000000"/>
          <w:sz w:val="22"/>
          <w:szCs w:val="22"/>
          <w:lang w:eastAsia="en-GB"/>
        </w:rPr>
        <w:t xml:space="preserve">etter from John Wenman Ecological Consultants, </w:t>
      </w:r>
      <w:r>
        <w:rPr>
          <w:rFonts w:ascii="Trebuchet MS" w:hAnsi="Trebuchet MS" w:cs="Arial"/>
          <w:i/>
          <w:iCs/>
          <w:color w:val="000000"/>
          <w:sz w:val="22"/>
          <w:szCs w:val="22"/>
          <w:lang w:eastAsia="en-GB"/>
        </w:rPr>
        <w:t xml:space="preserve">‘Bird and Bat Boxes’, </w:t>
      </w:r>
      <w:r w:rsidRPr="00291ADE">
        <w:rPr>
          <w:rFonts w:ascii="Trebuchet MS" w:hAnsi="Trebuchet MS" w:cs="Arial"/>
          <w:i/>
          <w:iCs/>
          <w:color w:val="000000"/>
          <w:sz w:val="22"/>
          <w:szCs w:val="22"/>
          <w:lang w:eastAsia="en-GB"/>
        </w:rPr>
        <w:t>dated 8</w:t>
      </w:r>
      <w:r w:rsidRPr="00291ADE">
        <w:rPr>
          <w:rFonts w:ascii="Trebuchet MS" w:hAnsi="Trebuchet MS" w:cs="Arial"/>
          <w:i/>
          <w:iCs/>
          <w:color w:val="000000"/>
          <w:sz w:val="22"/>
          <w:szCs w:val="22"/>
          <w:vertAlign w:val="superscript"/>
          <w:lang w:eastAsia="en-GB"/>
        </w:rPr>
        <w:t>th</w:t>
      </w:r>
      <w:r w:rsidRPr="00291ADE">
        <w:rPr>
          <w:rFonts w:ascii="Trebuchet MS" w:hAnsi="Trebuchet MS" w:cs="Arial"/>
          <w:i/>
          <w:iCs/>
          <w:color w:val="000000"/>
          <w:sz w:val="22"/>
          <w:szCs w:val="22"/>
          <w:lang w:eastAsia="en-GB"/>
        </w:rPr>
        <w:t xml:space="preserve"> December 2021</w:t>
      </w:r>
      <w:r>
        <w:rPr>
          <w:rFonts w:ascii="Trebuchet MS" w:hAnsi="Trebuchet MS" w:cs="Arial"/>
          <w:i/>
          <w:iCs/>
          <w:color w:val="000000"/>
          <w:sz w:val="22"/>
          <w:szCs w:val="22"/>
          <w:lang w:eastAsia="en-GB"/>
        </w:rPr>
        <w:t>, received 13</w:t>
      </w:r>
      <w:r w:rsidRPr="00291ADE">
        <w:rPr>
          <w:rFonts w:ascii="Trebuchet MS" w:hAnsi="Trebuchet MS" w:cs="Arial"/>
          <w:i/>
          <w:iCs/>
          <w:color w:val="000000"/>
          <w:sz w:val="22"/>
          <w:szCs w:val="22"/>
          <w:vertAlign w:val="superscript"/>
          <w:lang w:eastAsia="en-GB"/>
        </w:rPr>
        <w:t>th</w:t>
      </w:r>
      <w:r>
        <w:rPr>
          <w:rFonts w:ascii="Trebuchet MS" w:hAnsi="Trebuchet MS" w:cs="Arial"/>
          <w:i/>
          <w:iCs/>
          <w:color w:val="000000"/>
          <w:sz w:val="22"/>
          <w:szCs w:val="22"/>
          <w:lang w:eastAsia="en-GB"/>
        </w:rPr>
        <w:t xml:space="preserve"> </w:t>
      </w:r>
      <w:r w:rsidR="001319A6">
        <w:rPr>
          <w:rFonts w:ascii="Trebuchet MS" w:hAnsi="Trebuchet MS" w:cs="Arial"/>
          <w:i/>
          <w:iCs/>
          <w:color w:val="000000"/>
          <w:sz w:val="22"/>
          <w:szCs w:val="22"/>
          <w:lang w:eastAsia="en-GB"/>
        </w:rPr>
        <w:t xml:space="preserve">December </w:t>
      </w:r>
      <w:r>
        <w:rPr>
          <w:rFonts w:ascii="Trebuchet MS" w:hAnsi="Trebuchet MS" w:cs="Arial"/>
          <w:i/>
          <w:iCs/>
          <w:color w:val="000000"/>
          <w:sz w:val="22"/>
          <w:szCs w:val="22"/>
          <w:lang w:eastAsia="en-GB"/>
        </w:rPr>
        <w:t>2021</w:t>
      </w:r>
    </w:p>
    <w:p w:rsidR="00291ADE" w:rsidRPr="00291ADE" w:rsidRDefault="00291ADE" w:rsidP="00291ADE">
      <w:pPr>
        <w:pStyle w:val="ListParagraph"/>
        <w:numPr>
          <w:ilvl w:val="0"/>
          <w:numId w:val="18"/>
        </w:numPr>
        <w:jc w:val="both"/>
        <w:rPr>
          <w:rFonts w:ascii="Trebuchet MS" w:hAnsi="Trebuchet MS" w:cs="Trebuchet MS"/>
          <w:bCs/>
          <w:color w:val="000000"/>
          <w:sz w:val="22"/>
          <w:szCs w:val="22"/>
        </w:rPr>
      </w:pPr>
      <w:r>
        <w:rPr>
          <w:rFonts w:ascii="Trebuchet MS" w:hAnsi="Trebuchet MS" w:cs="Arial"/>
          <w:i/>
          <w:iCs/>
          <w:color w:val="000000"/>
          <w:sz w:val="22"/>
          <w:szCs w:val="22"/>
          <w:lang w:eastAsia="en-GB"/>
        </w:rPr>
        <w:t xml:space="preserve">AIA – Drawing no: </w:t>
      </w:r>
      <w:r w:rsidRPr="00291ADE">
        <w:rPr>
          <w:rFonts w:ascii="Trebuchet MS" w:hAnsi="Trebuchet MS" w:cs="Arial"/>
          <w:i/>
          <w:iCs/>
          <w:color w:val="000000"/>
          <w:sz w:val="22"/>
          <w:szCs w:val="22"/>
          <w:lang w:eastAsia="en-GB"/>
        </w:rPr>
        <w:t>8457-D-AIA, received 13</w:t>
      </w:r>
      <w:r w:rsidRPr="00291ADE">
        <w:rPr>
          <w:rFonts w:ascii="Trebuchet MS" w:hAnsi="Trebuchet MS" w:cs="Arial"/>
          <w:i/>
          <w:iCs/>
          <w:color w:val="000000"/>
          <w:sz w:val="22"/>
          <w:szCs w:val="22"/>
          <w:vertAlign w:val="superscript"/>
          <w:lang w:eastAsia="en-GB"/>
        </w:rPr>
        <w:t>th</w:t>
      </w:r>
      <w:r w:rsidRPr="00291ADE">
        <w:rPr>
          <w:rFonts w:ascii="Trebuchet MS" w:hAnsi="Trebuchet MS" w:cs="Arial"/>
          <w:i/>
          <w:iCs/>
          <w:color w:val="000000"/>
          <w:sz w:val="22"/>
          <w:szCs w:val="22"/>
          <w:lang w:eastAsia="en-GB"/>
        </w:rPr>
        <w:t xml:space="preserve"> December 2021</w:t>
      </w:r>
    </w:p>
    <w:p w:rsidR="0090403B" w:rsidRPr="0073709C" w:rsidRDefault="0090403B" w:rsidP="0090403B">
      <w:pPr>
        <w:ind w:left="-426"/>
        <w:jc w:val="both"/>
        <w:rPr>
          <w:rFonts w:ascii="Trebuchet MS" w:hAnsi="Trebuchet MS" w:cs="Trebuchet MS"/>
          <w:bCs/>
          <w:color w:val="000000"/>
          <w:sz w:val="22"/>
          <w:szCs w:val="22"/>
        </w:rPr>
      </w:pPr>
    </w:p>
    <w:p w:rsidR="001D311B" w:rsidRPr="0073709C" w:rsidRDefault="001D311B">
      <w:pPr>
        <w:ind w:left="-426"/>
        <w:rPr>
          <w:rFonts w:ascii="Trebuchet MS" w:hAnsi="Trebuchet MS" w:cs="Trebuchet MS"/>
          <w:color w:val="000000"/>
          <w:sz w:val="22"/>
          <w:szCs w:val="22"/>
        </w:rPr>
      </w:pPr>
      <w:r w:rsidRPr="0073709C">
        <w:rPr>
          <w:rFonts w:ascii="Trebuchet MS" w:hAnsi="Trebuchet MS" w:cs="Trebuchet MS"/>
          <w:b/>
          <w:bCs/>
          <w:color w:val="000000"/>
          <w:sz w:val="22"/>
          <w:szCs w:val="22"/>
        </w:rPr>
        <w:t>Objections Received (Summary):</w:t>
      </w:r>
    </w:p>
    <w:p w:rsidR="0023437E" w:rsidRDefault="001D311B" w:rsidP="004715F1">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sidRPr="0073709C">
        <w:rPr>
          <w:rFonts w:ascii="Trebuchet MS" w:hAnsi="Trebuchet MS" w:cs="Trebuchet MS"/>
          <w:color w:val="000000"/>
          <w:sz w:val="22"/>
          <w:szCs w:val="22"/>
        </w:rPr>
        <w:t xml:space="preserve">  </w:t>
      </w:r>
    </w:p>
    <w:p w:rsidR="005F77BD" w:rsidRDefault="005F77BD" w:rsidP="004715F1">
      <w:pPr>
        <w:ind w:left="-426"/>
        <w:jc w:val="both"/>
        <w:rPr>
          <w:rFonts w:ascii="Trebuchet MS" w:hAnsi="Trebuchet MS" w:cs="Trebuchet MS"/>
          <w:color w:val="000000"/>
          <w:sz w:val="22"/>
          <w:szCs w:val="22"/>
        </w:rPr>
      </w:pPr>
    </w:p>
    <w:p w:rsidR="005F77BD" w:rsidRPr="005F77BD" w:rsidRDefault="005F77BD" w:rsidP="005F77BD">
      <w:pPr>
        <w:pStyle w:val="Default"/>
        <w:ind w:left="-426"/>
        <w:rPr>
          <w:rFonts w:ascii="Candara" w:hAnsi="Candara" w:cs="Candara"/>
        </w:rPr>
      </w:pPr>
      <w:r>
        <w:rPr>
          <w:sz w:val="22"/>
          <w:szCs w:val="22"/>
        </w:rPr>
        <w:t>However, advice was sought from the RBC Ecology Officer.  They advised:</w:t>
      </w:r>
      <w:r w:rsidRPr="005F77BD">
        <w:t xml:space="preserve"> </w:t>
      </w:r>
    </w:p>
    <w:p w:rsidR="005F77BD" w:rsidRDefault="005F77BD" w:rsidP="005F77BD">
      <w:pPr>
        <w:autoSpaceDE w:val="0"/>
        <w:autoSpaceDN w:val="0"/>
        <w:adjustRightInd w:val="0"/>
        <w:ind w:left="-426"/>
        <w:jc w:val="both"/>
        <w:rPr>
          <w:rFonts w:ascii="Trebuchet MS" w:hAnsi="Trebuchet MS" w:cs="Candara"/>
          <w:color w:val="000000"/>
          <w:sz w:val="22"/>
          <w:szCs w:val="22"/>
          <w:lang w:eastAsia="en-GB"/>
        </w:rPr>
      </w:pPr>
    </w:p>
    <w:p w:rsidR="005F77BD" w:rsidRPr="005F77BD" w:rsidRDefault="005F77BD" w:rsidP="005F77BD">
      <w:pPr>
        <w:autoSpaceDE w:val="0"/>
        <w:autoSpaceDN w:val="0"/>
        <w:adjustRightInd w:val="0"/>
        <w:ind w:left="-426"/>
        <w:jc w:val="both"/>
        <w:rPr>
          <w:rFonts w:ascii="Trebuchet MS" w:hAnsi="Trebuchet MS" w:cs="Candara"/>
          <w:color w:val="000000"/>
          <w:sz w:val="22"/>
          <w:szCs w:val="22"/>
          <w:lang w:eastAsia="en-GB"/>
        </w:rPr>
      </w:pPr>
      <w:r w:rsidRPr="005F77BD">
        <w:rPr>
          <w:rFonts w:ascii="Trebuchet MS" w:hAnsi="Trebuchet MS" w:cs="Candara"/>
          <w:color w:val="000000"/>
          <w:sz w:val="22"/>
          <w:szCs w:val="22"/>
          <w:lang w:eastAsia="en-GB"/>
        </w:rPr>
        <w:t xml:space="preserve">A report by John Wenman Ecological Consultancy, 8 Dec 2021 has been produced to provide alternative locations for boxes on trees as the building is not designed in such a way that boxes can be integrated. </w:t>
      </w:r>
    </w:p>
    <w:p w:rsidR="005F77BD" w:rsidRDefault="005F77BD" w:rsidP="005F77BD">
      <w:pPr>
        <w:ind w:left="-426"/>
        <w:jc w:val="both"/>
        <w:rPr>
          <w:rFonts w:ascii="Trebuchet MS" w:hAnsi="Trebuchet MS" w:cs="Candara"/>
          <w:color w:val="000000"/>
          <w:sz w:val="22"/>
          <w:szCs w:val="22"/>
          <w:lang w:eastAsia="en-GB"/>
        </w:rPr>
      </w:pPr>
    </w:p>
    <w:p w:rsidR="005F77BD" w:rsidRPr="005F77BD" w:rsidRDefault="005F77BD" w:rsidP="005F77BD">
      <w:pPr>
        <w:ind w:left="-426"/>
        <w:jc w:val="both"/>
        <w:rPr>
          <w:rFonts w:ascii="Trebuchet MS" w:hAnsi="Trebuchet MS" w:cs="Trebuchet MS"/>
          <w:color w:val="000000"/>
          <w:sz w:val="22"/>
          <w:szCs w:val="22"/>
        </w:rPr>
      </w:pPr>
      <w:r w:rsidRPr="005F77BD">
        <w:rPr>
          <w:rFonts w:ascii="Trebuchet MS" w:hAnsi="Trebuchet MS" w:cs="Candara"/>
          <w:color w:val="000000"/>
          <w:sz w:val="22"/>
          <w:szCs w:val="22"/>
          <w:lang w:eastAsia="en-GB"/>
        </w:rPr>
        <w:t>The locations and specifications of the boxes are acceptable and whilst it would be preferable to have boxes integrated into the building (as these would be there for the lifetime of the building and would not fall off over time) you will need to decide if the justification for varying the condition is acceptable.</w:t>
      </w:r>
    </w:p>
    <w:p w:rsidR="00DA5A47" w:rsidRPr="0073709C" w:rsidRDefault="00DA5A47" w:rsidP="00DA5A47">
      <w:pPr>
        <w:rPr>
          <w:rFonts w:ascii="Trebuchet MS" w:eastAsia="Times New Roman" w:hAnsi="Trebuchet MS" w:cs="Times New Roman"/>
          <w:sz w:val="22"/>
          <w:szCs w:val="22"/>
        </w:rPr>
      </w:pPr>
    </w:p>
    <w:p w:rsidR="005F77BD" w:rsidRDefault="001D311B" w:rsidP="005F77BD">
      <w:pPr>
        <w:ind w:left="-426"/>
        <w:rPr>
          <w:rFonts w:ascii="Trebuchet MS" w:hAnsi="Trebuchet MS" w:cs="Trebuchet MS"/>
          <w:b/>
          <w:bCs/>
          <w:color w:val="000000"/>
          <w:sz w:val="22"/>
          <w:szCs w:val="22"/>
        </w:rPr>
      </w:pPr>
      <w:r w:rsidRPr="0073709C">
        <w:rPr>
          <w:rFonts w:ascii="Trebuchet MS" w:hAnsi="Trebuchet MS" w:cs="Trebuchet MS"/>
          <w:b/>
          <w:bCs/>
          <w:color w:val="000000"/>
          <w:sz w:val="22"/>
          <w:szCs w:val="22"/>
        </w:rPr>
        <w:t>Relevant Planning History:</w:t>
      </w:r>
    </w:p>
    <w:p w:rsidR="005F77BD" w:rsidRDefault="005F77BD" w:rsidP="005F77BD">
      <w:pPr>
        <w:ind w:left="-426"/>
        <w:rPr>
          <w:rFonts w:ascii="Trebuchet MS" w:hAnsi="Trebuchet MS"/>
          <w:b/>
          <w:bCs/>
          <w:color w:val="000000"/>
          <w:sz w:val="22"/>
          <w:szCs w:val="22"/>
        </w:rPr>
      </w:pPr>
    </w:p>
    <w:p w:rsidR="00C50CEA" w:rsidRDefault="00AA5EFE" w:rsidP="005F77BD">
      <w:pPr>
        <w:ind w:left="-426"/>
        <w:jc w:val="both"/>
        <w:rPr>
          <w:rFonts w:ascii="Trebuchet MS" w:hAnsi="Trebuchet MS"/>
          <w:sz w:val="22"/>
          <w:szCs w:val="22"/>
        </w:rPr>
      </w:pPr>
      <w:r>
        <w:rPr>
          <w:rFonts w:ascii="Trebuchet MS" w:hAnsi="Trebuchet MS"/>
          <w:b/>
          <w:bCs/>
          <w:color w:val="000000"/>
          <w:sz w:val="22"/>
          <w:szCs w:val="22"/>
        </w:rPr>
        <w:t>2</w:t>
      </w:r>
      <w:r w:rsidR="005F77BD">
        <w:rPr>
          <w:rFonts w:ascii="Trebuchet MS" w:hAnsi="Trebuchet MS"/>
          <w:b/>
          <w:bCs/>
          <w:color w:val="000000"/>
          <w:sz w:val="22"/>
          <w:szCs w:val="22"/>
        </w:rPr>
        <w:t>0173</w:t>
      </w:r>
      <w:r w:rsidR="00110FA2">
        <w:rPr>
          <w:rFonts w:ascii="Trebuchet MS" w:hAnsi="Trebuchet MS"/>
          <w:b/>
          <w:bCs/>
          <w:color w:val="000000"/>
          <w:sz w:val="22"/>
          <w:szCs w:val="22"/>
        </w:rPr>
        <w:t>4</w:t>
      </w:r>
      <w:r w:rsidR="005F77BD">
        <w:rPr>
          <w:rFonts w:ascii="Trebuchet MS" w:hAnsi="Trebuchet MS"/>
          <w:b/>
          <w:bCs/>
          <w:color w:val="000000"/>
          <w:sz w:val="22"/>
          <w:szCs w:val="22"/>
        </w:rPr>
        <w:t>/FUL</w:t>
      </w:r>
      <w:r>
        <w:rPr>
          <w:rFonts w:ascii="Trebuchet MS" w:hAnsi="Trebuchet MS"/>
          <w:b/>
          <w:bCs/>
          <w:color w:val="000000"/>
          <w:sz w:val="22"/>
          <w:szCs w:val="22"/>
        </w:rPr>
        <w:t xml:space="preserve"> - </w:t>
      </w:r>
      <w:r w:rsidR="00110FA2">
        <w:rPr>
          <w:rFonts w:ascii="Trebuchet MS" w:hAnsi="Trebuchet MS" w:cs="Trebuchet MS"/>
          <w:sz w:val="24"/>
          <w:szCs w:val="24"/>
        </w:rPr>
        <w:t xml:space="preserve">New replacement </w:t>
      </w:r>
      <w:r w:rsidR="00110FA2" w:rsidRPr="00437628">
        <w:rPr>
          <w:rFonts w:ascii="Trebuchet MS" w:hAnsi="Trebuchet MS" w:cs="Trebuchet MS"/>
          <w:sz w:val="24"/>
          <w:szCs w:val="24"/>
        </w:rPr>
        <w:t>sport, health and leisure</w:t>
      </w:r>
      <w:r w:rsidR="00110FA2">
        <w:rPr>
          <w:rFonts w:ascii="Trebuchet MS" w:hAnsi="Trebuchet MS" w:cs="Trebuchet MS"/>
          <w:sz w:val="24"/>
          <w:szCs w:val="24"/>
        </w:rPr>
        <w:t xml:space="preserve"> centre including a 25m 8 lane competition pool and diving, with associated parking and landscaping, followed by demolition of existing centre </w:t>
      </w:r>
      <w:r>
        <w:rPr>
          <w:rFonts w:ascii="Trebuchet MS" w:hAnsi="Trebuchet MS"/>
          <w:sz w:val="22"/>
          <w:szCs w:val="22"/>
        </w:rPr>
        <w:t xml:space="preserve">– Approved with S106 </w:t>
      </w:r>
      <w:r w:rsidR="00E537E8">
        <w:rPr>
          <w:rFonts w:ascii="Trebuchet MS" w:hAnsi="Trebuchet MS"/>
          <w:sz w:val="22"/>
          <w:szCs w:val="22"/>
        </w:rPr>
        <w:t>12</w:t>
      </w:r>
      <w:bookmarkStart w:id="1" w:name="_GoBack"/>
      <w:bookmarkEnd w:id="1"/>
      <w:r w:rsidR="005F77BD">
        <w:rPr>
          <w:rFonts w:ascii="Trebuchet MS" w:hAnsi="Trebuchet MS"/>
          <w:sz w:val="22"/>
          <w:szCs w:val="22"/>
        </w:rPr>
        <w:t>/4/2021</w:t>
      </w:r>
    </w:p>
    <w:p w:rsidR="00C50CEA" w:rsidRPr="0073709C" w:rsidRDefault="00C50CEA" w:rsidP="005028C0">
      <w:pPr>
        <w:ind w:left="-426"/>
        <w:jc w:val="both"/>
        <w:rPr>
          <w:rFonts w:ascii="Trebuchet MS" w:hAnsi="Trebuchet MS" w:cs="Trebuchet MS"/>
          <w:b/>
          <w:bCs/>
          <w:color w:val="000000"/>
          <w:sz w:val="22"/>
          <w:szCs w:val="22"/>
        </w:rPr>
      </w:pPr>
    </w:p>
    <w:p w:rsidR="005028C0" w:rsidRPr="0073709C" w:rsidRDefault="001D311B" w:rsidP="005028C0">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Appraisal:</w:t>
      </w:r>
    </w:p>
    <w:p w:rsidR="00C0315B" w:rsidRDefault="005F77BD" w:rsidP="00C0315B">
      <w:pPr>
        <w:ind w:left="-426"/>
        <w:jc w:val="both"/>
        <w:rPr>
          <w:rFonts w:ascii="Trebuchet MS" w:hAnsi="Trebuchet MS" w:cs="Trebuchet MS"/>
          <w:color w:val="000000"/>
          <w:sz w:val="22"/>
          <w:szCs w:val="22"/>
        </w:rPr>
      </w:pPr>
      <w:r>
        <w:rPr>
          <w:rFonts w:ascii="Trebuchet MS" w:hAnsi="Trebuchet MS" w:cs="Trebuchet MS"/>
          <w:color w:val="000000"/>
          <w:sz w:val="22"/>
          <w:szCs w:val="22"/>
        </w:rPr>
        <w:t>Although ideally the bird nesting and bat roosting boxes should be integral to a building, the requirement for specific external materials</w:t>
      </w:r>
      <w:r w:rsidR="00F53127">
        <w:rPr>
          <w:rFonts w:ascii="Trebuchet MS" w:hAnsi="Trebuchet MS" w:cs="Trebuchet MS"/>
          <w:color w:val="000000"/>
          <w:sz w:val="22"/>
          <w:szCs w:val="22"/>
        </w:rPr>
        <w:t xml:space="preserve"> to contribute to achieving a sustainable building designed to exceed the BREEAM excellent rating, </w:t>
      </w:r>
      <w:r>
        <w:rPr>
          <w:rFonts w:ascii="Trebuchet MS" w:hAnsi="Trebuchet MS" w:cs="Trebuchet MS"/>
          <w:color w:val="000000"/>
          <w:sz w:val="22"/>
          <w:szCs w:val="22"/>
        </w:rPr>
        <w:t xml:space="preserve">and </w:t>
      </w:r>
      <w:r w:rsidR="00C0315B">
        <w:rPr>
          <w:rFonts w:ascii="Trebuchet MS" w:hAnsi="Trebuchet MS" w:cs="Trebuchet MS"/>
          <w:color w:val="000000"/>
          <w:sz w:val="22"/>
          <w:szCs w:val="22"/>
        </w:rPr>
        <w:t xml:space="preserve">specific for </w:t>
      </w:r>
      <w:r>
        <w:rPr>
          <w:rFonts w:ascii="Trebuchet MS" w:hAnsi="Trebuchet MS" w:cs="Trebuchet MS"/>
          <w:color w:val="000000"/>
          <w:sz w:val="22"/>
          <w:szCs w:val="22"/>
        </w:rPr>
        <w:t>the overall function of the building</w:t>
      </w:r>
      <w:r w:rsidR="001319A6">
        <w:rPr>
          <w:rFonts w:ascii="Trebuchet MS" w:hAnsi="Trebuchet MS" w:cs="Trebuchet MS"/>
          <w:color w:val="000000"/>
          <w:sz w:val="22"/>
          <w:szCs w:val="22"/>
        </w:rPr>
        <w:t xml:space="preserve"> as a leisure centre comprising a pool</w:t>
      </w:r>
      <w:r w:rsidR="00C0315B">
        <w:rPr>
          <w:rFonts w:ascii="Trebuchet MS" w:hAnsi="Trebuchet MS" w:cs="Trebuchet MS"/>
          <w:color w:val="000000"/>
          <w:sz w:val="22"/>
          <w:szCs w:val="22"/>
        </w:rPr>
        <w:t xml:space="preserve">, weigh in favour under the planning balance.  The amendment to the condition would not affect the </w:t>
      </w:r>
      <w:r w:rsidR="001319A6">
        <w:rPr>
          <w:rFonts w:ascii="Trebuchet MS" w:hAnsi="Trebuchet MS" w:cs="Trebuchet MS"/>
          <w:color w:val="000000"/>
          <w:sz w:val="22"/>
          <w:szCs w:val="22"/>
        </w:rPr>
        <w:t xml:space="preserve">originally approved </w:t>
      </w:r>
      <w:r w:rsidR="00C0315B">
        <w:rPr>
          <w:rFonts w:ascii="Trebuchet MS" w:hAnsi="Trebuchet MS" w:cs="Trebuchet MS"/>
          <w:color w:val="000000"/>
          <w:sz w:val="22"/>
          <w:szCs w:val="22"/>
        </w:rPr>
        <w:t xml:space="preserve">overall </w:t>
      </w:r>
      <w:r w:rsidR="001319A6">
        <w:rPr>
          <w:rFonts w:ascii="Trebuchet MS" w:hAnsi="Trebuchet MS" w:cs="Trebuchet MS"/>
          <w:color w:val="000000"/>
          <w:sz w:val="22"/>
          <w:szCs w:val="22"/>
        </w:rPr>
        <w:t xml:space="preserve">level or </w:t>
      </w:r>
      <w:r w:rsidR="00C0315B">
        <w:rPr>
          <w:rFonts w:ascii="Trebuchet MS" w:hAnsi="Trebuchet MS" w:cs="Trebuchet MS"/>
          <w:color w:val="000000"/>
          <w:sz w:val="22"/>
          <w:szCs w:val="22"/>
        </w:rPr>
        <w:t>delivery of biodiversity enhancements.</w:t>
      </w:r>
    </w:p>
    <w:p w:rsidR="00C0315B" w:rsidRDefault="00C0315B" w:rsidP="00D57102">
      <w:pPr>
        <w:ind w:left="-426"/>
        <w:jc w:val="both"/>
        <w:rPr>
          <w:rFonts w:ascii="Trebuchet MS" w:hAnsi="Trebuchet MS" w:cs="Trebuchet MS"/>
          <w:b/>
          <w:bC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Conclusion: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 xml:space="preserve">The </w:t>
      </w:r>
      <w:r w:rsidR="0054486C">
        <w:rPr>
          <w:rFonts w:ascii="Trebuchet MS" w:hAnsi="Trebuchet MS" w:cs="Trebuchet MS"/>
          <w:color w:val="000000"/>
          <w:sz w:val="22"/>
          <w:szCs w:val="22"/>
        </w:rPr>
        <w:t xml:space="preserve">overall </w:t>
      </w:r>
      <w:r w:rsidRPr="0073709C">
        <w:rPr>
          <w:rFonts w:ascii="Trebuchet MS" w:hAnsi="Trebuchet MS" w:cs="Trebuchet MS"/>
          <w:color w:val="000000"/>
          <w:sz w:val="22"/>
          <w:szCs w:val="22"/>
        </w:rPr>
        <w:t>change</w:t>
      </w:r>
      <w:r w:rsidR="00C0315B">
        <w:rPr>
          <w:rFonts w:ascii="Trebuchet MS" w:hAnsi="Trebuchet MS" w:cs="Trebuchet MS"/>
          <w:color w:val="000000"/>
          <w:sz w:val="22"/>
          <w:szCs w:val="22"/>
        </w:rPr>
        <w:t xml:space="preserve"> as</w:t>
      </w:r>
      <w:r w:rsidRPr="0073709C">
        <w:rPr>
          <w:rFonts w:ascii="Trebuchet MS" w:hAnsi="Trebuchet MS" w:cs="Trebuchet MS"/>
          <w:color w:val="000000"/>
          <w:sz w:val="22"/>
          <w:szCs w:val="22"/>
        </w:rPr>
        <w:t xml:space="preserve"> proposed </w:t>
      </w:r>
      <w:r w:rsidR="00C0315B">
        <w:rPr>
          <w:rFonts w:ascii="Trebuchet MS" w:hAnsi="Trebuchet MS" w:cs="Trebuchet MS"/>
          <w:color w:val="000000"/>
          <w:sz w:val="22"/>
          <w:szCs w:val="22"/>
        </w:rPr>
        <w:t xml:space="preserve">is therefore, </w:t>
      </w:r>
      <w:r w:rsidRPr="0073709C">
        <w:rPr>
          <w:rFonts w:ascii="Trebuchet MS" w:hAnsi="Trebuchet MS" w:cs="Trebuchet MS"/>
          <w:color w:val="000000"/>
          <w:sz w:val="22"/>
          <w:szCs w:val="22"/>
        </w:rPr>
        <w:t>considered to be</w:t>
      </w:r>
      <w:r w:rsidR="00C0315B">
        <w:rPr>
          <w:rFonts w:ascii="Trebuchet MS" w:hAnsi="Trebuchet MS" w:cs="Trebuchet MS"/>
          <w:color w:val="000000"/>
          <w:sz w:val="22"/>
          <w:szCs w:val="22"/>
        </w:rPr>
        <w:t xml:space="preserve"> an</w:t>
      </w:r>
      <w:r w:rsidRPr="0073709C">
        <w:rPr>
          <w:rFonts w:ascii="Trebuchet MS" w:hAnsi="Trebuchet MS" w:cs="Trebuchet MS"/>
          <w:color w:val="000000"/>
          <w:sz w:val="22"/>
          <w:szCs w:val="22"/>
        </w:rPr>
        <w:t xml:space="preserve"> acceptable non-material alteration to the approved scheme.</w:t>
      </w:r>
    </w:p>
    <w:p w:rsidR="00273E1E" w:rsidRPr="0073709C" w:rsidRDefault="00273E1E" w:rsidP="00D57102">
      <w:pPr>
        <w:ind w:left="-426"/>
        <w:jc w:val="both"/>
        <w:rPr>
          <w:rFonts w:ascii="Trebuchet MS" w:hAnsi="Trebuchet MS" w:cs="Trebuchet MS"/>
          <w:b/>
          <w:bC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Recommendation: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73709C" w:rsidRDefault="001D311B">
      <w:pPr>
        <w:ind w:left="-426"/>
        <w:rPr>
          <w:rFonts w:ascii="Trebuchet MS" w:hAnsi="Trebuchet MS" w:cs="Trebuchet MS"/>
          <w:color w:val="000000"/>
          <w:sz w:val="22"/>
          <w:szCs w:val="22"/>
        </w:rPr>
      </w:pPr>
    </w:p>
    <w:p w:rsidR="00A226B9" w:rsidRPr="0073709C" w:rsidRDefault="00A226B9">
      <w:pPr>
        <w:ind w:left="-426"/>
        <w:rPr>
          <w:rFonts w:ascii="Trebuchet MS" w:hAnsi="Trebuchet MS" w:cs="Trebuchet MS"/>
          <w:b/>
          <w:i/>
          <w:color w:val="000000"/>
          <w:sz w:val="22"/>
          <w:szCs w:val="22"/>
        </w:rPr>
      </w:pPr>
      <w:r w:rsidRPr="0073709C">
        <w:rPr>
          <w:rFonts w:ascii="Trebuchet MS" w:hAnsi="Trebuchet MS" w:cs="Trebuchet MS"/>
          <w:b/>
          <w:i/>
          <w:color w:val="000000"/>
          <w:sz w:val="22"/>
          <w:szCs w:val="22"/>
        </w:rPr>
        <w:t>Condition</w:t>
      </w:r>
      <w:r w:rsidR="00C0315B">
        <w:rPr>
          <w:rFonts w:ascii="Trebuchet MS" w:hAnsi="Trebuchet MS" w:cs="Trebuchet MS"/>
          <w:b/>
          <w:i/>
          <w:color w:val="000000"/>
          <w:sz w:val="22"/>
          <w:szCs w:val="22"/>
        </w:rPr>
        <w:t xml:space="preserve"> 2</w:t>
      </w:r>
    </w:p>
    <w:p w:rsidR="009A1472" w:rsidRDefault="001C7096" w:rsidP="00266258">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The plan</w:t>
      </w:r>
      <w:r w:rsidR="00E75663"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 xml:space="preserve">hereby approved by this Non-Material </w:t>
      </w:r>
      <w:r w:rsidR="00273E1E" w:rsidRPr="0073709C">
        <w:rPr>
          <w:rFonts w:ascii="Trebuchet MS" w:hAnsi="Trebuchet MS" w:cs="Trebuchet MS"/>
          <w:color w:val="000000"/>
          <w:sz w:val="22"/>
          <w:szCs w:val="22"/>
        </w:rPr>
        <w:t>Amendment</w:t>
      </w:r>
      <w:r w:rsidRPr="0073709C">
        <w:rPr>
          <w:rFonts w:ascii="Trebuchet MS" w:hAnsi="Trebuchet MS" w:cs="Trebuchet MS"/>
          <w:color w:val="000000"/>
          <w:sz w:val="22"/>
          <w:szCs w:val="22"/>
        </w:rPr>
        <w:t xml:space="preserve"> (under Section</w:t>
      </w:r>
      <w:r w:rsidR="00595451"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96A of the Town a</w:t>
      </w:r>
      <w:r w:rsidR="006934D9" w:rsidRPr="0073709C">
        <w:rPr>
          <w:rFonts w:ascii="Trebuchet MS" w:hAnsi="Trebuchet MS" w:cs="Trebuchet MS"/>
          <w:color w:val="000000"/>
          <w:sz w:val="22"/>
          <w:szCs w:val="22"/>
        </w:rPr>
        <w:t xml:space="preserve">nd Country Planning Act 1990) </w:t>
      </w:r>
      <w:r w:rsidR="0073709C">
        <w:rPr>
          <w:rFonts w:ascii="Trebuchet MS" w:hAnsi="Trebuchet MS" w:cs="Trebuchet MS"/>
          <w:color w:val="000000"/>
          <w:sz w:val="22"/>
          <w:szCs w:val="22"/>
        </w:rPr>
        <w:t>are</w:t>
      </w:r>
      <w:r w:rsidR="00273E1E" w:rsidRPr="0073709C">
        <w:rPr>
          <w:rFonts w:ascii="Trebuchet MS" w:hAnsi="Trebuchet MS" w:cs="Trebuchet MS"/>
          <w:color w:val="000000"/>
          <w:sz w:val="22"/>
          <w:szCs w:val="22"/>
        </w:rPr>
        <w:t xml:space="preserve"> </w:t>
      </w:r>
      <w:r w:rsidRPr="0073709C">
        <w:rPr>
          <w:rFonts w:ascii="Trebuchet MS" w:hAnsi="Trebuchet MS" w:cs="Trebuchet MS"/>
          <w:color w:val="000000"/>
          <w:sz w:val="22"/>
          <w:szCs w:val="22"/>
        </w:rPr>
        <w:t>as follows</w:t>
      </w:r>
      <w:r w:rsidR="00266258">
        <w:rPr>
          <w:rFonts w:ascii="Trebuchet MS" w:hAnsi="Trebuchet MS" w:cs="Trebuchet MS"/>
          <w:color w:val="000000"/>
          <w:sz w:val="22"/>
          <w:szCs w:val="22"/>
        </w:rPr>
        <w:t xml:space="preserve"> as received </w:t>
      </w:r>
      <w:r w:rsidR="002D731C">
        <w:rPr>
          <w:rFonts w:ascii="Trebuchet MS" w:hAnsi="Trebuchet MS" w:cs="Trebuchet MS"/>
          <w:color w:val="000000"/>
          <w:sz w:val="22"/>
          <w:szCs w:val="22"/>
        </w:rPr>
        <w:t>13</w:t>
      </w:r>
      <w:r w:rsidR="002D731C" w:rsidRPr="002D731C">
        <w:rPr>
          <w:rFonts w:ascii="Trebuchet MS" w:hAnsi="Trebuchet MS" w:cs="Trebuchet MS"/>
          <w:color w:val="000000"/>
          <w:sz w:val="22"/>
          <w:szCs w:val="22"/>
          <w:vertAlign w:val="superscript"/>
        </w:rPr>
        <w:t>th</w:t>
      </w:r>
      <w:r w:rsidR="002D731C">
        <w:rPr>
          <w:rFonts w:ascii="Trebuchet MS" w:hAnsi="Trebuchet MS" w:cs="Trebuchet MS"/>
          <w:color w:val="000000"/>
          <w:sz w:val="22"/>
          <w:szCs w:val="22"/>
        </w:rPr>
        <w:t xml:space="preserve"> December 2021</w:t>
      </w:r>
      <w:r w:rsidR="00C06682" w:rsidRPr="0073709C">
        <w:rPr>
          <w:rFonts w:ascii="Trebuchet MS" w:hAnsi="Trebuchet MS" w:cs="Trebuchet MS"/>
          <w:color w:val="000000"/>
          <w:sz w:val="22"/>
          <w:szCs w:val="22"/>
        </w:rPr>
        <w:t>:</w:t>
      </w:r>
    </w:p>
    <w:p w:rsidR="00266258" w:rsidRDefault="00266258" w:rsidP="00266258">
      <w:pPr>
        <w:ind w:left="-426"/>
        <w:jc w:val="both"/>
        <w:rPr>
          <w:rFonts w:ascii="Trebuchet MS" w:hAnsi="Trebuchet MS" w:cs="Trebuchet MS"/>
          <w:color w:val="000000"/>
          <w:sz w:val="22"/>
          <w:szCs w:val="22"/>
        </w:rPr>
      </w:pPr>
    </w:p>
    <w:p w:rsidR="001319A6" w:rsidRPr="001319A6" w:rsidRDefault="00C0315B" w:rsidP="001319A6">
      <w:pPr>
        <w:pStyle w:val="ListParagraph"/>
        <w:numPr>
          <w:ilvl w:val="0"/>
          <w:numId w:val="10"/>
        </w:numPr>
        <w:ind w:left="0" w:hanging="426"/>
        <w:jc w:val="both"/>
        <w:rPr>
          <w:rFonts w:ascii="Trebuchet MS" w:hAnsi="Trebuchet MS" w:cs="Trebuchet MS"/>
          <w:bCs/>
          <w:color w:val="000000"/>
          <w:sz w:val="22"/>
          <w:szCs w:val="22"/>
        </w:rPr>
      </w:pPr>
      <w:r w:rsidRPr="00C0315B">
        <w:rPr>
          <w:rFonts w:ascii="Trebuchet MS" w:hAnsi="Trebuchet MS" w:cs="Arial"/>
          <w:iCs/>
          <w:color w:val="000000"/>
          <w:sz w:val="22"/>
          <w:szCs w:val="22"/>
          <w:lang w:eastAsia="en-GB"/>
        </w:rPr>
        <w:t>AIA – Drawing no: 845</w:t>
      </w:r>
      <w:r w:rsidR="00110FA2">
        <w:rPr>
          <w:rFonts w:ascii="Trebuchet MS" w:hAnsi="Trebuchet MS" w:cs="Arial"/>
          <w:iCs/>
          <w:color w:val="000000"/>
          <w:sz w:val="22"/>
          <w:szCs w:val="22"/>
          <w:lang w:eastAsia="en-GB"/>
        </w:rPr>
        <w:t>8</w:t>
      </w:r>
      <w:r w:rsidRPr="00C0315B">
        <w:rPr>
          <w:rFonts w:ascii="Trebuchet MS" w:hAnsi="Trebuchet MS" w:cs="Arial"/>
          <w:iCs/>
          <w:color w:val="000000"/>
          <w:sz w:val="22"/>
          <w:szCs w:val="22"/>
          <w:lang w:eastAsia="en-GB"/>
        </w:rPr>
        <w:t>-D-AIA, received 13</w:t>
      </w:r>
      <w:r w:rsidRPr="00C0315B">
        <w:rPr>
          <w:rFonts w:ascii="Trebuchet MS" w:hAnsi="Trebuchet MS" w:cs="Arial"/>
          <w:iCs/>
          <w:color w:val="000000"/>
          <w:sz w:val="22"/>
          <w:szCs w:val="22"/>
          <w:vertAlign w:val="superscript"/>
          <w:lang w:eastAsia="en-GB"/>
        </w:rPr>
        <w:t>th</w:t>
      </w:r>
      <w:r w:rsidRPr="00C0315B">
        <w:rPr>
          <w:rFonts w:ascii="Trebuchet MS" w:hAnsi="Trebuchet MS" w:cs="Arial"/>
          <w:iCs/>
          <w:color w:val="000000"/>
          <w:sz w:val="22"/>
          <w:szCs w:val="22"/>
          <w:lang w:eastAsia="en-GB"/>
        </w:rPr>
        <w:t xml:space="preserve"> December 2021</w:t>
      </w:r>
    </w:p>
    <w:p w:rsidR="001319A6" w:rsidRPr="001319A6" w:rsidRDefault="001319A6" w:rsidP="001319A6">
      <w:pPr>
        <w:pStyle w:val="ListParagraph"/>
        <w:numPr>
          <w:ilvl w:val="0"/>
          <w:numId w:val="10"/>
        </w:numPr>
        <w:ind w:left="0" w:hanging="426"/>
        <w:jc w:val="both"/>
        <w:rPr>
          <w:rFonts w:ascii="Trebuchet MS" w:hAnsi="Trebuchet MS" w:cs="Trebuchet MS"/>
          <w:bCs/>
          <w:color w:val="000000"/>
          <w:sz w:val="22"/>
          <w:szCs w:val="22"/>
        </w:rPr>
      </w:pPr>
      <w:r w:rsidRPr="001319A6">
        <w:rPr>
          <w:rFonts w:ascii="Trebuchet MS" w:hAnsi="Trebuchet MS" w:cs="Arial"/>
          <w:iCs/>
          <w:color w:val="000000"/>
          <w:sz w:val="22"/>
          <w:szCs w:val="22"/>
          <w:lang w:eastAsia="en-GB"/>
        </w:rPr>
        <w:t>Letter from John Wenman Ecological Consultants, ‘Bird and Bat Boxes’, dated 8</w:t>
      </w:r>
      <w:r w:rsidRPr="001319A6">
        <w:rPr>
          <w:rFonts w:ascii="Trebuchet MS" w:hAnsi="Trebuchet MS" w:cs="Arial"/>
          <w:iCs/>
          <w:color w:val="000000"/>
          <w:sz w:val="22"/>
          <w:szCs w:val="22"/>
          <w:vertAlign w:val="superscript"/>
          <w:lang w:eastAsia="en-GB"/>
        </w:rPr>
        <w:t>th</w:t>
      </w:r>
      <w:r w:rsidRPr="001319A6">
        <w:rPr>
          <w:rFonts w:ascii="Trebuchet MS" w:hAnsi="Trebuchet MS" w:cs="Arial"/>
          <w:iCs/>
          <w:color w:val="000000"/>
          <w:sz w:val="22"/>
          <w:szCs w:val="22"/>
          <w:lang w:eastAsia="en-GB"/>
        </w:rPr>
        <w:t xml:space="preserve"> December 2021, received 13</w:t>
      </w:r>
      <w:r w:rsidRPr="001319A6">
        <w:rPr>
          <w:rFonts w:ascii="Trebuchet MS" w:hAnsi="Trebuchet MS" w:cs="Arial"/>
          <w:iCs/>
          <w:color w:val="000000"/>
          <w:sz w:val="22"/>
          <w:szCs w:val="22"/>
          <w:vertAlign w:val="superscript"/>
          <w:lang w:eastAsia="en-GB"/>
        </w:rPr>
        <w:t>th</w:t>
      </w:r>
      <w:r w:rsidRPr="001319A6">
        <w:rPr>
          <w:rFonts w:ascii="Trebuchet MS" w:hAnsi="Trebuchet MS" w:cs="Arial"/>
          <w:iCs/>
          <w:color w:val="000000"/>
          <w:sz w:val="22"/>
          <w:szCs w:val="22"/>
          <w:lang w:eastAsia="en-GB"/>
        </w:rPr>
        <w:t xml:space="preserve"> </w:t>
      </w:r>
      <w:r>
        <w:rPr>
          <w:rFonts w:ascii="Trebuchet MS" w:hAnsi="Trebuchet MS" w:cs="Arial"/>
          <w:iCs/>
          <w:color w:val="000000"/>
          <w:sz w:val="22"/>
          <w:szCs w:val="22"/>
          <w:lang w:eastAsia="en-GB"/>
        </w:rPr>
        <w:t xml:space="preserve">December </w:t>
      </w:r>
      <w:r w:rsidRPr="001319A6">
        <w:rPr>
          <w:rFonts w:ascii="Trebuchet MS" w:hAnsi="Trebuchet MS" w:cs="Arial"/>
          <w:iCs/>
          <w:color w:val="000000"/>
          <w:sz w:val="22"/>
          <w:szCs w:val="22"/>
          <w:lang w:eastAsia="en-GB"/>
        </w:rPr>
        <w:t>2021</w:t>
      </w:r>
    </w:p>
    <w:p w:rsidR="00266258" w:rsidRDefault="00266258" w:rsidP="00ED1879">
      <w:pPr>
        <w:pStyle w:val="ListParagraph"/>
        <w:ind w:left="-426"/>
        <w:rPr>
          <w:rFonts w:ascii="Trebuchet MS" w:hAnsi="Trebuchet MS" w:cs="Trebuchet MS"/>
          <w:color w:val="000000"/>
          <w:sz w:val="22"/>
          <w:szCs w:val="22"/>
        </w:rPr>
      </w:pPr>
    </w:p>
    <w:p w:rsidR="001D311B" w:rsidRDefault="001C7096" w:rsidP="00ED1879">
      <w:pPr>
        <w:pStyle w:val="ListParagraph"/>
        <w:ind w:left="-426"/>
        <w:rPr>
          <w:rFonts w:ascii="Trebuchet MS" w:hAnsi="Trebuchet MS" w:cs="Trebuchet MS"/>
          <w:color w:val="000000"/>
          <w:sz w:val="22"/>
          <w:szCs w:val="22"/>
        </w:rPr>
      </w:pPr>
      <w:r w:rsidRPr="00ED1879">
        <w:rPr>
          <w:rFonts w:ascii="Trebuchet MS" w:hAnsi="Trebuchet MS" w:cs="Trebuchet MS"/>
          <w:color w:val="000000"/>
          <w:sz w:val="22"/>
          <w:szCs w:val="22"/>
        </w:rPr>
        <w:t>Reason: to clarify which plan</w:t>
      </w:r>
      <w:r w:rsidR="00AE54BE" w:rsidRPr="00ED1879">
        <w:rPr>
          <w:rFonts w:ascii="Trebuchet MS" w:hAnsi="Trebuchet MS" w:cs="Trebuchet MS"/>
          <w:color w:val="000000"/>
          <w:sz w:val="22"/>
          <w:szCs w:val="22"/>
        </w:rPr>
        <w:t>s are</w:t>
      </w:r>
      <w:r w:rsidR="00273E1E" w:rsidRPr="00ED1879">
        <w:rPr>
          <w:rFonts w:ascii="Trebuchet MS" w:hAnsi="Trebuchet MS" w:cs="Trebuchet MS"/>
          <w:color w:val="000000"/>
          <w:sz w:val="22"/>
          <w:szCs w:val="22"/>
        </w:rPr>
        <w:t xml:space="preserve"> </w:t>
      </w:r>
      <w:r w:rsidRPr="00ED1879">
        <w:rPr>
          <w:rFonts w:ascii="Trebuchet MS" w:hAnsi="Trebuchet MS" w:cs="Trebuchet MS"/>
          <w:color w:val="000000"/>
          <w:sz w:val="22"/>
          <w:szCs w:val="22"/>
        </w:rPr>
        <w:t>appr</w:t>
      </w:r>
      <w:r w:rsidR="00273E1E" w:rsidRPr="00ED1879">
        <w:rPr>
          <w:rFonts w:ascii="Trebuchet MS" w:hAnsi="Trebuchet MS" w:cs="Trebuchet MS"/>
          <w:color w:val="000000"/>
          <w:sz w:val="22"/>
          <w:szCs w:val="22"/>
        </w:rPr>
        <w:t>oved by this Non-Material Amendment</w:t>
      </w:r>
      <w:r w:rsidRPr="00ED1879">
        <w:rPr>
          <w:rFonts w:ascii="Trebuchet MS" w:hAnsi="Trebuchet MS" w:cs="Trebuchet MS"/>
          <w:color w:val="000000"/>
          <w:sz w:val="22"/>
          <w:szCs w:val="22"/>
        </w:rPr>
        <w:t>.</w:t>
      </w:r>
    </w:p>
    <w:p w:rsidR="0043214B" w:rsidRDefault="0043214B" w:rsidP="00ED1879">
      <w:pPr>
        <w:pStyle w:val="ListParagraph"/>
        <w:ind w:left="-426"/>
        <w:rPr>
          <w:rFonts w:ascii="Trebuchet MS" w:hAnsi="Trebuchet MS" w:cs="Trebuchet MS"/>
          <w:color w:val="000000"/>
          <w:sz w:val="22"/>
          <w:szCs w:val="22"/>
        </w:rPr>
      </w:pPr>
    </w:p>
    <w:p w:rsidR="0043214B" w:rsidRPr="0043214B" w:rsidRDefault="0043214B" w:rsidP="00ED1879">
      <w:pPr>
        <w:pStyle w:val="ListParagraph"/>
        <w:ind w:left="-426"/>
        <w:rPr>
          <w:rFonts w:ascii="Trebuchet MS" w:hAnsi="Trebuchet MS" w:cs="Trebuchet MS"/>
          <w:b/>
          <w:i/>
          <w:color w:val="000000"/>
          <w:sz w:val="22"/>
          <w:szCs w:val="22"/>
        </w:rPr>
      </w:pPr>
      <w:r w:rsidRPr="0043214B">
        <w:rPr>
          <w:rFonts w:ascii="Trebuchet MS" w:hAnsi="Trebuchet MS" w:cs="Trebuchet MS"/>
          <w:b/>
          <w:i/>
          <w:color w:val="000000"/>
          <w:sz w:val="22"/>
          <w:szCs w:val="22"/>
        </w:rPr>
        <w:t>Condition 2</w:t>
      </w:r>
      <w:r w:rsidR="00110FA2">
        <w:rPr>
          <w:rFonts w:ascii="Trebuchet MS" w:hAnsi="Trebuchet MS" w:cs="Trebuchet MS"/>
          <w:b/>
          <w:i/>
          <w:color w:val="000000"/>
          <w:sz w:val="22"/>
          <w:szCs w:val="22"/>
        </w:rPr>
        <w:t>8</w:t>
      </w:r>
      <w:r w:rsidRPr="0043214B">
        <w:rPr>
          <w:rFonts w:ascii="Trebuchet MS" w:hAnsi="Trebuchet MS" w:cs="Trebuchet MS"/>
          <w:b/>
          <w:i/>
          <w:color w:val="000000"/>
          <w:sz w:val="22"/>
          <w:szCs w:val="22"/>
        </w:rPr>
        <w:t xml:space="preserve">: </w:t>
      </w:r>
    </w:p>
    <w:p w:rsidR="0043214B" w:rsidRPr="001319A6" w:rsidRDefault="0043214B" w:rsidP="0043214B">
      <w:pPr>
        <w:ind w:left="-426"/>
        <w:jc w:val="both"/>
        <w:rPr>
          <w:rFonts w:ascii="Trebuchet MS" w:hAnsi="Trebuchet MS" w:cs="Arial"/>
          <w:iCs/>
          <w:color w:val="000000"/>
          <w:sz w:val="22"/>
          <w:szCs w:val="22"/>
          <w:lang w:eastAsia="en-GB"/>
        </w:rPr>
      </w:pPr>
      <w:r w:rsidRPr="001319A6">
        <w:rPr>
          <w:rFonts w:ascii="Trebuchet MS" w:hAnsi="Trebuchet MS" w:cs="Arial"/>
          <w:iCs/>
          <w:color w:val="000000"/>
          <w:sz w:val="22"/>
          <w:szCs w:val="22"/>
          <w:lang w:eastAsia="en-GB"/>
        </w:rPr>
        <w:t xml:space="preserve">Prior to occupation the approved scheme for </w:t>
      </w:r>
      <w:r w:rsidRPr="0090403B">
        <w:rPr>
          <w:rFonts w:ascii="Trebuchet MS" w:hAnsi="Trebuchet MS" w:cs="Arial"/>
          <w:iCs/>
          <w:color w:val="000000"/>
          <w:sz w:val="22"/>
          <w:szCs w:val="22"/>
          <w:lang w:eastAsia="en-GB"/>
        </w:rPr>
        <w:t>ten bird nesting and bat roosting features</w:t>
      </w:r>
      <w:r w:rsidRPr="001319A6">
        <w:rPr>
          <w:rFonts w:ascii="Trebuchet MS" w:hAnsi="Trebuchet MS" w:cs="Arial"/>
          <w:iCs/>
          <w:color w:val="000000"/>
          <w:sz w:val="22"/>
          <w:szCs w:val="22"/>
          <w:lang w:eastAsia="en-GB"/>
        </w:rPr>
        <w:t>, as detailed within the letter from John Wenman Ecological Consultants, dated 8</w:t>
      </w:r>
      <w:r w:rsidRPr="001319A6">
        <w:rPr>
          <w:rFonts w:ascii="Trebuchet MS" w:hAnsi="Trebuchet MS" w:cs="Arial"/>
          <w:iCs/>
          <w:color w:val="000000"/>
          <w:sz w:val="22"/>
          <w:szCs w:val="22"/>
          <w:vertAlign w:val="superscript"/>
          <w:lang w:eastAsia="en-GB"/>
        </w:rPr>
        <w:t>th</w:t>
      </w:r>
      <w:r w:rsidRPr="001319A6">
        <w:rPr>
          <w:rFonts w:ascii="Trebuchet MS" w:hAnsi="Trebuchet MS" w:cs="Arial"/>
          <w:iCs/>
          <w:color w:val="000000"/>
          <w:sz w:val="22"/>
          <w:szCs w:val="22"/>
          <w:lang w:eastAsia="en-GB"/>
        </w:rPr>
        <w:t xml:space="preserve"> December 2021, and on plan 845</w:t>
      </w:r>
      <w:r w:rsidR="00110FA2">
        <w:rPr>
          <w:rFonts w:ascii="Trebuchet MS" w:hAnsi="Trebuchet MS" w:cs="Arial"/>
          <w:iCs/>
          <w:color w:val="000000"/>
          <w:sz w:val="22"/>
          <w:szCs w:val="22"/>
          <w:lang w:eastAsia="en-GB"/>
        </w:rPr>
        <w:t>8</w:t>
      </w:r>
      <w:r w:rsidRPr="001319A6">
        <w:rPr>
          <w:rFonts w:ascii="Trebuchet MS" w:hAnsi="Trebuchet MS" w:cs="Arial"/>
          <w:iCs/>
          <w:color w:val="000000"/>
          <w:sz w:val="22"/>
          <w:szCs w:val="22"/>
          <w:lang w:eastAsia="en-GB"/>
        </w:rPr>
        <w:t>-D-AIA, received 13</w:t>
      </w:r>
      <w:r w:rsidRPr="001319A6">
        <w:rPr>
          <w:rFonts w:ascii="Trebuchet MS" w:hAnsi="Trebuchet MS" w:cs="Arial"/>
          <w:iCs/>
          <w:color w:val="000000"/>
          <w:sz w:val="22"/>
          <w:szCs w:val="22"/>
          <w:vertAlign w:val="superscript"/>
          <w:lang w:eastAsia="en-GB"/>
        </w:rPr>
        <w:t>th</w:t>
      </w:r>
      <w:r w:rsidRPr="001319A6">
        <w:rPr>
          <w:rFonts w:ascii="Trebuchet MS" w:hAnsi="Trebuchet MS" w:cs="Arial"/>
          <w:iCs/>
          <w:color w:val="000000"/>
          <w:sz w:val="22"/>
          <w:szCs w:val="22"/>
          <w:lang w:eastAsia="en-GB"/>
        </w:rPr>
        <w:t xml:space="preserve"> December 2021, shall be implemented in accordance with the approved details and retained thereafter.</w:t>
      </w:r>
    </w:p>
    <w:p w:rsidR="0043214B" w:rsidRPr="001319A6" w:rsidRDefault="0043214B" w:rsidP="0043214B">
      <w:pPr>
        <w:ind w:left="-426"/>
        <w:jc w:val="both"/>
        <w:rPr>
          <w:rFonts w:ascii="Trebuchet MS" w:hAnsi="Trebuchet MS" w:cs="Arial"/>
          <w:iCs/>
          <w:color w:val="000000"/>
          <w:sz w:val="22"/>
          <w:szCs w:val="22"/>
          <w:lang w:eastAsia="en-GB"/>
        </w:rPr>
      </w:pPr>
      <w:r w:rsidRPr="001319A6">
        <w:rPr>
          <w:rFonts w:ascii="Trebuchet MS" w:hAnsi="Trebuchet MS" w:cs="Arial"/>
          <w:iCs/>
          <w:color w:val="000000"/>
          <w:sz w:val="22"/>
          <w:szCs w:val="22"/>
          <w:lang w:eastAsia="en-GB"/>
        </w:rPr>
        <w:t>REASON</w:t>
      </w:r>
      <w:r w:rsidRPr="0090403B">
        <w:rPr>
          <w:rFonts w:ascii="Trebuchet MS" w:hAnsi="Trebuchet MS" w:cs="Arial"/>
          <w:iCs/>
          <w:color w:val="000000"/>
          <w:sz w:val="22"/>
          <w:szCs w:val="22"/>
          <w:lang w:eastAsia="en-GB"/>
        </w:rPr>
        <w:t xml:space="preserve">: </w:t>
      </w:r>
      <w:r w:rsidRPr="001319A6">
        <w:rPr>
          <w:rFonts w:ascii="Trebuchet MS" w:hAnsi="Trebuchet MS" w:cs="Arial"/>
          <w:iCs/>
          <w:color w:val="000000"/>
          <w:sz w:val="22"/>
          <w:szCs w:val="22"/>
          <w:lang w:eastAsia="en-GB"/>
        </w:rPr>
        <w:t xml:space="preserve">In </w:t>
      </w:r>
      <w:r w:rsidRPr="0090403B">
        <w:rPr>
          <w:rFonts w:ascii="Trebuchet MS" w:hAnsi="Trebuchet MS" w:cs="Arial"/>
          <w:iCs/>
          <w:color w:val="000000"/>
          <w:sz w:val="22"/>
          <w:szCs w:val="22"/>
          <w:lang w:eastAsia="en-GB"/>
        </w:rPr>
        <w:t xml:space="preserve">order to avoid harm to habitats and species whilst securing biodiversity enhancement in the long term. This accords with Paragraph 175 of the NPPF (2019), Policy EN12 of the Reading Borough Local Plan 2019, the Wildlife and Countryside Act 1981 (as amended) and The Conservation of Habitats and Species Regulations 2017. </w:t>
      </w:r>
    </w:p>
    <w:p w:rsidR="001C7096" w:rsidRPr="0073709C" w:rsidRDefault="001C7096">
      <w:pPr>
        <w:ind w:left="-426"/>
        <w:rPr>
          <w:rFonts w:ascii="Trebuchet MS" w:hAnsi="Trebuchet MS" w:cs="Trebuchet MS"/>
          <w:color w:val="000000"/>
          <w:sz w:val="22"/>
          <w:szCs w:val="22"/>
          <w:u w:val="single"/>
        </w:rPr>
      </w:pPr>
    </w:p>
    <w:p w:rsidR="0056639F" w:rsidRDefault="001D311B" w:rsidP="0056639F">
      <w:pPr>
        <w:ind w:left="-426"/>
        <w:rPr>
          <w:rFonts w:ascii="Trebuchet MS" w:hAnsi="Trebuchet MS" w:cs="Trebuchet MS"/>
          <w:color w:val="000000"/>
          <w:sz w:val="22"/>
          <w:szCs w:val="22"/>
          <w:u w:val="single"/>
        </w:rPr>
      </w:pPr>
      <w:r w:rsidRPr="0073709C">
        <w:rPr>
          <w:rFonts w:ascii="Trebuchet MS" w:hAnsi="Trebuchet MS" w:cs="Trebuchet MS"/>
          <w:color w:val="000000"/>
          <w:sz w:val="22"/>
          <w:szCs w:val="22"/>
          <w:u w:val="single"/>
        </w:rPr>
        <w:lastRenderedPageBreak/>
        <w:t>INFORMATIVES</w:t>
      </w:r>
    </w:p>
    <w:p w:rsidR="0056639F" w:rsidRPr="0056639F" w:rsidRDefault="0056639F" w:rsidP="0056639F">
      <w:pPr>
        <w:ind w:left="-426"/>
        <w:jc w:val="both"/>
        <w:rPr>
          <w:rFonts w:ascii="Trebuchet MS" w:hAnsi="Trebuchet MS" w:cs="Trebuchet MS"/>
          <w:color w:val="000000"/>
          <w:sz w:val="22"/>
          <w:szCs w:val="22"/>
          <w:u w:val="single"/>
        </w:rPr>
      </w:pPr>
      <w:r w:rsidRPr="0056639F">
        <w:rPr>
          <w:rFonts w:ascii="Trebuchet MS" w:eastAsia="Times New Roman" w:hAnsi="Trebuchet MS" w:cs="Trebuchet MS"/>
          <w:color w:val="000000"/>
          <w:sz w:val="22"/>
          <w:szCs w:val="22"/>
          <w:lang w:eastAsia="en-GB"/>
        </w:rPr>
        <w:t>1. This notice relates only to the changes to condition</w:t>
      </w:r>
      <w:r w:rsidR="00C0315B">
        <w:rPr>
          <w:rFonts w:ascii="Trebuchet MS" w:eastAsia="Times New Roman" w:hAnsi="Trebuchet MS" w:cs="Trebuchet MS"/>
          <w:color w:val="000000"/>
          <w:sz w:val="22"/>
          <w:szCs w:val="22"/>
          <w:lang w:eastAsia="en-GB"/>
        </w:rPr>
        <w:t xml:space="preserve">s </w:t>
      </w:r>
      <w:r w:rsidRPr="0056639F">
        <w:rPr>
          <w:rFonts w:ascii="Trebuchet MS" w:eastAsia="Times New Roman" w:hAnsi="Trebuchet MS" w:cs="Trebuchet MS"/>
          <w:color w:val="000000"/>
          <w:sz w:val="22"/>
          <w:szCs w:val="22"/>
          <w:lang w:eastAsia="en-GB"/>
        </w:rPr>
        <w:t>2</w:t>
      </w:r>
      <w:r w:rsidR="00C0315B">
        <w:rPr>
          <w:rFonts w:ascii="Trebuchet MS" w:eastAsia="Times New Roman" w:hAnsi="Trebuchet MS" w:cs="Trebuchet MS"/>
          <w:color w:val="000000"/>
          <w:sz w:val="22"/>
          <w:szCs w:val="22"/>
          <w:lang w:eastAsia="en-GB"/>
        </w:rPr>
        <w:t xml:space="preserve"> and 2</w:t>
      </w:r>
      <w:r w:rsidR="00110FA2">
        <w:rPr>
          <w:rFonts w:ascii="Trebuchet MS" w:eastAsia="Times New Roman" w:hAnsi="Trebuchet MS" w:cs="Trebuchet MS"/>
          <w:color w:val="000000"/>
          <w:sz w:val="22"/>
          <w:szCs w:val="22"/>
          <w:lang w:eastAsia="en-GB"/>
        </w:rPr>
        <w:t>8</w:t>
      </w:r>
      <w:r w:rsidRPr="0056639F">
        <w:rPr>
          <w:rFonts w:ascii="Trebuchet MS" w:eastAsia="Times New Roman" w:hAnsi="Trebuchet MS" w:cs="Trebuchet MS"/>
          <w:color w:val="000000"/>
          <w:sz w:val="22"/>
          <w:szCs w:val="22"/>
          <w:lang w:eastAsia="en-GB"/>
        </w:rPr>
        <w:t xml:space="preserve"> of the substantive planning permission (Ref:2</w:t>
      </w:r>
      <w:r w:rsidR="00C0315B">
        <w:rPr>
          <w:rFonts w:ascii="Trebuchet MS" w:eastAsia="Times New Roman" w:hAnsi="Trebuchet MS" w:cs="Trebuchet MS"/>
          <w:color w:val="000000"/>
          <w:sz w:val="22"/>
          <w:szCs w:val="22"/>
          <w:lang w:eastAsia="en-GB"/>
        </w:rPr>
        <w:t>0173</w:t>
      </w:r>
      <w:r w:rsidR="00110FA2">
        <w:rPr>
          <w:rFonts w:ascii="Trebuchet MS" w:eastAsia="Times New Roman" w:hAnsi="Trebuchet MS" w:cs="Trebuchet MS"/>
          <w:color w:val="000000"/>
          <w:sz w:val="22"/>
          <w:szCs w:val="22"/>
          <w:lang w:eastAsia="en-GB"/>
        </w:rPr>
        <w:t>4</w:t>
      </w:r>
      <w:r w:rsidRPr="0056639F">
        <w:rPr>
          <w:rFonts w:ascii="Trebuchet MS" w:eastAsia="Times New Roman" w:hAnsi="Trebuchet MS" w:cs="Trebuchet MS"/>
          <w:color w:val="000000"/>
          <w:sz w:val="22"/>
          <w:szCs w:val="22"/>
          <w:lang w:eastAsia="en-GB"/>
        </w:rPr>
        <w:t>)</w:t>
      </w:r>
      <w:r w:rsidR="00C0315B">
        <w:rPr>
          <w:rFonts w:ascii="Trebuchet MS" w:eastAsia="Times New Roman" w:hAnsi="Trebuchet MS" w:cs="Trebuchet MS"/>
          <w:color w:val="000000"/>
          <w:sz w:val="22"/>
          <w:szCs w:val="22"/>
          <w:lang w:eastAsia="en-GB"/>
        </w:rPr>
        <w:t xml:space="preserve">.  </w:t>
      </w:r>
      <w:r w:rsidRPr="0056639F">
        <w:rPr>
          <w:rFonts w:ascii="Trebuchet MS" w:eastAsia="Times New Roman" w:hAnsi="Trebuchet MS" w:cs="Trebuchet MS"/>
          <w:color w:val="000000"/>
          <w:sz w:val="22"/>
          <w:szCs w:val="22"/>
          <w:lang w:eastAsia="en-GB"/>
        </w:rPr>
        <w:t xml:space="preserve">It shall be read in the context of the substantive planning permission and is bound by all the conditions and obligations attached to that permission. That permission still stands and this notice (and any other notices issued under section 96a for this development) should be read together. </w:t>
      </w:r>
    </w:p>
    <w:p w:rsidR="0056639F" w:rsidRPr="0056639F" w:rsidRDefault="0056639F" w:rsidP="0056639F">
      <w:pPr>
        <w:ind w:left="-426"/>
        <w:jc w:val="both"/>
        <w:rPr>
          <w:rFonts w:ascii="Trebuchet MS" w:hAnsi="Trebuchet MS" w:cs="Trebuchet MS"/>
          <w:color w:val="000000"/>
          <w:sz w:val="22"/>
          <w:szCs w:val="22"/>
          <w:u w:val="single"/>
        </w:rPr>
      </w:pPr>
    </w:p>
    <w:p w:rsidR="0056639F" w:rsidRPr="0056639F" w:rsidRDefault="0056639F" w:rsidP="0056639F">
      <w:pPr>
        <w:ind w:left="-426"/>
        <w:jc w:val="both"/>
        <w:rPr>
          <w:rFonts w:ascii="Trebuchet MS" w:hAnsi="Trebuchet MS" w:cs="Trebuchet MS"/>
          <w:color w:val="000000"/>
          <w:sz w:val="22"/>
          <w:szCs w:val="22"/>
          <w:u w:val="single"/>
        </w:rPr>
      </w:pPr>
      <w:r w:rsidRPr="0056639F">
        <w:rPr>
          <w:rFonts w:ascii="Trebuchet MS" w:eastAsia="Times New Roman" w:hAnsi="Trebuchet MS" w:cs="Times New Roman"/>
          <w:sz w:val="22"/>
          <w:szCs w:val="22"/>
          <w:lang w:val="en-US"/>
        </w:rPr>
        <w:t>2. In reaching this decision, the local planning authority is satisfied that the changes proposed by this application do not constitute material changes to the approved planning permission.</w:t>
      </w:r>
    </w:p>
    <w:p w:rsidR="00A226B9" w:rsidRDefault="00A226B9" w:rsidP="00C852C1">
      <w:pPr>
        <w:autoSpaceDE w:val="0"/>
        <w:autoSpaceDN w:val="0"/>
        <w:ind w:hanging="426"/>
        <w:jc w:val="both"/>
        <w:rPr>
          <w:rFonts w:ascii="Trebuchet MS" w:hAnsi="Trebuchet MS" w:cs="Trebuchet MS"/>
          <w:color w:val="000000"/>
          <w:sz w:val="22"/>
          <w:szCs w:val="22"/>
        </w:rPr>
      </w:pPr>
    </w:p>
    <w:p w:rsidR="00F9002C" w:rsidRPr="0073709C" w:rsidRDefault="00F9002C" w:rsidP="00C852C1">
      <w:pPr>
        <w:autoSpaceDE w:val="0"/>
        <w:autoSpaceDN w:val="0"/>
        <w:ind w:hanging="426"/>
        <w:jc w:val="both"/>
        <w:rPr>
          <w:rFonts w:ascii="Trebuchet MS" w:hAnsi="Trebuchet MS" w:cs="Trebuchet MS"/>
          <w:color w:val="000000"/>
          <w:sz w:val="22"/>
          <w:szCs w:val="22"/>
        </w:rPr>
      </w:pPr>
    </w:p>
    <w:sectPr w:rsidR="00F9002C" w:rsidRPr="0073709C" w:rsidSect="00DA7433">
      <w:headerReference w:type="even" r:id="rId7"/>
      <w:headerReference w:type="default" r:id="rId8"/>
      <w:footerReference w:type="even" r:id="rId9"/>
      <w:footerReference w:type="default" r:id="rId10"/>
      <w:headerReference w:type="first" r:id="rId11"/>
      <w:footerReference w:type="first" r:id="rId12"/>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B9" w:rsidRDefault="008A68B9" w:rsidP="004D1338">
      <w:r>
        <w:separator/>
      </w:r>
    </w:p>
  </w:endnote>
  <w:endnote w:type="continuationSeparator" w:id="0">
    <w:p w:rsidR="008A68B9" w:rsidRDefault="008A68B9"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altName w:val="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B9" w:rsidRDefault="008A68B9" w:rsidP="004D1338">
      <w:r>
        <w:separator/>
      </w:r>
    </w:p>
  </w:footnote>
  <w:footnote w:type="continuationSeparator" w:id="0">
    <w:p w:rsidR="008A68B9" w:rsidRDefault="008A68B9"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54BE045"/>
    <w:multiLevelType w:val="hybridMultilevel"/>
    <w:tmpl w:val="C52FA8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845CE6"/>
    <w:multiLevelType w:val="hybridMultilevel"/>
    <w:tmpl w:val="759EA60C"/>
    <w:lvl w:ilvl="0" w:tplc="08090001">
      <w:start w:val="1"/>
      <w:numFmt w:val="bullet"/>
      <w:lvlText w:val=""/>
      <w:lvlJc w:val="left"/>
      <w:pPr>
        <w:ind w:left="1424" w:hanging="360"/>
      </w:pPr>
      <w:rPr>
        <w:rFonts w:ascii="Symbol" w:hAnsi="Symbol" w:hint="default"/>
      </w:rPr>
    </w:lvl>
    <w:lvl w:ilvl="1" w:tplc="08090003" w:tentative="1">
      <w:start w:val="1"/>
      <w:numFmt w:val="bullet"/>
      <w:lvlText w:val="o"/>
      <w:lvlJc w:val="left"/>
      <w:pPr>
        <w:ind w:left="2144" w:hanging="360"/>
      </w:pPr>
      <w:rPr>
        <w:rFonts w:ascii="Courier New" w:hAnsi="Courier New" w:cs="Courier New" w:hint="default"/>
      </w:rPr>
    </w:lvl>
    <w:lvl w:ilvl="2" w:tplc="08090005" w:tentative="1">
      <w:start w:val="1"/>
      <w:numFmt w:val="bullet"/>
      <w:lvlText w:val=""/>
      <w:lvlJc w:val="left"/>
      <w:pPr>
        <w:ind w:left="2864" w:hanging="360"/>
      </w:pPr>
      <w:rPr>
        <w:rFonts w:ascii="Wingdings" w:hAnsi="Wingdings" w:hint="default"/>
      </w:rPr>
    </w:lvl>
    <w:lvl w:ilvl="3" w:tplc="08090001" w:tentative="1">
      <w:start w:val="1"/>
      <w:numFmt w:val="bullet"/>
      <w:lvlText w:val=""/>
      <w:lvlJc w:val="left"/>
      <w:pPr>
        <w:ind w:left="3584" w:hanging="360"/>
      </w:pPr>
      <w:rPr>
        <w:rFonts w:ascii="Symbol" w:hAnsi="Symbol" w:hint="default"/>
      </w:rPr>
    </w:lvl>
    <w:lvl w:ilvl="4" w:tplc="08090003" w:tentative="1">
      <w:start w:val="1"/>
      <w:numFmt w:val="bullet"/>
      <w:lvlText w:val="o"/>
      <w:lvlJc w:val="left"/>
      <w:pPr>
        <w:ind w:left="4304" w:hanging="360"/>
      </w:pPr>
      <w:rPr>
        <w:rFonts w:ascii="Courier New" w:hAnsi="Courier New" w:cs="Courier New" w:hint="default"/>
      </w:rPr>
    </w:lvl>
    <w:lvl w:ilvl="5" w:tplc="08090005" w:tentative="1">
      <w:start w:val="1"/>
      <w:numFmt w:val="bullet"/>
      <w:lvlText w:val=""/>
      <w:lvlJc w:val="left"/>
      <w:pPr>
        <w:ind w:left="5024" w:hanging="360"/>
      </w:pPr>
      <w:rPr>
        <w:rFonts w:ascii="Wingdings" w:hAnsi="Wingdings" w:hint="default"/>
      </w:rPr>
    </w:lvl>
    <w:lvl w:ilvl="6" w:tplc="08090001" w:tentative="1">
      <w:start w:val="1"/>
      <w:numFmt w:val="bullet"/>
      <w:lvlText w:val=""/>
      <w:lvlJc w:val="left"/>
      <w:pPr>
        <w:ind w:left="5744" w:hanging="360"/>
      </w:pPr>
      <w:rPr>
        <w:rFonts w:ascii="Symbol" w:hAnsi="Symbol" w:hint="default"/>
      </w:rPr>
    </w:lvl>
    <w:lvl w:ilvl="7" w:tplc="08090003" w:tentative="1">
      <w:start w:val="1"/>
      <w:numFmt w:val="bullet"/>
      <w:lvlText w:val="o"/>
      <w:lvlJc w:val="left"/>
      <w:pPr>
        <w:ind w:left="6464" w:hanging="360"/>
      </w:pPr>
      <w:rPr>
        <w:rFonts w:ascii="Courier New" w:hAnsi="Courier New" w:cs="Courier New" w:hint="default"/>
      </w:rPr>
    </w:lvl>
    <w:lvl w:ilvl="8" w:tplc="08090005" w:tentative="1">
      <w:start w:val="1"/>
      <w:numFmt w:val="bullet"/>
      <w:lvlText w:val=""/>
      <w:lvlJc w:val="left"/>
      <w:pPr>
        <w:ind w:left="7184" w:hanging="360"/>
      </w:pPr>
      <w:rPr>
        <w:rFonts w:ascii="Wingdings" w:hAnsi="Wingdings" w:hint="default"/>
      </w:rPr>
    </w:lvl>
  </w:abstractNum>
  <w:abstractNum w:abstractNumId="2" w15:restartNumberingAfterBreak="0">
    <w:nsid w:val="175136DB"/>
    <w:multiLevelType w:val="hybridMultilevel"/>
    <w:tmpl w:val="5176A71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18AD2A09"/>
    <w:multiLevelType w:val="hybridMultilevel"/>
    <w:tmpl w:val="48204370"/>
    <w:lvl w:ilvl="0" w:tplc="B69ABE1C">
      <w:start w:val="1"/>
      <w:numFmt w:val="lowerRoman"/>
      <w:lvlText w:val="(%1)"/>
      <w:lvlJc w:val="left"/>
      <w:rPr>
        <w:rFonts w:ascii="Calibri" w:eastAsiaTheme="minorEastAsia"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1D297161"/>
    <w:multiLevelType w:val="hybridMultilevel"/>
    <w:tmpl w:val="9C1C7E96"/>
    <w:lvl w:ilvl="0" w:tplc="8AF443E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4435ADA"/>
    <w:multiLevelType w:val="hybridMultilevel"/>
    <w:tmpl w:val="472CD57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2DD629FD"/>
    <w:multiLevelType w:val="multilevel"/>
    <w:tmpl w:val="188AE8B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9" w15:restartNumberingAfterBreak="0">
    <w:nsid w:val="32EB1E3C"/>
    <w:multiLevelType w:val="hybridMultilevel"/>
    <w:tmpl w:val="4C4434BA"/>
    <w:lvl w:ilvl="0" w:tplc="8AF443E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200185D"/>
    <w:multiLevelType w:val="hybridMultilevel"/>
    <w:tmpl w:val="1F4A12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C9238EA"/>
    <w:multiLevelType w:val="hybridMultilevel"/>
    <w:tmpl w:val="665C60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15:restartNumberingAfterBreak="0">
    <w:nsid w:val="57D53ED5"/>
    <w:multiLevelType w:val="hybridMultilevel"/>
    <w:tmpl w:val="99806398"/>
    <w:lvl w:ilvl="0" w:tplc="A6D604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3380A"/>
    <w:multiLevelType w:val="multilevel"/>
    <w:tmpl w:val="0F3A6398"/>
    <w:lvl w:ilvl="0">
      <w:start w:val="6"/>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051FC54"/>
    <w:multiLevelType w:val="hybridMultilevel"/>
    <w:tmpl w:val="65AE2D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59B4489"/>
    <w:multiLevelType w:val="hybridMultilevel"/>
    <w:tmpl w:val="BD865174"/>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68363516"/>
    <w:multiLevelType w:val="hybridMultilevel"/>
    <w:tmpl w:val="750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8" w15:restartNumberingAfterBreak="0">
    <w:nsid w:val="6D17552C"/>
    <w:multiLevelType w:val="multilevel"/>
    <w:tmpl w:val="9C807370"/>
    <w:lvl w:ilvl="0">
      <w:start w:val="1"/>
      <w:numFmt w:val="decimal"/>
      <w:lvlText w:val="%1."/>
      <w:lvlJc w:val="left"/>
      <w:pPr>
        <w:ind w:left="720" w:hanging="360"/>
      </w:pPr>
      <w:rPr>
        <w:rFonts w:hint="default"/>
      </w:rPr>
    </w:lvl>
    <w:lvl w:ilvl="1">
      <w:start w:val="7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C866D5C"/>
    <w:multiLevelType w:val="multilevel"/>
    <w:tmpl w:val="71ECFA84"/>
    <w:lvl w:ilvl="0">
      <w:start w:val="6"/>
      <w:numFmt w:val="decimal"/>
      <w:lvlText w:val="%1"/>
      <w:lvlJc w:val="left"/>
      <w:pPr>
        <w:ind w:left="480" w:hanging="480"/>
      </w:pPr>
      <w:rPr>
        <w:rFonts w:hint="default"/>
        <w:b w:val="0"/>
        <w:u w:val="none"/>
      </w:rPr>
    </w:lvl>
    <w:lvl w:ilvl="1">
      <w:start w:val="46"/>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num w:numId="1">
    <w:abstractNumId w:val="8"/>
  </w:num>
  <w:num w:numId="2">
    <w:abstractNumId w:val="4"/>
  </w:num>
  <w:num w:numId="3">
    <w:abstractNumId w:val="17"/>
  </w:num>
  <w:num w:numId="4">
    <w:abstractNumId w:val="1"/>
  </w:num>
  <w:num w:numId="5">
    <w:abstractNumId w:val="18"/>
  </w:num>
  <w:num w:numId="6">
    <w:abstractNumId w:val="16"/>
  </w:num>
  <w:num w:numId="7">
    <w:abstractNumId w:val="11"/>
  </w:num>
  <w:num w:numId="8">
    <w:abstractNumId w:val="9"/>
  </w:num>
  <w:num w:numId="9">
    <w:abstractNumId w:val="5"/>
  </w:num>
  <w:num w:numId="10">
    <w:abstractNumId w:val="6"/>
  </w:num>
  <w:num w:numId="11">
    <w:abstractNumId w:val="3"/>
  </w:num>
  <w:num w:numId="12">
    <w:abstractNumId w:val="10"/>
  </w:num>
  <w:num w:numId="13">
    <w:abstractNumId w:val="14"/>
  </w:num>
  <w:num w:numId="14">
    <w:abstractNumId w:val="0"/>
  </w:num>
  <w:num w:numId="15">
    <w:abstractNumId w:val="2"/>
  </w:num>
  <w:num w:numId="16">
    <w:abstractNumId w:val="13"/>
  </w:num>
  <w:num w:numId="17">
    <w:abstractNumId w:val="19"/>
  </w:num>
  <w:num w:numId="18">
    <w:abstractNumId w:val="15"/>
  </w:num>
  <w:num w:numId="19">
    <w:abstractNumId w:val="12"/>
  </w:num>
  <w:num w:numId="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26919"/>
    <w:rsid w:val="00035EF1"/>
    <w:rsid w:val="00044C92"/>
    <w:rsid w:val="000547C6"/>
    <w:rsid w:val="00084B5A"/>
    <w:rsid w:val="000913F8"/>
    <w:rsid w:val="0009613C"/>
    <w:rsid w:val="000A363A"/>
    <w:rsid w:val="000A67E2"/>
    <w:rsid w:val="000B2520"/>
    <w:rsid w:val="000C1069"/>
    <w:rsid w:val="000C3AEF"/>
    <w:rsid w:val="000C6751"/>
    <w:rsid w:val="000D5DDB"/>
    <w:rsid w:val="000D76D8"/>
    <w:rsid w:val="000E12D8"/>
    <w:rsid w:val="000E1754"/>
    <w:rsid w:val="000E3AC6"/>
    <w:rsid w:val="000F5176"/>
    <w:rsid w:val="00100419"/>
    <w:rsid w:val="001014F2"/>
    <w:rsid w:val="00110796"/>
    <w:rsid w:val="00110FA2"/>
    <w:rsid w:val="00122A6F"/>
    <w:rsid w:val="0012539B"/>
    <w:rsid w:val="001319A6"/>
    <w:rsid w:val="0014050D"/>
    <w:rsid w:val="001422B4"/>
    <w:rsid w:val="0015713E"/>
    <w:rsid w:val="00176E81"/>
    <w:rsid w:val="001809B8"/>
    <w:rsid w:val="00196DA9"/>
    <w:rsid w:val="001B13E1"/>
    <w:rsid w:val="001B3391"/>
    <w:rsid w:val="001C7096"/>
    <w:rsid w:val="001D311B"/>
    <w:rsid w:val="001E1FA1"/>
    <w:rsid w:val="001E4726"/>
    <w:rsid w:val="001F25C7"/>
    <w:rsid w:val="001F2DD5"/>
    <w:rsid w:val="00231656"/>
    <w:rsid w:val="0023437E"/>
    <w:rsid w:val="00266258"/>
    <w:rsid w:val="00273E1E"/>
    <w:rsid w:val="0027747E"/>
    <w:rsid w:val="0029056A"/>
    <w:rsid w:val="00291ADE"/>
    <w:rsid w:val="00295105"/>
    <w:rsid w:val="002B01B9"/>
    <w:rsid w:val="002B03A4"/>
    <w:rsid w:val="002B7A2A"/>
    <w:rsid w:val="002C44F4"/>
    <w:rsid w:val="002C4BFC"/>
    <w:rsid w:val="002D731C"/>
    <w:rsid w:val="002E2787"/>
    <w:rsid w:val="002E38F9"/>
    <w:rsid w:val="002F7578"/>
    <w:rsid w:val="00345394"/>
    <w:rsid w:val="00353572"/>
    <w:rsid w:val="00384A5D"/>
    <w:rsid w:val="00384C6B"/>
    <w:rsid w:val="003902E1"/>
    <w:rsid w:val="00396375"/>
    <w:rsid w:val="003A5B5F"/>
    <w:rsid w:val="003B3052"/>
    <w:rsid w:val="003B36D5"/>
    <w:rsid w:val="003B7F7B"/>
    <w:rsid w:val="003D100D"/>
    <w:rsid w:val="003D2250"/>
    <w:rsid w:val="003E143C"/>
    <w:rsid w:val="003F2C60"/>
    <w:rsid w:val="004038C7"/>
    <w:rsid w:val="00404CE6"/>
    <w:rsid w:val="0041009F"/>
    <w:rsid w:val="004179E6"/>
    <w:rsid w:val="0042430A"/>
    <w:rsid w:val="0043214B"/>
    <w:rsid w:val="00437FC9"/>
    <w:rsid w:val="00446C1A"/>
    <w:rsid w:val="0045567A"/>
    <w:rsid w:val="004715F1"/>
    <w:rsid w:val="00477E6B"/>
    <w:rsid w:val="004901A6"/>
    <w:rsid w:val="004929D8"/>
    <w:rsid w:val="00495CE4"/>
    <w:rsid w:val="00497CEC"/>
    <w:rsid w:val="004A04EF"/>
    <w:rsid w:val="004B748A"/>
    <w:rsid w:val="004C6759"/>
    <w:rsid w:val="004D0E7E"/>
    <w:rsid w:val="004D1338"/>
    <w:rsid w:val="004E08CA"/>
    <w:rsid w:val="004F3FC0"/>
    <w:rsid w:val="00502385"/>
    <w:rsid w:val="005028C0"/>
    <w:rsid w:val="005045DB"/>
    <w:rsid w:val="0054486C"/>
    <w:rsid w:val="00555331"/>
    <w:rsid w:val="00557310"/>
    <w:rsid w:val="0056639F"/>
    <w:rsid w:val="00584504"/>
    <w:rsid w:val="00595451"/>
    <w:rsid w:val="00597D01"/>
    <w:rsid w:val="005A045D"/>
    <w:rsid w:val="005A4807"/>
    <w:rsid w:val="005D1051"/>
    <w:rsid w:val="005D2C64"/>
    <w:rsid w:val="005E51B8"/>
    <w:rsid w:val="005E5A15"/>
    <w:rsid w:val="005F77BD"/>
    <w:rsid w:val="005F7DC3"/>
    <w:rsid w:val="00615D76"/>
    <w:rsid w:val="00616882"/>
    <w:rsid w:val="00644EAD"/>
    <w:rsid w:val="00652471"/>
    <w:rsid w:val="00655C90"/>
    <w:rsid w:val="0065625E"/>
    <w:rsid w:val="00657497"/>
    <w:rsid w:val="006864DE"/>
    <w:rsid w:val="00692663"/>
    <w:rsid w:val="006934D9"/>
    <w:rsid w:val="006B4C44"/>
    <w:rsid w:val="006B7A7D"/>
    <w:rsid w:val="006F3CCF"/>
    <w:rsid w:val="00705737"/>
    <w:rsid w:val="00725B01"/>
    <w:rsid w:val="007278EB"/>
    <w:rsid w:val="0073709C"/>
    <w:rsid w:val="0074351F"/>
    <w:rsid w:val="00753A08"/>
    <w:rsid w:val="0075786C"/>
    <w:rsid w:val="0077414D"/>
    <w:rsid w:val="00784DF5"/>
    <w:rsid w:val="007A2D60"/>
    <w:rsid w:val="007B6158"/>
    <w:rsid w:val="007E2BFF"/>
    <w:rsid w:val="007E4192"/>
    <w:rsid w:val="0080580C"/>
    <w:rsid w:val="00806FCA"/>
    <w:rsid w:val="008176EB"/>
    <w:rsid w:val="00823868"/>
    <w:rsid w:val="00825273"/>
    <w:rsid w:val="00830FA3"/>
    <w:rsid w:val="00845464"/>
    <w:rsid w:val="00861A67"/>
    <w:rsid w:val="00883E5D"/>
    <w:rsid w:val="008A68B9"/>
    <w:rsid w:val="008C2BC1"/>
    <w:rsid w:val="008F1AFD"/>
    <w:rsid w:val="00903F50"/>
    <w:rsid w:val="0090403B"/>
    <w:rsid w:val="00916C01"/>
    <w:rsid w:val="00917C1E"/>
    <w:rsid w:val="009458BD"/>
    <w:rsid w:val="0095544B"/>
    <w:rsid w:val="00956F8E"/>
    <w:rsid w:val="00974CB3"/>
    <w:rsid w:val="00981848"/>
    <w:rsid w:val="009A1472"/>
    <w:rsid w:val="009B050B"/>
    <w:rsid w:val="009B5993"/>
    <w:rsid w:val="009C2EFA"/>
    <w:rsid w:val="009C7848"/>
    <w:rsid w:val="009D075E"/>
    <w:rsid w:val="009D7A41"/>
    <w:rsid w:val="009E0BD3"/>
    <w:rsid w:val="009F5042"/>
    <w:rsid w:val="00A00631"/>
    <w:rsid w:val="00A0372F"/>
    <w:rsid w:val="00A03807"/>
    <w:rsid w:val="00A05410"/>
    <w:rsid w:val="00A1195F"/>
    <w:rsid w:val="00A13B99"/>
    <w:rsid w:val="00A226B9"/>
    <w:rsid w:val="00A278D6"/>
    <w:rsid w:val="00A45F04"/>
    <w:rsid w:val="00A50C95"/>
    <w:rsid w:val="00A717BE"/>
    <w:rsid w:val="00A80D43"/>
    <w:rsid w:val="00A80ED7"/>
    <w:rsid w:val="00AA5EFE"/>
    <w:rsid w:val="00AB4DB2"/>
    <w:rsid w:val="00AB7D5F"/>
    <w:rsid w:val="00AD09B7"/>
    <w:rsid w:val="00AE54BE"/>
    <w:rsid w:val="00AF1950"/>
    <w:rsid w:val="00AF72F3"/>
    <w:rsid w:val="00B02CD4"/>
    <w:rsid w:val="00B067D8"/>
    <w:rsid w:val="00B10002"/>
    <w:rsid w:val="00B22581"/>
    <w:rsid w:val="00B30CDD"/>
    <w:rsid w:val="00B4387E"/>
    <w:rsid w:val="00B67F6D"/>
    <w:rsid w:val="00B76250"/>
    <w:rsid w:val="00B9571B"/>
    <w:rsid w:val="00BA7671"/>
    <w:rsid w:val="00BB01BD"/>
    <w:rsid w:val="00BB4B31"/>
    <w:rsid w:val="00BC57BA"/>
    <w:rsid w:val="00BD1B71"/>
    <w:rsid w:val="00BF24F1"/>
    <w:rsid w:val="00BF390E"/>
    <w:rsid w:val="00C0315B"/>
    <w:rsid w:val="00C051B9"/>
    <w:rsid w:val="00C06682"/>
    <w:rsid w:val="00C10329"/>
    <w:rsid w:val="00C14454"/>
    <w:rsid w:val="00C14AA0"/>
    <w:rsid w:val="00C15FF7"/>
    <w:rsid w:val="00C2501F"/>
    <w:rsid w:val="00C41FF1"/>
    <w:rsid w:val="00C427D1"/>
    <w:rsid w:val="00C50CEA"/>
    <w:rsid w:val="00C67CDA"/>
    <w:rsid w:val="00C852C1"/>
    <w:rsid w:val="00C85F5E"/>
    <w:rsid w:val="00C97172"/>
    <w:rsid w:val="00CC6520"/>
    <w:rsid w:val="00D03B55"/>
    <w:rsid w:val="00D25044"/>
    <w:rsid w:val="00D56A80"/>
    <w:rsid w:val="00D57102"/>
    <w:rsid w:val="00D84721"/>
    <w:rsid w:val="00D866E2"/>
    <w:rsid w:val="00D870D5"/>
    <w:rsid w:val="00D95CE7"/>
    <w:rsid w:val="00DA5A47"/>
    <w:rsid w:val="00DA7433"/>
    <w:rsid w:val="00DC0B0A"/>
    <w:rsid w:val="00DD344B"/>
    <w:rsid w:val="00DD43CC"/>
    <w:rsid w:val="00E024D0"/>
    <w:rsid w:val="00E06BE2"/>
    <w:rsid w:val="00E155FD"/>
    <w:rsid w:val="00E26307"/>
    <w:rsid w:val="00E33052"/>
    <w:rsid w:val="00E44CD8"/>
    <w:rsid w:val="00E503B4"/>
    <w:rsid w:val="00E522EC"/>
    <w:rsid w:val="00E537E8"/>
    <w:rsid w:val="00E75663"/>
    <w:rsid w:val="00E7688A"/>
    <w:rsid w:val="00E8702B"/>
    <w:rsid w:val="00EA01D3"/>
    <w:rsid w:val="00EC663F"/>
    <w:rsid w:val="00EC76B1"/>
    <w:rsid w:val="00EC7E5D"/>
    <w:rsid w:val="00ED1879"/>
    <w:rsid w:val="00F05F9B"/>
    <w:rsid w:val="00F170EB"/>
    <w:rsid w:val="00F20313"/>
    <w:rsid w:val="00F527A0"/>
    <w:rsid w:val="00F52C1E"/>
    <w:rsid w:val="00F52D9F"/>
    <w:rsid w:val="00F53127"/>
    <w:rsid w:val="00F80440"/>
    <w:rsid w:val="00F9002C"/>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E44EFA"/>
  <w15:docId w15:val="{38BA339B-42B4-4233-BCD1-8B4E657B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character" w:styleId="Hyperlink">
    <w:name w:val="Hyperlink"/>
    <w:basedOn w:val="DefaultParagraphFont"/>
    <w:uiPriority w:val="99"/>
    <w:rsid w:val="002C44F4"/>
    <w:rPr>
      <w:color w:val="0563C1"/>
      <w:u w:val="single"/>
    </w:rPr>
  </w:style>
  <w:style w:type="paragraph" w:styleId="NormalWeb">
    <w:name w:val="Normal (Web)"/>
    <w:basedOn w:val="Normal"/>
    <w:uiPriority w:val="99"/>
    <w:rsid w:val="002C44F4"/>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C50CE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542329342">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1034</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james fox</dc:creator>
  <cp:keywords/>
  <dc:description/>
  <cp:lastModifiedBy>Williams, Julie (Planning)</cp:lastModifiedBy>
  <cp:revision>3</cp:revision>
  <cp:lastPrinted>2013-10-29T15:13:00Z</cp:lastPrinted>
  <dcterms:created xsi:type="dcterms:W3CDTF">2022-02-04T09:16:00Z</dcterms:created>
  <dcterms:modified xsi:type="dcterms:W3CDTF">2022-02-04T09:27:00Z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