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6E7" w:rsidRPr="00FF3B1B" w:rsidRDefault="00F946E7">
      <w:pPr>
        <w:pStyle w:val="BodyText"/>
        <w:tabs>
          <w:tab w:val="left" w:pos="2552"/>
        </w:tabs>
        <w:ind w:left="2552" w:hanging="2552"/>
        <w:jc w:val="both"/>
        <w:rPr>
          <w:rFonts w:ascii="Trebuchet MS" w:hAnsi="Trebuchet MS"/>
          <w:b w:val="0"/>
          <w:sz w:val="22"/>
          <w:szCs w:val="22"/>
        </w:rPr>
      </w:pPr>
    </w:p>
    <w:p w:rsidR="00F946E7" w:rsidRPr="00FF3B1B" w:rsidRDefault="00F946E7" w:rsidP="0011158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F946E7" w:rsidRPr="00FF3B1B" w:rsidRDefault="00F946E7" w:rsidP="0011158B">
      <w:pPr>
        <w:pStyle w:val="BodyText"/>
        <w:tabs>
          <w:tab w:val="left" w:pos="2552"/>
        </w:tabs>
        <w:ind w:left="3272" w:hanging="2552"/>
        <w:jc w:val="both"/>
        <w:rPr>
          <w:rFonts w:ascii="Trebuchet MS" w:hAnsi="Trebuchet MS"/>
          <w:sz w:val="22"/>
          <w:szCs w:val="22"/>
        </w:rPr>
      </w:pPr>
    </w:p>
    <w:p w:rsidR="00F946E7" w:rsidRPr="00FF3B1B" w:rsidRDefault="00F946E7" w:rsidP="0011158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F946E7" w:rsidRPr="00FF3B1B" w:rsidRDefault="00F946E7" w:rsidP="0011158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220329</w:t>
      </w:r>
      <w:r w:rsidRPr="00FF3B1B">
        <w:rPr>
          <w:rFonts w:ascii="Trebuchet MS" w:hAnsi="Trebuchet MS"/>
          <w:b w:val="0"/>
          <w:sz w:val="22"/>
          <w:szCs w:val="22"/>
        </w:rPr>
        <w:t>/</w:t>
      </w:r>
      <w:r w:rsidRPr="00FF3B1B">
        <w:rPr>
          <w:rFonts w:ascii="Trebuchet MS" w:hAnsi="Trebuchet MS"/>
          <w:sz w:val="22"/>
          <w:szCs w:val="22"/>
        </w:rPr>
        <w:t>HOU</w:t>
      </w:r>
    </w:p>
    <w:p w:rsidR="00F946E7" w:rsidRPr="00FF3B1B" w:rsidRDefault="00F946E7" w:rsidP="0011158B">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45 Kentwood Close, Reading, RG30 6DH</w:t>
      </w:r>
    </w:p>
    <w:p w:rsidR="00F946E7" w:rsidRPr="00FF3B1B" w:rsidRDefault="00F946E7" w:rsidP="0011158B">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Demolition of existing garage, proposed two and single storey rear extension, two and single storey side extension and two storey front extension. </w:t>
      </w:r>
    </w:p>
    <w:p w:rsidR="00F946E7" w:rsidRPr="00FF3B1B" w:rsidRDefault="00F946E7" w:rsidP="0011158B">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F946E7" w:rsidRPr="00FF3B1B" w:rsidRDefault="00F946E7" w:rsidP="0011158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Witney</w:t>
      </w:r>
    </w:p>
    <w:p w:rsidR="0011158B" w:rsidRDefault="00F946E7" w:rsidP="0011158B">
      <w:pPr>
        <w:pStyle w:val="BodyText"/>
        <w:ind w:left="720"/>
        <w:jc w:val="both"/>
        <w:rPr>
          <w:rFonts w:ascii="Trebuchet MS" w:hAnsi="Trebuchet MS"/>
          <w:sz w:val="22"/>
          <w:szCs w:val="22"/>
        </w:rPr>
      </w:pPr>
      <w:r w:rsidRPr="00FF3B1B">
        <w:rPr>
          <w:rFonts w:ascii="Trebuchet MS" w:hAnsi="Trebuchet MS"/>
          <w:sz w:val="22"/>
          <w:szCs w:val="22"/>
        </w:rPr>
        <w:t>Date received (valid from): 9 March 2022</w:t>
      </w:r>
      <w:r>
        <w:rPr>
          <w:rFonts w:ascii="Trebuchet MS" w:hAnsi="Trebuchet MS"/>
          <w:sz w:val="22"/>
          <w:szCs w:val="22"/>
        </w:rPr>
        <w:t xml:space="preserve">      </w:t>
      </w:r>
    </w:p>
    <w:p w:rsidR="00F946E7" w:rsidRPr="00FF3B1B" w:rsidRDefault="00F946E7" w:rsidP="0011158B">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3E3C34">
        <w:rPr>
          <w:rFonts w:ascii="Trebuchet MS" w:hAnsi="Trebuchet MS" w:cs="Trebuchet MS"/>
          <w:noProof/>
          <w:sz w:val="22"/>
          <w:szCs w:val="22"/>
        </w:rPr>
        <w:t>5 August</w:t>
      </w:r>
      <w:r w:rsidRPr="00FF3B1B">
        <w:rPr>
          <w:rFonts w:ascii="Trebuchet MS" w:hAnsi="Trebuchet MS" w:cs="Trebuchet MS"/>
          <w:sz w:val="22"/>
          <w:szCs w:val="22"/>
        </w:rPr>
        <w:t xml:space="preserve"> 2022</w:t>
      </w:r>
      <w:r w:rsidR="003E3C34">
        <w:rPr>
          <w:rFonts w:ascii="Trebuchet MS" w:hAnsi="Trebuchet MS" w:cs="Trebuchet MS"/>
          <w:sz w:val="22"/>
          <w:szCs w:val="22"/>
        </w:rPr>
        <w:t xml:space="preserve"> (Ext)</w:t>
      </w:r>
      <w:r w:rsidRPr="00FF3B1B">
        <w:rPr>
          <w:rFonts w:ascii="Trebuchet MS" w:hAnsi="Trebuchet MS"/>
          <w:sz w:val="22"/>
          <w:szCs w:val="22"/>
        </w:rPr>
        <w:tab/>
      </w:r>
    </w:p>
    <w:p w:rsidR="00F946E7" w:rsidRPr="00FF3B1B" w:rsidRDefault="00F946E7">
      <w:pPr>
        <w:pStyle w:val="BodyText"/>
        <w:tabs>
          <w:tab w:val="left" w:pos="2552"/>
        </w:tabs>
        <w:ind w:left="2552" w:hanging="2552"/>
        <w:jc w:val="both"/>
        <w:rPr>
          <w:rFonts w:ascii="Trebuchet MS" w:hAnsi="Trebuchet MS"/>
          <w:b w:val="0"/>
          <w:sz w:val="22"/>
          <w:szCs w:val="22"/>
        </w:rPr>
      </w:pPr>
    </w:p>
    <w:p w:rsidR="00F946E7" w:rsidRPr="00FF3B1B" w:rsidRDefault="00F946E7">
      <w:pPr>
        <w:jc w:val="both"/>
        <w:rPr>
          <w:b/>
          <w:bCs/>
          <w:sz w:val="22"/>
          <w:szCs w:val="22"/>
        </w:rPr>
      </w:pPr>
      <w:r w:rsidRPr="00FF3B1B">
        <w:rPr>
          <w:b/>
          <w:bCs/>
          <w:sz w:val="22"/>
          <w:szCs w:val="22"/>
        </w:rPr>
        <w:t>1.</w:t>
      </w:r>
      <w:r w:rsidRPr="00FF3B1B">
        <w:rPr>
          <w:b/>
          <w:bCs/>
          <w:sz w:val="22"/>
          <w:szCs w:val="22"/>
        </w:rPr>
        <w:tab/>
        <w:t>INTRODUCTION</w:t>
      </w:r>
    </w:p>
    <w:p w:rsidR="00F946E7" w:rsidRDefault="00F93B12" w:rsidP="00F93B12">
      <w:pPr>
        <w:ind w:left="720"/>
        <w:jc w:val="both"/>
        <w:rPr>
          <w:sz w:val="22"/>
          <w:szCs w:val="22"/>
        </w:rPr>
      </w:pPr>
      <w:r>
        <w:rPr>
          <w:sz w:val="22"/>
          <w:szCs w:val="22"/>
        </w:rPr>
        <w:t>The site is a semi-detached dwelling on the northern side of Kentwood Close. It is one of similarly styled and sized buildings on both sides of the cul-de-sac that is Kentwood Close and is in an area of predominantly residential dwellings.</w:t>
      </w:r>
      <w:r w:rsidR="00F51933">
        <w:rPr>
          <w:sz w:val="22"/>
          <w:szCs w:val="22"/>
        </w:rPr>
        <w:t xml:space="preserve"> There are existing single storey extensions of approximately 6m depth on both sides of the boundary fence between the proposal site and No 43.</w:t>
      </w:r>
    </w:p>
    <w:p w:rsidR="00F35274" w:rsidRDefault="00F35274" w:rsidP="00F93B12">
      <w:pPr>
        <w:ind w:left="720"/>
        <w:jc w:val="both"/>
        <w:rPr>
          <w:sz w:val="22"/>
          <w:szCs w:val="22"/>
        </w:rPr>
      </w:pPr>
    </w:p>
    <w:p w:rsidR="00F35274" w:rsidRPr="00FF3B1B" w:rsidRDefault="00F51933" w:rsidP="00F93B12">
      <w:pPr>
        <w:ind w:left="720"/>
        <w:jc w:val="both"/>
        <w:rPr>
          <w:sz w:val="22"/>
          <w:szCs w:val="22"/>
        </w:rPr>
      </w:pPr>
      <w:r w:rsidRPr="00581E03">
        <w:rPr>
          <w:noProof/>
          <w:lang w:eastAsia="en-GB"/>
        </w:rPr>
        <w:drawing>
          <wp:inline distT="0" distB="0" distL="0" distR="0">
            <wp:extent cx="2474595" cy="1719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4595" cy="1719580"/>
                    </a:xfrm>
                    <a:prstGeom prst="rect">
                      <a:avLst/>
                    </a:prstGeom>
                    <a:noFill/>
                    <a:ln>
                      <a:noFill/>
                    </a:ln>
                  </pic:spPr>
                </pic:pic>
              </a:graphicData>
            </a:graphic>
          </wp:inline>
        </w:drawing>
      </w:r>
      <w:r w:rsidR="00167364">
        <w:rPr>
          <w:noProof/>
          <w:lang w:eastAsia="en-GB"/>
        </w:rPr>
        <w:t xml:space="preserve">  </w:t>
      </w:r>
      <w:r w:rsidR="001834D5">
        <w:rPr>
          <w:noProof/>
          <w:lang w:eastAsia="en-GB"/>
        </w:rPr>
        <w:t xml:space="preserve"> </w:t>
      </w:r>
      <w:r w:rsidRPr="00581E03">
        <w:rPr>
          <w:noProof/>
          <w:lang w:eastAsia="en-GB"/>
        </w:rPr>
        <w:drawing>
          <wp:inline distT="0" distB="0" distL="0" distR="0">
            <wp:extent cx="1308735" cy="17195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8735" cy="1719580"/>
                    </a:xfrm>
                    <a:prstGeom prst="rect">
                      <a:avLst/>
                    </a:prstGeom>
                    <a:noFill/>
                    <a:ln>
                      <a:noFill/>
                    </a:ln>
                  </pic:spPr>
                </pic:pic>
              </a:graphicData>
            </a:graphic>
          </wp:inline>
        </w:drawing>
      </w:r>
      <w:r w:rsidR="001834D5">
        <w:rPr>
          <w:noProof/>
          <w:lang w:eastAsia="en-GB"/>
        </w:rPr>
        <w:t xml:space="preserve"> </w:t>
      </w:r>
      <w:r w:rsidR="00167364">
        <w:rPr>
          <w:noProof/>
          <w:lang w:eastAsia="en-GB"/>
        </w:rPr>
        <w:t xml:space="preserve">     </w:t>
      </w:r>
      <w:r w:rsidRPr="00581E03">
        <w:rPr>
          <w:noProof/>
          <w:lang w:eastAsia="en-GB"/>
        </w:rPr>
        <w:drawing>
          <wp:inline distT="0" distB="0" distL="0" distR="0">
            <wp:extent cx="1291590" cy="17195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1590" cy="1719580"/>
                    </a:xfrm>
                    <a:prstGeom prst="rect">
                      <a:avLst/>
                    </a:prstGeom>
                    <a:noFill/>
                    <a:ln>
                      <a:noFill/>
                    </a:ln>
                  </pic:spPr>
                </pic:pic>
              </a:graphicData>
            </a:graphic>
          </wp:inline>
        </w:drawing>
      </w:r>
    </w:p>
    <w:p w:rsidR="00F946E7" w:rsidRPr="00FF3B1B" w:rsidRDefault="00167364">
      <w:pPr>
        <w:jc w:val="both"/>
        <w:rPr>
          <w:b/>
          <w:bCs/>
          <w:sz w:val="22"/>
          <w:szCs w:val="22"/>
        </w:rPr>
      </w:pPr>
      <w:r>
        <w:rPr>
          <w:b/>
          <w:bCs/>
          <w:sz w:val="22"/>
          <w:szCs w:val="22"/>
        </w:rPr>
        <w:t xml:space="preserve"> </w:t>
      </w:r>
    </w:p>
    <w:p w:rsidR="00F946E7" w:rsidRPr="00FF3B1B" w:rsidRDefault="00F946E7">
      <w:pPr>
        <w:jc w:val="both"/>
        <w:rPr>
          <w:b/>
          <w:bCs/>
          <w:sz w:val="22"/>
          <w:szCs w:val="22"/>
        </w:rPr>
      </w:pPr>
      <w:r w:rsidRPr="00FF3B1B">
        <w:rPr>
          <w:b/>
          <w:bCs/>
          <w:sz w:val="22"/>
          <w:szCs w:val="22"/>
        </w:rPr>
        <w:t>2.</w:t>
      </w:r>
      <w:r w:rsidRPr="00FF3B1B">
        <w:rPr>
          <w:b/>
          <w:bCs/>
          <w:sz w:val="22"/>
          <w:szCs w:val="22"/>
        </w:rPr>
        <w:tab/>
        <w:t>PROPOSAL AND SUPPORTING INFORMATION</w:t>
      </w:r>
    </w:p>
    <w:p w:rsidR="00F946E7" w:rsidRPr="00FF3B1B" w:rsidRDefault="00F946E7">
      <w:pPr>
        <w:pStyle w:val="BodyText"/>
        <w:jc w:val="both"/>
        <w:rPr>
          <w:rFonts w:ascii="Trebuchet MS" w:hAnsi="Trebuchet MS"/>
          <w:sz w:val="22"/>
          <w:szCs w:val="22"/>
        </w:rPr>
      </w:pPr>
    </w:p>
    <w:p w:rsidR="00F946E7" w:rsidRPr="00FF3B1B" w:rsidRDefault="00432E71" w:rsidP="0011158B">
      <w:pPr>
        <w:ind w:left="720"/>
        <w:rPr>
          <w:sz w:val="22"/>
          <w:szCs w:val="22"/>
        </w:rPr>
      </w:pPr>
      <w:r>
        <w:rPr>
          <w:sz w:val="22"/>
          <w:szCs w:val="22"/>
        </w:rPr>
        <w:t>The proposal is for the d</w:t>
      </w:r>
      <w:r w:rsidR="00F946E7">
        <w:rPr>
          <w:sz w:val="22"/>
          <w:szCs w:val="22"/>
        </w:rPr>
        <w:t>emolition of</w:t>
      </w:r>
      <w:r>
        <w:rPr>
          <w:sz w:val="22"/>
          <w:szCs w:val="22"/>
        </w:rPr>
        <w:t xml:space="preserve"> the existing garage, development of a</w:t>
      </w:r>
      <w:r w:rsidR="00F946E7">
        <w:rPr>
          <w:sz w:val="22"/>
          <w:szCs w:val="22"/>
        </w:rPr>
        <w:t xml:space="preserve"> </w:t>
      </w:r>
      <w:r w:rsidR="00452DF9">
        <w:rPr>
          <w:sz w:val="22"/>
          <w:szCs w:val="22"/>
        </w:rPr>
        <w:t>two storey</w:t>
      </w:r>
      <w:r>
        <w:rPr>
          <w:sz w:val="22"/>
          <w:szCs w:val="22"/>
        </w:rPr>
        <w:t xml:space="preserve"> side extension measuring approximately 2.2m at the f</w:t>
      </w:r>
      <w:bookmarkStart w:id="0" w:name="_GoBack"/>
      <w:bookmarkEnd w:id="0"/>
      <w:r>
        <w:rPr>
          <w:sz w:val="22"/>
          <w:szCs w:val="22"/>
        </w:rPr>
        <w:t xml:space="preserve">ront and 1m at the rear on the ground floor level </w:t>
      </w:r>
      <w:r w:rsidR="00F946E7">
        <w:rPr>
          <w:sz w:val="22"/>
          <w:szCs w:val="22"/>
        </w:rPr>
        <w:t xml:space="preserve">and </w:t>
      </w:r>
      <w:r>
        <w:rPr>
          <w:sz w:val="22"/>
          <w:szCs w:val="22"/>
        </w:rPr>
        <w:t>2m at the fi</w:t>
      </w:r>
      <w:r w:rsidR="00842C6C">
        <w:rPr>
          <w:sz w:val="22"/>
          <w:szCs w:val="22"/>
        </w:rPr>
        <w:t xml:space="preserve">rst floor level. The proposal also includes </w:t>
      </w:r>
      <w:r w:rsidR="00F51933">
        <w:rPr>
          <w:sz w:val="22"/>
          <w:szCs w:val="22"/>
        </w:rPr>
        <w:t>a part</w:t>
      </w:r>
      <w:r w:rsidR="00842C6C">
        <w:rPr>
          <w:sz w:val="22"/>
          <w:szCs w:val="22"/>
        </w:rPr>
        <w:t xml:space="preserve"> single storey and part</w:t>
      </w:r>
      <w:r>
        <w:rPr>
          <w:sz w:val="22"/>
          <w:szCs w:val="22"/>
        </w:rPr>
        <w:t xml:space="preserve"> </w:t>
      </w:r>
      <w:r w:rsidR="00842C6C">
        <w:rPr>
          <w:sz w:val="22"/>
          <w:szCs w:val="22"/>
        </w:rPr>
        <w:t xml:space="preserve">two storey </w:t>
      </w:r>
      <w:r>
        <w:rPr>
          <w:sz w:val="22"/>
          <w:szCs w:val="22"/>
        </w:rPr>
        <w:t>rear extension measuring</w:t>
      </w:r>
      <w:r w:rsidR="00452DF9">
        <w:rPr>
          <w:sz w:val="22"/>
          <w:szCs w:val="22"/>
        </w:rPr>
        <w:t xml:space="preserve"> approximately 3m deep and 5m wide across the rear façade of the original dwelling. All external finish and roof materials are to match existing.</w:t>
      </w:r>
      <w:r>
        <w:rPr>
          <w:sz w:val="22"/>
          <w:szCs w:val="22"/>
        </w:rPr>
        <w:t xml:space="preserve"> </w:t>
      </w:r>
    </w:p>
    <w:p w:rsidR="00F946E7" w:rsidRPr="00FF3B1B" w:rsidRDefault="00F946E7">
      <w:pPr>
        <w:pStyle w:val="BodyText"/>
        <w:ind w:left="720" w:hanging="720"/>
        <w:jc w:val="both"/>
        <w:rPr>
          <w:rFonts w:ascii="Trebuchet MS" w:hAnsi="Trebuchet MS"/>
          <w:b w:val="0"/>
          <w:sz w:val="22"/>
          <w:szCs w:val="22"/>
        </w:rPr>
      </w:pPr>
    </w:p>
    <w:p w:rsidR="00F946E7" w:rsidRDefault="00F946E7" w:rsidP="00F946E7">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22094">
        <w:rPr>
          <w:rFonts w:ascii="Trebuchet MS" w:hAnsi="Trebuchet MS"/>
          <w:b w:val="0"/>
          <w:bCs/>
          <w:sz w:val="22"/>
          <w:szCs w:val="22"/>
        </w:rPr>
        <w:t xml:space="preserve"> received 15 July 2022</w:t>
      </w:r>
    </w:p>
    <w:p w:rsidR="005C0E59" w:rsidRDefault="00F35274" w:rsidP="00F946E7">
      <w:pPr>
        <w:pStyle w:val="BodyText"/>
        <w:ind w:left="720"/>
        <w:jc w:val="both"/>
        <w:rPr>
          <w:rFonts w:ascii="Trebuchet MS" w:hAnsi="Trebuchet MS"/>
          <w:b w:val="0"/>
          <w:bCs/>
          <w:sz w:val="22"/>
          <w:szCs w:val="22"/>
        </w:rPr>
      </w:pPr>
      <w:r>
        <w:rPr>
          <w:rFonts w:ascii="Trebuchet MS" w:hAnsi="Trebuchet MS"/>
          <w:b w:val="0"/>
          <w:bCs/>
          <w:sz w:val="22"/>
          <w:szCs w:val="22"/>
        </w:rPr>
        <w:t>22/869 -01</w:t>
      </w:r>
      <w:r w:rsidR="005C0E59">
        <w:rPr>
          <w:rFonts w:ascii="Trebuchet MS" w:hAnsi="Trebuchet MS"/>
          <w:b w:val="0"/>
          <w:bCs/>
          <w:sz w:val="22"/>
          <w:szCs w:val="22"/>
        </w:rPr>
        <w:t>: Existing Plans and Elevations</w:t>
      </w:r>
    </w:p>
    <w:p w:rsidR="005C0E59" w:rsidRDefault="00F35274" w:rsidP="005C0E59">
      <w:pPr>
        <w:pStyle w:val="BodyText"/>
        <w:ind w:left="720"/>
        <w:jc w:val="both"/>
        <w:rPr>
          <w:rFonts w:ascii="Trebuchet MS" w:hAnsi="Trebuchet MS"/>
          <w:b w:val="0"/>
          <w:bCs/>
          <w:sz w:val="22"/>
          <w:szCs w:val="22"/>
        </w:rPr>
      </w:pPr>
      <w:r>
        <w:rPr>
          <w:rFonts w:ascii="Trebuchet MS" w:hAnsi="Trebuchet MS"/>
          <w:b w:val="0"/>
          <w:bCs/>
          <w:sz w:val="22"/>
          <w:szCs w:val="22"/>
        </w:rPr>
        <w:t>22/869 -02 Rev C</w:t>
      </w:r>
      <w:r w:rsidR="005C0E59">
        <w:rPr>
          <w:rFonts w:ascii="Trebuchet MS" w:hAnsi="Trebuchet MS"/>
          <w:b w:val="0"/>
          <w:bCs/>
          <w:sz w:val="22"/>
          <w:szCs w:val="22"/>
        </w:rPr>
        <w:t xml:space="preserve">: Proposed Plans  </w:t>
      </w:r>
    </w:p>
    <w:p w:rsidR="005C0E59" w:rsidRDefault="00F35274" w:rsidP="005C0E59">
      <w:pPr>
        <w:pStyle w:val="BodyText"/>
        <w:ind w:left="720"/>
        <w:jc w:val="both"/>
        <w:rPr>
          <w:rFonts w:ascii="Trebuchet MS" w:hAnsi="Trebuchet MS"/>
          <w:b w:val="0"/>
          <w:bCs/>
          <w:sz w:val="22"/>
          <w:szCs w:val="22"/>
        </w:rPr>
      </w:pPr>
      <w:r>
        <w:rPr>
          <w:rFonts w:ascii="Trebuchet MS" w:hAnsi="Trebuchet MS"/>
          <w:b w:val="0"/>
          <w:bCs/>
          <w:sz w:val="22"/>
          <w:szCs w:val="22"/>
        </w:rPr>
        <w:t>22/869 -03 Rev C</w:t>
      </w:r>
      <w:r w:rsidR="005C0E59">
        <w:rPr>
          <w:rFonts w:ascii="Trebuchet MS" w:hAnsi="Trebuchet MS"/>
          <w:b w:val="0"/>
          <w:bCs/>
          <w:sz w:val="22"/>
          <w:szCs w:val="22"/>
        </w:rPr>
        <w:t>: Proposed Elevations</w:t>
      </w:r>
    </w:p>
    <w:p w:rsidR="005C0E59" w:rsidRDefault="005C0E59" w:rsidP="005C0E59">
      <w:pPr>
        <w:pStyle w:val="BodyText"/>
        <w:ind w:left="720"/>
        <w:jc w:val="both"/>
        <w:rPr>
          <w:rFonts w:ascii="Trebuchet MS" w:hAnsi="Trebuchet MS"/>
          <w:b w:val="0"/>
          <w:bCs/>
          <w:sz w:val="22"/>
          <w:szCs w:val="22"/>
        </w:rPr>
      </w:pPr>
      <w:r>
        <w:rPr>
          <w:rFonts w:ascii="Trebuchet MS" w:hAnsi="Trebuchet MS"/>
          <w:b w:val="0"/>
          <w:bCs/>
          <w:sz w:val="22"/>
          <w:szCs w:val="22"/>
        </w:rPr>
        <w:t xml:space="preserve">22/869 -04 </w:t>
      </w:r>
      <w:r w:rsidR="00F35274">
        <w:rPr>
          <w:rFonts w:ascii="Trebuchet MS" w:hAnsi="Trebuchet MS"/>
          <w:b w:val="0"/>
          <w:bCs/>
          <w:sz w:val="22"/>
          <w:szCs w:val="22"/>
        </w:rPr>
        <w:t>Rev B</w:t>
      </w:r>
      <w:r>
        <w:rPr>
          <w:rFonts w:ascii="Trebuchet MS" w:hAnsi="Trebuchet MS"/>
          <w:b w:val="0"/>
          <w:bCs/>
          <w:sz w:val="22"/>
          <w:szCs w:val="22"/>
        </w:rPr>
        <w:t>: Site &amp; Location Plan</w:t>
      </w:r>
    </w:p>
    <w:p w:rsidR="008C49FB" w:rsidRDefault="008C49FB" w:rsidP="005C0E59">
      <w:pPr>
        <w:pStyle w:val="BodyText"/>
        <w:ind w:left="720"/>
        <w:jc w:val="both"/>
        <w:rPr>
          <w:rFonts w:ascii="Trebuchet MS" w:hAnsi="Trebuchet MS"/>
          <w:b w:val="0"/>
          <w:bCs/>
          <w:sz w:val="22"/>
          <w:szCs w:val="22"/>
        </w:rPr>
      </w:pPr>
    </w:p>
    <w:p w:rsidR="008C49FB" w:rsidRDefault="008C49FB" w:rsidP="005C0E59">
      <w:pPr>
        <w:pStyle w:val="BodyText"/>
        <w:ind w:left="720"/>
        <w:jc w:val="both"/>
        <w:rPr>
          <w:rFonts w:ascii="Trebuchet MS" w:hAnsi="Trebuchet MS"/>
          <w:b w:val="0"/>
          <w:bCs/>
          <w:sz w:val="22"/>
          <w:szCs w:val="22"/>
        </w:rPr>
      </w:pPr>
    </w:p>
    <w:p w:rsidR="008C49FB" w:rsidRDefault="008C49FB" w:rsidP="005C0E59">
      <w:pPr>
        <w:pStyle w:val="BodyText"/>
        <w:ind w:left="720"/>
        <w:jc w:val="both"/>
        <w:rPr>
          <w:rFonts w:ascii="Trebuchet MS" w:hAnsi="Trebuchet MS"/>
          <w:b w:val="0"/>
          <w:bCs/>
          <w:sz w:val="22"/>
          <w:szCs w:val="22"/>
        </w:rPr>
      </w:pPr>
    </w:p>
    <w:p w:rsidR="008C49FB" w:rsidRDefault="00F51933" w:rsidP="00F51933">
      <w:pPr>
        <w:pStyle w:val="BodyText"/>
        <w:ind w:left="720"/>
        <w:jc w:val="center"/>
        <w:rPr>
          <w:rFonts w:ascii="Trebuchet MS" w:hAnsi="Trebuchet MS"/>
          <w:b w:val="0"/>
          <w:bCs/>
          <w:sz w:val="22"/>
          <w:szCs w:val="22"/>
        </w:rPr>
      </w:pPr>
      <w:r w:rsidRPr="004A69DA">
        <w:rPr>
          <w:noProof/>
          <w:lang w:eastAsia="en-GB"/>
        </w:rPr>
        <w:lastRenderedPageBreak/>
        <w:drawing>
          <wp:inline distT="0" distB="0" distL="0" distR="0">
            <wp:extent cx="4051935" cy="30702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1935" cy="3070225"/>
                    </a:xfrm>
                    <a:prstGeom prst="rect">
                      <a:avLst/>
                    </a:prstGeom>
                    <a:noFill/>
                    <a:ln>
                      <a:noFill/>
                    </a:ln>
                  </pic:spPr>
                </pic:pic>
              </a:graphicData>
            </a:graphic>
          </wp:inline>
        </w:drawing>
      </w:r>
    </w:p>
    <w:p w:rsidR="008C49FB" w:rsidRDefault="008C49FB" w:rsidP="005C0E59">
      <w:pPr>
        <w:pStyle w:val="BodyText"/>
        <w:ind w:left="720"/>
        <w:jc w:val="both"/>
        <w:rPr>
          <w:rFonts w:ascii="Trebuchet MS" w:hAnsi="Trebuchet MS"/>
          <w:b w:val="0"/>
          <w:bCs/>
          <w:sz w:val="22"/>
          <w:szCs w:val="22"/>
        </w:rPr>
      </w:pPr>
    </w:p>
    <w:p w:rsidR="00F946E7" w:rsidRPr="00D83ADF" w:rsidRDefault="005C0E59" w:rsidP="00D83ADF">
      <w:pPr>
        <w:pStyle w:val="BodyText"/>
        <w:ind w:left="720"/>
        <w:jc w:val="both"/>
        <w:rPr>
          <w:rFonts w:ascii="Trebuchet MS" w:hAnsi="Trebuchet MS"/>
          <w:b w:val="0"/>
          <w:bCs/>
          <w:sz w:val="22"/>
          <w:szCs w:val="22"/>
        </w:rPr>
      </w:pPr>
      <w:r>
        <w:rPr>
          <w:rFonts w:ascii="Trebuchet MS" w:hAnsi="Trebuchet MS"/>
          <w:b w:val="0"/>
          <w:bCs/>
          <w:sz w:val="22"/>
          <w:szCs w:val="22"/>
        </w:rPr>
        <w:t xml:space="preserve"> </w:t>
      </w:r>
    </w:p>
    <w:p w:rsidR="00F946E7" w:rsidRPr="00FF3B1B" w:rsidRDefault="00F946E7">
      <w:pPr>
        <w:numPr>
          <w:ilvl w:val="0"/>
          <w:numId w:val="24"/>
        </w:numPr>
        <w:ind w:hanging="720"/>
        <w:jc w:val="both"/>
        <w:rPr>
          <w:b/>
          <w:bCs/>
          <w:sz w:val="22"/>
          <w:szCs w:val="22"/>
        </w:rPr>
      </w:pPr>
      <w:r w:rsidRPr="00FF3B1B">
        <w:rPr>
          <w:b/>
          <w:bCs/>
          <w:sz w:val="22"/>
          <w:szCs w:val="22"/>
        </w:rPr>
        <w:t xml:space="preserve">RELEVANT PLANNING HISTORY </w:t>
      </w:r>
    </w:p>
    <w:p w:rsidR="00F946E7" w:rsidRPr="00FF3B1B" w:rsidRDefault="00F946E7" w:rsidP="00F946E7">
      <w:pPr>
        <w:jc w:val="both"/>
        <w:rPr>
          <w:b/>
          <w:bCs/>
          <w:sz w:val="22"/>
          <w:szCs w:val="22"/>
        </w:rPr>
      </w:pPr>
    </w:p>
    <w:p w:rsidR="00F946E7" w:rsidRPr="004D4304" w:rsidRDefault="00F946E7" w:rsidP="00F946E7">
      <w:pPr>
        <w:jc w:val="both"/>
        <w:rPr>
          <w:bCs/>
          <w:sz w:val="22"/>
          <w:szCs w:val="22"/>
        </w:rPr>
      </w:pPr>
      <w:r>
        <w:rPr>
          <w:b/>
          <w:bCs/>
          <w:sz w:val="22"/>
          <w:szCs w:val="22"/>
        </w:rPr>
        <w:tab/>
      </w:r>
      <w:r w:rsidR="00D83ADF">
        <w:rPr>
          <w:bCs/>
          <w:sz w:val="22"/>
          <w:szCs w:val="22"/>
        </w:rPr>
        <w:t>None</w:t>
      </w:r>
    </w:p>
    <w:p w:rsidR="00F946E7" w:rsidRPr="00FF3B1B" w:rsidRDefault="00F946E7" w:rsidP="00F946E7">
      <w:pPr>
        <w:jc w:val="both"/>
        <w:rPr>
          <w:b/>
          <w:bCs/>
          <w:sz w:val="22"/>
          <w:szCs w:val="22"/>
        </w:rPr>
      </w:pPr>
    </w:p>
    <w:p w:rsidR="00F946E7" w:rsidRPr="00FF3B1B" w:rsidRDefault="00F946E7">
      <w:pPr>
        <w:jc w:val="both"/>
        <w:rPr>
          <w:b/>
          <w:bCs/>
          <w:sz w:val="22"/>
          <w:szCs w:val="22"/>
        </w:rPr>
      </w:pPr>
      <w:r w:rsidRPr="00FF3B1B">
        <w:rPr>
          <w:b/>
          <w:bCs/>
          <w:sz w:val="22"/>
          <w:szCs w:val="22"/>
        </w:rPr>
        <w:t>4.</w:t>
      </w:r>
      <w:r w:rsidRPr="00FF3B1B">
        <w:rPr>
          <w:b/>
          <w:bCs/>
          <w:sz w:val="22"/>
          <w:szCs w:val="22"/>
        </w:rPr>
        <w:tab/>
        <w:t>CONSULTATIONS</w:t>
      </w:r>
    </w:p>
    <w:p w:rsidR="00F946E7" w:rsidRPr="00FF3B1B" w:rsidRDefault="00F946E7">
      <w:pPr>
        <w:jc w:val="both"/>
        <w:rPr>
          <w:b/>
          <w:bCs/>
          <w:sz w:val="22"/>
          <w:szCs w:val="22"/>
        </w:rPr>
      </w:pPr>
    </w:p>
    <w:p w:rsidR="00F946E7" w:rsidRDefault="00F946E7">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F946E7" w:rsidRPr="00FF3B1B" w:rsidRDefault="00F946E7">
      <w:pPr>
        <w:jc w:val="both"/>
        <w:rPr>
          <w:b/>
          <w:sz w:val="22"/>
          <w:szCs w:val="22"/>
        </w:rPr>
      </w:pPr>
    </w:p>
    <w:p w:rsidR="00F946E7" w:rsidRPr="00FF3B1B" w:rsidRDefault="00F946E7" w:rsidP="00F946E7">
      <w:pPr>
        <w:ind w:firstLine="720"/>
        <w:rPr>
          <w:sz w:val="22"/>
          <w:szCs w:val="22"/>
        </w:rPr>
      </w:pPr>
      <w:r w:rsidRPr="00FF3B1B">
        <w:rPr>
          <w:sz w:val="22"/>
          <w:szCs w:val="22"/>
        </w:rPr>
        <w:t>43 Kentwood Close, Tilehurst, Reading, Berkshire, RG30 6DH</w:t>
      </w:r>
    </w:p>
    <w:p w:rsidR="00F946E7" w:rsidRPr="00FF3B1B" w:rsidRDefault="00F946E7" w:rsidP="00F946E7">
      <w:pPr>
        <w:ind w:firstLine="720"/>
        <w:rPr>
          <w:sz w:val="22"/>
          <w:szCs w:val="22"/>
        </w:rPr>
      </w:pPr>
      <w:r>
        <w:rPr>
          <w:sz w:val="22"/>
          <w:szCs w:val="22"/>
        </w:rPr>
        <w:t>37 Kentwood Close, Tilehurst, Reading, RG30 6DH</w:t>
      </w:r>
    </w:p>
    <w:p w:rsidR="00F946E7" w:rsidRPr="00FF3B1B" w:rsidRDefault="00F946E7" w:rsidP="00F946E7">
      <w:pPr>
        <w:ind w:firstLine="720"/>
        <w:rPr>
          <w:sz w:val="22"/>
          <w:szCs w:val="22"/>
        </w:rPr>
      </w:pPr>
      <w:r w:rsidRPr="00FF3B1B">
        <w:rPr>
          <w:sz w:val="22"/>
          <w:szCs w:val="22"/>
        </w:rPr>
        <w:t>47 Kentwood Close, Tilehurst, Reading, RG30 6DH</w:t>
      </w:r>
    </w:p>
    <w:p w:rsidR="00F946E7" w:rsidRPr="00FF3B1B" w:rsidRDefault="00F946E7">
      <w:pPr>
        <w:ind w:left="720" w:hanging="720"/>
        <w:jc w:val="both"/>
        <w:rPr>
          <w:sz w:val="22"/>
          <w:szCs w:val="22"/>
        </w:rPr>
      </w:pPr>
    </w:p>
    <w:p w:rsidR="00F946E7" w:rsidRDefault="00F946E7" w:rsidP="00167364">
      <w:pPr>
        <w:ind w:left="720" w:hanging="720"/>
        <w:jc w:val="both"/>
        <w:rPr>
          <w:sz w:val="22"/>
          <w:szCs w:val="22"/>
        </w:rPr>
      </w:pPr>
      <w:r w:rsidRPr="00FF3B1B">
        <w:rPr>
          <w:sz w:val="22"/>
          <w:szCs w:val="22"/>
        </w:rPr>
        <w:t>4.</w:t>
      </w:r>
      <w:r>
        <w:rPr>
          <w:sz w:val="22"/>
          <w:szCs w:val="22"/>
        </w:rPr>
        <w:t>2</w:t>
      </w:r>
      <w:r w:rsidR="00D83ADF">
        <w:rPr>
          <w:sz w:val="22"/>
          <w:szCs w:val="22"/>
        </w:rPr>
        <w:tab/>
      </w:r>
      <w:r w:rsidR="00167364">
        <w:rPr>
          <w:sz w:val="22"/>
          <w:szCs w:val="22"/>
        </w:rPr>
        <w:t>A letter of objection has been re</w:t>
      </w:r>
      <w:r w:rsidR="00042F8F">
        <w:rPr>
          <w:sz w:val="22"/>
          <w:szCs w:val="22"/>
        </w:rPr>
        <w:t>ceived from No 47, stating thus</w:t>
      </w:r>
      <w:r w:rsidR="00167364">
        <w:rPr>
          <w:sz w:val="22"/>
          <w:szCs w:val="22"/>
        </w:rPr>
        <w:t>:</w:t>
      </w:r>
    </w:p>
    <w:p w:rsidR="00042F8F" w:rsidRDefault="00042F8F" w:rsidP="00042F8F">
      <w:pPr>
        <w:overflowPunct/>
        <w:ind w:left="720"/>
        <w:textAlignment w:val="auto"/>
        <w:rPr>
          <w:rFonts w:ascii="TimesNewRomanPSMT" w:hAnsi="TimesNewRomanPSMT" w:cs="TimesNewRomanPSMT"/>
          <w:sz w:val="20"/>
          <w:lang w:eastAsia="en-GB"/>
        </w:rPr>
      </w:pPr>
    </w:p>
    <w:p w:rsidR="00042F8F" w:rsidRPr="00663C77" w:rsidRDefault="00042F8F" w:rsidP="00042F8F">
      <w:pPr>
        <w:overflowPunct/>
        <w:ind w:left="720"/>
        <w:textAlignment w:val="auto"/>
        <w:rPr>
          <w:rFonts w:cs="TimesNewRomanPSMT"/>
          <w:i/>
          <w:sz w:val="22"/>
          <w:szCs w:val="22"/>
          <w:lang w:eastAsia="en-GB"/>
        </w:rPr>
      </w:pPr>
      <w:r w:rsidRPr="00663C77">
        <w:rPr>
          <w:rFonts w:cs="TimesNewRomanPSMT"/>
          <w:i/>
          <w:sz w:val="22"/>
          <w:szCs w:val="22"/>
          <w:lang w:eastAsia="en-GB"/>
        </w:rPr>
        <w:t>“Regarding the proposed extension at No 45 Kentwood Close.</w:t>
      </w:r>
    </w:p>
    <w:p w:rsidR="00167364" w:rsidRPr="00663C77" w:rsidRDefault="00042F8F" w:rsidP="00042F8F">
      <w:pPr>
        <w:overflowPunct/>
        <w:ind w:left="720"/>
        <w:textAlignment w:val="auto"/>
        <w:rPr>
          <w:rFonts w:cs="TimesNewRomanPSMT"/>
          <w:i/>
          <w:sz w:val="22"/>
          <w:szCs w:val="22"/>
          <w:lang w:eastAsia="en-GB"/>
        </w:rPr>
      </w:pPr>
      <w:r w:rsidRPr="00663C77">
        <w:rPr>
          <w:rFonts w:cs="TimesNewRomanPSMT"/>
          <w:i/>
          <w:sz w:val="22"/>
          <w:szCs w:val="22"/>
          <w:lang w:eastAsia="en-GB"/>
        </w:rPr>
        <w:t>We have a extreme concern the extension at the rear of the property will restrict the light into our rear lounge &amp; kitchen windows &amp; garden.”</w:t>
      </w:r>
    </w:p>
    <w:p w:rsidR="00330513" w:rsidRDefault="00330513" w:rsidP="00330513">
      <w:pPr>
        <w:overflowPunct/>
        <w:ind w:left="720"/>
        <w:textAlignment w:val="auto"/>
        <w:rPr>
          <w:rFonts w:cs="TimesNewRomanPSMT"/>
          <w:sz w:val="22"/>
          <w:szCs w:val="22"/>
          <w:lang w:eastAsia="en-GB"/>
        </w:rPr>
      </w:pPr>
    </w:p>
    <w:p w:rsidR="00330513" w:rsidRDefault="00330513" w:rsidP="00330513">
      <w:pPr>
        <w:overflowPunct/>
        <w:ind w:left="720"/>
        <w:textAlignment w:val="auto"/>
        <w:rPr>
          <w:rFonts w:cs="TimesNewRomanPSMT"/>
          <w:sz w:val="22"/>
          <w:szCs w:val="22"/>
          <w:lang w:eastAsia="en-GB"/>
        </w:rPr>
      </w:pPr>
      <w:r>
        <w:rPr>
          <w:rFonts w:cs="TimesNewRomanPSMT"/>
          <w:sz w:val="22"/>
          <w:szCs w:val="22"/>
          <w:lang w:eastAsia="en-GB"/>
        </w:rPr>
        <w:t>In regards to above, the Planning Officer is satisfied that the proposal, stepped away from the boundary as it is on the first floor mitigates this concern.</w:t>
      </w:r>
    </w:p>
    <w:p w:rsidR="00330513" w:rsidRDefault="00330513" w:rsidP="00042F8F">
      <w:pPr>
        <w:overflowPunct/>
        <w:ind w:left="720"/>
        <w:textAlignment w:val="auto"/>
        <w:rPr>
          <w:rFonts w:cs="TimesNewRomanPSMT"/>
          <w:sz w:val="22"/>
          <w:szCs w:val="22"/>
          <w:lang w:eastAsia="en-GB"/>
        </w:rPr>
      </w:pPr>
    </w:p>
    <w:p w:rsidR="00042F8F" w:rsidRDefault="00042F8F" w:rsidP="00042F8F">
      <w:pPr>
        <w:overflowPunct/>
        <w:ind w:left="720"/>
        <w:textAlignment w:val="auto"/>
        <w:rPr>
          <w:rFonts w:cs="TimesNewRomanPSMT"/>
          <w:sz w:val="22"/>
          <w:szCs w:val="22"/>
          <w:lang w:eastAsia="en-GB"/>
        </w:rPr>
      </w:pPr>
      <w:r>
        <w:rPr>
          <w:rFonts w:cs="TimesNewRomanPSMT"/>
          <w:sz w:val="22"/>
          <w:szCs w:val="22"/>
          <w:lang w:eastAsia="en-GB"/>
        </w:rPr>
        <w:t>Transport was consulted regarding the loss of garage caused by this proposal. They requested a site plan illustrating the provision of a car space for parking, away from the street. This was provided and confirmed by transport to be adequate.</w:t>
      </w:r>
    </w:p>
    <w:p w:rsidR="00042F8F" w:rsidRDefault="00042F8F" w:rsidP="00042F8F">
      <w:pPr>
        <w:overflowPunct/>
        <w:ind w:left="720"/>
        <w:textAlignment w:val="auto"/>
        <w:rPr>
          <w:rFonts w:cs="TimesNewRomanPSMT"/>
          <w:sz w:val="22"/>
          <w:szCs w:val="22"/>
          <w:lang w:eastAsia="en-GB"/>
        </w:rPr>
      </w:pPr>
    </w:p>
    <w:p w:rsidR="0038665B" w:rsidRPr="0038665B" w:rsidRDefault="0038665B" w:rsidP="00042F8F">
      <w:pPr>
        <w:overflowPunct/>
        <w:ind w:left="720"/>
        <w:textAlignment w:val="auto"/>
        <w:rPr>
          <w:rFonts w:cs="TimesNewRomanPSMT"/>
          <w:b/>
          <w:i/>
          <w:sz w:val="22"/>
          <w:szCs w:val="22"/>
          <w:lang w:eastAsia="en-GB"/>
        </w:rPr>
      </w:pPr>
      <w:r>
        <w:rPr>
          <w:rFonts w:cs="TimesNewRomanPSMT"/>
          <w:b/>
          <w:i/>
          <w:sz w:val="22"/>
          <w:szCs w:val="22"/>
          <w:lang w:eastAsia="en-GB"/>
        </w:rPr>
        <w:t>Discussion with the agent</w:t>
      </w:r>
    </w:p>
    <w:p w:rsidR="00042F8F" w:rsidRPr="00F51933" w:rsidRDefault="00042F8F" w:rsidP="00042F8F">
      <w:pPr>
        <w:overflowPunct/>
        <w:ind w:left="720"/>
        <w:textAlignment w:val="auto"/>
        <w:rPr>
          <w:rFonts w:cs="TimesNewRomanPSMT"/>
          <w:sz w:val="22"/>
          <w:szCs w:val="22"/>
          <w:lang w:eastAsia="en-GB"/>
        </w:rPr>
      </w:pPr>
      <w:r>
        <w:rPr>
          <w:rFonts w:cs="TimesNewRomanPSMT"/>
          <w:sz w:val="22"/>
          <w:szCs w:val="22"/>
          <w:lang w:eastAsia="en-GB"/>
        </w:rPr>
        <w:t xml:space="preserve">The initial proposal </w:t>
      </w:r>
      <w:r w:rsidR="0038665B">
        <w:rPr>
          <w:rFonts w:cs="TimesNewRomanPSMT"/>
          <w:sz w:val="22"/>
          <w:szCs w:val="22"/>
          <w:lang w:eastAsia="en-GB"/>
        </w:rPr>
        <w:t>as submitted was deemed by the Officer to</w:t>
      </w:r>
      <w:r>
        <w:rPr>
          <w:rFonts w:cs="TimesNewRomanPSMT"/>
          <w:sz w:val="22"/>
          <w:szCs w:val="22"/>
          <w:lang w:eastAsia="en-GB"/>
        </w:rPr>
        <w:t xml:space="preserve"> be overbearing and not </w:t>
      </w:r>
      <w:r w:rsidR="0038665B">
        <w:rPr>
          <w:rFonts w:cs="TimesNewRomanPSMT"/>
          <w:sz w:val="22"/>
          <w:szCs w:val="22"/>
          <w:lang w:eastAsia="en-GB"/>
        </w:rPr>
        <w:t>in scale with</w:t>
      </w:r>
      <w:r>
        <w:rPr>
          <w:rFonts w:cs="TimesNewRomanPSMT"/>
          <w:sz w:val="22"/>
          <w:szCs w:val="22"/>
          <w:lang w:eastAsia="en-GB"/>
        </w:rPr>
        <w:t xml:space="preserve"> the original dwelling. </w:t>
      </w:r>
      <w:r w:rsidR="00663C77">
        <w:rPr>
          <w:rFonts w:cs="TimesNewRomanPSMT"/>
          <w:sz w:val="22"/>
          <w:szCs w:val="22"/>
          <w:lang w:eastAsia="en-GB"/>
        </w:rPr>
        <w:t xml:space="preserve">The agent has worked with the </w:t>
      </w:r>
      <w:r w:rsidR="0038665B">
        <w:rPr>
          <w:rFonts w:cs="TimesNewRomanPSMT"/>
          <w:sz w:val="22"/>
          <w:szCs w:val="22"/>
          <w:lang w:eastAsia="en-GB"/>
        </w:rPr>
        <w:t>Officer to</w:t>
      </w:r>
      <w:r w:rsidR="00663C77">
        <w:rPr>
          <w:rFonts w:cs="TimesNewRomanPSMT"/>
          <w:sz w:val="22"/>
          <w:szCs w:val="22"/>
          <w:lang w:eastAsia="en-GB"/>
        </w:rPr>
        <w:t xml:space="preserve"> get the design to the level where it has been deemed to be subservient to the original dwelling.</w:t>
      </w:r>
      <w:r w:rsidR="00E9580E">
        <w:rPr>
          <w:rFonts w:cs="TimesNewRomanPSMT"/>
          <w:sz w:val="22"/>
          <w:szCs w:val="22"/>
          <w:lang w:eastAsia="en-GB"/>
        </w:rPr>
        <w:t xml:space="preserve"> </w:t>
      </w:r>
      <w:r w:rsidR="00E9580E" w:rsidRPr="00E9580E">
        <w:rPr>
          <w:rFonts w:cs="TimesNewRomanPSMT"/>
          <w:sz w:val="22"/>
          <w:szCs w:val="22"/>
          <w:lang w:eastAsia="en-GB"/>
        </w:rPr>
        <w:t>The 45 degree assessment submitted by the agent on the advice of the PO also shows that the neighbour on No 43 are not adversely impacted by this proposal.</w:t>
      </w:r>
    </w:p>
    <w:p w:rsidR="00F946E7" w:rsidRPr="00F51933" w:rsidRDefault="00F946E7" w:rsidP="00042F8F">
      <w:pPr>
        <w:ind w:left="720"/>
        <w:jc w:val="both"/>
        <w:rPr>
          <w:sz w:val="22"/>
          <w:szCs w:val="22"/>
        </w:rPr>
      </w:pPr>
    </w:p>
    <w:p w:rsidR="00F946E7" w:rsidRPr="00042F8F" w:rsidRDefault="00F946E7" w:rsidP="0011158B">
      <w:pPr>
        <w:overflowPunct/>
        <w:adjustRightInd/>
        <w:ind w:left="720"/>
        <w:jc w:val="both"/>
        <w:textAlignment w:val="auto"/>
        <w:rPr>
          <w:rFonts w:cs="Arial"/>
          <w:b/>
          <w:bCs/>
          <w:color w:val="000000"/>
          <w:sz w:val="22"/>
          <w:szCs w:val="22"/>
          <w:lang w:eastAsia="en-GB"/>
        </w:rPr>
      </w:pPr>
      <w:r w:rsidRPr="00042F8F">
        <w:rPr>
          <w:rFonts w:cs="Arial"/>
          <w:b/>
          <w:bCs/>
          <w:color w:val="000000"/>
          <w:sz w:val="22"/>
          <w:szCs w:val="22"/>
          <w:lang w:eastAsia="en-GB"/>
        </w:rPr>
        <w:t>Equality Act 2010:</w:t>
      </w:r>
    </w:p>
    <w:p w:rsidR="00F946E7" w:rsidRPr="00042F8F" w:rsidRDefault="00F946E7" w:rsidP="0011158B">
      <w:pPr>
        <w:overflowPunct/>
        <w:adjustRightInd/>
        <w:ind w:left="720"/>
        <w:jc w:val="both"/>
        <w:textAlignment w:val="auto"/>
        <w:rPr>
          <w:rFonts w:cs="Arial"/>
          <w:bCs/>
          <w:color w:val="000000"/>
          <w:sz w:val="22"/>
          <w:szCs w:val="22"/>
          <w:lang w:eastAsia="en-GB"/>
        </w:rPr>
      </w:pPr>
      <w:r w:rsidRPr="00042F8F">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042F8F">
        <w:rPr>
          <w:rFonts w:cs="Arial"/>
          <w:bCs/>
          <w:color w:val="000000"/>
          <w:sz w:val="22"/>
          <w:szCs w:val="22"/>
          <w:lang w:eastAsia="en-GB"/>
        </w:rPr>
        <w:lastRenderedPageBreak/>
        <w:t>planning application.  Therefore in terms of the key equalities protected characteristics it is considered there would be no significant adverse impacts as a result of the development.</w:t>
      </w:r>
    </w:p>
    <w:p w:rsidR="00F946E7" w:rsidRPr="00FF3B1B" w:rsidRDefault="00F946E7" w:rsidP="0011158B">
      <w:pPr>
        <w:ind w:left="1440" w:hanging="720"/>
        <w:jc w:val="both"/>
        <w:rPr>
          <w:sz w:val="22"/>
          <w:szCs w:val="22"/>
        </w:rPr>
      </w:pPr>
    </w:p>
    <w:p w:rsidR="00F946E7" w:rsidRPr="00FF3B1B" w:rsidRDefault="0011158B" w:rsidP="00F946E7">
      <w:pPr>
        <w:numPr>
          <w:ilvl w:val="0"/>
          <w:numId w:val="29"/>
        </w:numPr>
        <w:jc w:val="both"/>
        <w:rPr>
          <w:b/>
          <w:bCs/>
          <w:sz w:val="22"/>
          <w:szCs w:val="22"/>
          <w:lang w:eastAsia="en-GB"/>
        </w:rPr>
      </w:pPr>
      <w:r>
        <w:rPr>
          <w:b/>
          <w:bCs/>
          <w:sz w:val="22"/>
          <w:szCs w:val="22"/>
          <w:lang w:eastAsia="en-GB"/>
        </w:rPr>
        <w:t xml:space="preserve">     </w:t>
      </w:r>
      <w:r w:rsidR="00F946E7" w:rsidRPr="00FF3B1B">
        <w:rPr>
          <w:b/>
          <w:bCs/>
          <w:sz w:val="22"/>
          <w:szCs w:val="22"/>
          <w:lang w:eastAsia="en-GB"/>
        </w:rPr>
        <w:t>LEGAL AND PLANNING POLICY CONTEXT</w:t>
      </w:r>
    </w:p>
    <w:p w:rsidR="00F946E7" w:rsidRPr="00FF3B1B" w:rsidRDefault="00F946E7" w:rsidP="00F946E7">
      <w:pPr>
        <w:ind w:left="720"/>
        <w:jc w:val="both"/>
        <w:rPr>
          <w:bCs/>
          <w:sz w:val="22"/>
          <w:szCs w:val="22"/>
          <w:lang w:eastAsia="en-GB"/>
        </w:rPr>
      </w:pPr>
    </w:p>
    <w:p w:rsidR="00F946E7" w:rsidRPr="00FF3B1B" w:rsidRDefault="00F946E7" w:rsidP="0011158B">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F946E7" w:rsidRPr="00FF3B1B" w:rsidRDefault="00F946E7" w:rsidP="00F946E7">
      <w:pPr>
        <w:jc w:val="both"/>
        <w:rPr>
          <w:b/>
          <w:bCs/>
          <w:sz w:val="22"/>
          <w:szCs w:val="22"/>
          <w:lang w:eastAsia="en-GB"/>
        </w:rPr>
      </w:pPr>
    </w:p>
    <w:p w:rsidR="00F946E7" w:rsidRPr="00FF3B1B" w:rsidRDefault="00F946E7" w:rsidP="0011158B">
      <w:pPr>
        <w:ind w:left="720"/>
        <w:jc w:val="both"/>
        <w:rPr>
          <w:b/>
          <w:bCs/>
          <w:sz w:val="22"/>
          <w:szCs w:val="22"/>
          <w:u w:val="single"/>
          <w:lang w:eastAsia="en-GB"/>
        </w:rPr>
      </w:pPr>
      <w:r w:rsidRPr="00FF3B1B">
        <w:rPr>
          <w:b/>
          <w:bCs/>
          <w:sz w:val="22"/>
          <w:szCs w:val="22"/>
          <w:u w:val="single"/>
          <w:lang w:eastAsia="en-GB"/>
        </w:rPr>
        <w:t>National Policy</w:t>
      </w:r>
    </w:p>
    <w:p w:rsidR="00F946E7" w:rsidRPr="00FF3B1B" w:rsidRDefault="00F946E7" w:rsidP="0011158B">
      <w:pPr>
        <w:ind w:left="720"/>
        <w:jc w:val="both"/>
        <w:rPr>
          <w:bCs/>
          <w:sz w:val="22"/>
          <w:szCs w:val="22"/>
          <w:lang w:eastAsia="en-GB"/>
        </w:rPr>
      </w:pPr>
      <w:r w:rsidRPr="00FF3B1B">
        <w:rPr>
          <w:bCs/>
          <w:sz w:val="22"/>
          <w:szCs w:val="22"/>
          <w:lang w:eastAsia="en-GB"/>
        </w:rPr>
        <w:t xml:space="preserve">National Planning Policy Framework </w:t>
      </w:r>
    </w:p>
    <w:p w:rsidR="00F946E7" w:rsidRPr="00FF3B1B" w:rsidRDefault="00F946E7" w:rsidP="0011158B">
      <w:pPr>
        <w:ind w:left="720"/>
        <w:jc w:val="both"/>
        <w:rPr>
          <w:bCs/>
          <w:sz w:val="22"/>
          <w:szCs w:val="22"/>
          <w:lang w:eastAsia="en-GB"/>
        </w:rPr>
      </w:pPr>
      <w:r w:rsidRPr="00FF3B1B">
        <w:rPr>
          <w:bCs/>
          <w:sz w:val="22"/>
          <w:szCs w:val="22"/>
          <w:lang w:eastAsia="en-GB"/>
        </w:rPr>
        <w:t>National Planning Practice Guidance</w:t>
      </w:r>
    </w:p>
    <w:p w:rsidR="00F946E7" w:rsidRDefault="00F946E7" w:rsidP="0011158B">
      <w:pPr>
        <w:ind w:left="720"/>
        <w:jc w:val="both"/>
        <w:rPr>
          <w:bCs/>
          <w:sz w:val="22"/>
          <w:szCs w:val="22"/>
          <w:lang w:eastAsia="en-GB"/>
        </w:rPr>
      </w:pPr>
    </w:p>
    <w:p w:rsidR="00F946E7" w:rsidRPr="00FF3B1B" w:rsidRDefault="00F946E7" w:rsidP="0011158B">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F946E7" w:rsidRPr="00917B3D" w:rsidRDefault="00F946E7" w:rsidP="0011158B">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F946E7" w:rsidRPr="00917B3D" w:rsidRDefault="00F946E7" w:rsidP="0011158B">
      <w:pPr>
        <w:ind w:left="720"/>
        <w:jc w:val="both"/>
        <w:rPr>
          <w:bCs/>
          <w:sz w:val="22"/>
          <w:szCs w:val="22"/>
        </w:rPr>
      </w:pPr>
      <w:r>
        <w:rPr>
          <w:bCs/>
          <w:sz w:val="22"/>
          <w:szCs w:val="22"/>
        </w:rPr>
        <w:t>CC8</w:t>
      </w:r>
      <w:r w:rsidRPr="00917B3D">
        <w:rPr>
          <w:bCs/>
          <w:sz w:val="22"/>
          <w:szCs w:val="22"/>
        </w:rPr>
        <w:t xml:space="preserve"> (Safeguarding Amenity) </w:t>
      </w:r>
    </w:p>
    <w:p w:rsidR="00F946E7" w:rsidRPr="00917B3D" w:rsidRDefault="00F946E7" w:rsidP="0011158B">
      <w:pPr>
        <w:ind w:left="720"/>
        <w:jc w:val="both"/>
        <w:rPr>
          <w:bCs/>
          <w:sz w:val="22"/>
          <w:szCs w:val="22"/>
        </w:rPr>
      </w:pPr>
      <w:r>
        <w:rPr>
          <w:bCs/>
          <w:sz w:val="22"/>
          <w:szCs w:val="22"/>
        </w:rPr>
        <w:t>H9</w:t>
      </w:r>
      <w:r w:rsidRPr="00917B3D">
        <w:rPr>
          <w:bCs/>
          <w:sz w:val="22"/>
          <w:szCs w:val="22"/>
        </w:rPr>
        <w:t xml:space="preserve"> (House Extensions and Ancillary Accommodation)</w:t>
      </w:r>
    </w:p>
    <w:p w:rsidR="00F946E7" w:rsidRPr="00FF3B1B" w:rsidRDefault="00F946E7" w:rsidP="00F946E7">
      <w:pPr>
        <w:jc w:val="both"/>
        <w:rPr>
          <w:bCs/>
          <w:sz w:val="22"/>
          <w:szCs w:val="22"/>
          <w:lang w:eastAsia="en-GB"/>
        </w:rPr>
      </w:pPr>
    </w:p>
    <w:p w:rsidR="00F946E7" w:rsidRPr="00FF3B1B" w:rsidRDefault="00F946E7" w:rsidP="0011158B">
      <w:pPr>
        <w:ind w:left="720"/>
        <w:jc w:val="both"/>
        <w:rPr>
          <w:b/>
          <w:bCs/>
          <w:sz w:val="22"/>
          <w:szCs w:val="22"/>
          <w:u w:val="single"/>
          <w:lang w:eastAsia="en-GB"/>
        </w:rPr>
      </w:pPr>
      <w:r w:rsidRPr="00FF3B1B">
        <w:rPr>
          <w:b/>
          <w:bCs/>
          <w:sz w:val="22"/>
          <w:szCs w:val="22"/>
          <w:u w:val="single"/>
          <w:lang w:eastAsia="en-GB"/>
        </w:rPr>
        <w:t>SPD</w:t>
      </w:r>
    </w:p>
    <w:p w:rsidR="00F946E7" w:rsidRPr="00FF3B1B" w:rsidRDefault="00F946E7" w:rsidP="0011158B">
      <w:pPr>
        <w:numPr>
          <w:ilvl w:val="0"/>
          <w:numId w:val="28"/>
        </w:numPr>
        <w:overflowPunct/>
        <w:autoSpaceDE/>
        <w:autoSpaceDN/>
        <w:adjustRightInd/>
        <w:ind w:left="1080"/>
        <w:textAlignment w:val="auto"/>
        <w:rPr>
          <w:sz w:val="22"/>
          <w:szCs w:val="22"/>
        </w:rPr>
      </w:pPr>
      <w:r w:rsidRPr="00FF3B1B">
        <w:rPr>
          <w:sz w:val="22"/>
          <w:szCs w:val="22"/>
        </w:rPr>
        <w:t xml:space="preserve"> Desi</w:t>
      </w:r>
      <w:r w:rsidR="0011158B">
        <w:rPr>
          <w:sz w:val="22"/>
          <w:szCs w:val="22"/>
        </w:rPr>
        <w:t>gn Guide to House Extensions (2021)</w:t>
      </w:r>
    </w:p>
    <w:p w:rsidR="00F946E7" w:rsidRPr="00FF3B1B" w:rsidRDefault="00F946E7">
      <w:pPr>
        <w:jc w:val="both"/>
        <w:rPr>
          <w:b/>
          <w:bCs/>
          <w:sz w:val="22"/>
          <w:szCs w:val="22"/>
        </w:rPr>
      </w:pPr>
    </w:p>
    <w:p w:rsidR="00F946E7" w:rsidRPr="00FF3B1B" w:rsidRDefault="00F946E7">
      <w:pPr>
        <w:jc w:val="both"/>
        <w:rPr>
          <w:b/>
          <w:bCs/>
          <w:sz w:val="22"/>
          <w:szCs w:val="22"/>
        </w:rPr>
      </w:pPr>
      <w:r w:rsidRPr="00FF3B1B">
        <w:rPr>
          <w:b/>
          <w:bCs/>
          <w:sz w:val="22"/>
          <w:szCs w:val="22"/>
        </w:rPr>
        <w:t>6.</w:t>
      </w:r>
      <w:r w:rsidRPr="00FF3B1B">
        <w:rPr>
          <w:b/>
          <w:bCs/>
          <w:sz w:val="22"/>
          <w:szCs w:val="22"/>
        </w:rPr>
        <w:tab/>
        <w:t>APPRAISAL</w:t>
      </w:r>
    </w:p>
    <w:p w:rsidR="00F946E7" w:rsidRDefault="00F946E7" w:rsidP="00F946E7">
      <w:pPr>
        <w:rPr>
          <w:sz w:val="22"/>
          <w:szCs w:val="22"/>
          <w:lang w:eastAsia="en-GB"/>
        </w:rPr>
      </w:pPr>
    </w:p>
    <w:p w:rsidR="00F946E7" w:rsidRPr="00356D64" w:rsidRDefault="00F946E7" w:rsidP="0011158B">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F946E7" w:rsidRPr="00356D64" w:rsidRDefault="00F946E7" w:rsidP="00F946E7">
      <w:pPr>
        <w:rPr>
          <w:sz w:val="22"/>
          <w:szCs w:val="22"/>
          <w:lang w:eastAsia="en-GB"/>
        </w:rPr>
      </w:pPr>
    </w:p>
    <w:p w:rsidR="00F946E7" w:rsidRPr="00356D64" w:rsidRDefault="00F946E7" w:rsidP="0011158B">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F946E7" w:rsidRPr="00356D64" w:rsidRDefault="00F946E7" w:rsidP="00F946E7">
      <w:pPr>
        <w:ind w:left="720"/>
        <w:rPr>
          <w:sz w:val="22"/>
          <w:szCs w:val="22"/>
          <w:lang w:eastAsia="en-GB"/>
        </w:rPr>
      </w:pPr>
    </w:p>
    <w:p w:rsidR="00F946E7" w:rsidRPr="00356D64" w:rsidRDefault="00F946E7" w:rsidP="0011158B">
      <w:pPr>
        <w:ind w:left="1080"/>
        <w:rPr>
          <w:sz w:val="22"/>
          <w:szCs w:val="22"/>
          <w:lang w:eastAsia="en-GB"/>
        </w:rPr>
      </w:pPr>
      <w:r w:rsidRPr="00356D64">
        <w:rPr>
          <w:sz w:val="22"/>
          <w:szCs w:val="22"/>
          <w:lang w:eastAsia="en-GB"/>
        </w:rPr>
        <w:t>To assess this, the following has been considered – would the proposal:</w:t>
      </w:r>
    </w:p>
    <w:p w:rsidR="00F946E7" w:rsidRPr="00663C77" w:rsidRDefault="00F946E7" w:rsidP="0011158B">
      <w:pPr>
        <w:numPr>
          <w:ilvl w:val="0"/>
          <w:numId w:val="31"/>
        </w:numPr>
        <w:overflowPunct/>
        <w:adjustRightInd/>
        <w:ind w:left="1080"/>
        <w:contextualSpacing/>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663C77">
        <w:rPr>
          <w:b/>
          <w:sz w:val="22"/>
          <w:szCs w:val="22"/>
          <w:lang w:eastAsia="en-GB"/>
        </w:rPr>
        <w:t>NO</w:t>
      </w:r>
      <w:r w:rsidR="00663C77" w:rsidRPr="00663C77">
        <w:rPr>
          <w:b/>
          <w:sz w:val="22"/>
          <w:szCs w:val="22"/>
          <w:lang w:eastAsia="en-GB"/>
        </w:rPr>
        <w:t>, while the original proposal submitted was not fitting to the scale and design of the original dwelling, the design has been revised to produce an acceptable version of the proposal. The front aspect of the original proposal has been stepped back from the original dwelling and the roof style has been redesigned to mirror the original roof.</w:t>
      </w:r>
    </w:p>
    <w:p w:rsidR="00F946E7" w:rsidRPr="00356D64" w:rsidRDefault="00F946E7" w:rsidP="0011158B">
      <w:pPr>
        <w:numPr>
          <w:ilvl w:val="0"/>
          <w:numId w:val="31"/>
        </w:numPr>
        <w:overflowPunct/>
        <w:adjustRightInd/>
        <w:ind w:left="1080"/>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30513">
        <w:rPr>
          <w:b/>
          <w:sz w:val="22"/>
          <w:szCs w:val="22"/>
          <w:lang w:eastAsia="en-GB"/>
        </w:rPr>
        <w:t>NO</w:t>
      </w:r>
      <w:r w:rsidR="00663C77" w:rsidRPr="00330513">
        <w:rPr>
          <w:b/>
          <w:sz w:val="22"/>
          <w:szCs w:val="22"/>
          <w:lang w:eastAsia="en-GB"/>
        </w:rPr>
        <w:t xml:space="preserve">, the original dwelling has not been increased in size </w:t>
      </w:r>
      <w:r w:rsidR="0038665B">
        <w:rPr>
          <w:b/>
          <w:sz w:val="22"/>
          <w:szCs w:val="22"/>
          <w:lang w:eastAsia="en-GB"/>
        </w:rPr>
        <w:t>such that the remaining amenity space would remain at an acceptable level</w:t>
      </w:r>
      <w:r w:rsidR="00663C77" w:rsidRPr="00330513">
        <w:rPr>
          <w:b/>
          <w:sz w:val="22"/>
          <w:szCs w:val="22"/>
          <w:lang w:eastAsia="en-GB"/>
        </w:rPr>
        <w:t>. The rear extension only goes into the existing rear usable amenity space by 3m</w:t>
      </w:r>
      <w:r w:rsidR="00330513" w:rsidRPr="00330513">
        <w:rPr>
          <w:b/>
          <w:sz w:val="22"/>
          <w:szCs w:val="22"/>
          <w:lang w:eastAsia="en-GB"/>
        </w:rPr>
        <w:t>, leaving more than the size of the new resultant building as the rear garden.</w:t>
      </w:r>
    </w:p>
    <w:p w:rsidR="00F946E7" w:rsidRPr="00356D64" w:rsidRDefault="00F946E7" w:rsidP="0011158B">
      <w:pPr>
        <w:numPr>
          <w:ilvl w:val="0"/>
          <w:numId w:val="31"/>
        </w:numPr>
        <w:overflowPunct/>
        <w:adjustRightInd/>
        <w:ind w:left="1080"/>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8665B">
        <w:rPr>
          <w:b/>
          <w:sz w:val="22"/>
          <w:szCs w:val="22"/>
          <w:lang w:eastAsia="en-GB"/>
        </w:rPr>
        <w:t>NO</w:t>
      </w:r>
    </w:p>
    <w:p w:rsidR="00F946E7" w:rsidRPr="00356D64" w:rsidRDefault="00F946E7" w:rsidP="0011158B">
      <w:pPr>
        <w:ind w:left="720"/>
        <w:rPr>
          <w:i/>
          <w:sz w:val="22"/>
          <w:szCs w:val="22"/>
          <w:lang w:eastAsia="en-GB"/>
        </w:rPr>
      </w:pPr>
    </w:p>
    <w:p w:rsidR="00F946E7" w:rsidRPr="00356D64" w:rsidRDefault="00F946E7" w:rsidP="0011158B">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946E7" w:rsidRPr="00356D64" w:rsidRDefault="00F946E7" w:rsidP="00F946E7">
      <w:pPr>
        <w:ind w:left="567"/>
        <w:contextualSpacing/>
        <w:rPr>
          <w:sz w:val="22"/>
          <w:szCs w:val="22"/>
          <w:u w:val="single"/>
          <w:lang w:eastAsia="en-GB"/>
        </w:rPr>
      </w:pPr>
    </w:p>
    <w:p w:rsidR="00F946E7" w:rsidRPr="00356D64" w:rsidRDefault="00F946E7" w:rsidP="0011158B">
      <w:pPr>
        <w:ind w:left="720"/>
        <w:rPr>
          <w:sz w:val="22"/>
          <w:szCs w:val="22"/>
          <w:lang w:eastAsia="en-GB"/>
        </w:rPr>
      </w:pPr>
      <w:r w:rsidRPr="00356D64">
        <w:rPr>
          <w:sz w:val="22"/>
          <w:szCs w:val="22"/>
          <w:lang w:eastAsia="en-GB"/>
        </w:rPr>
        <w:t>To assess this, the following has been considered – would the proposal:</w:t>
      </w:r>
    </w:p>
    <w:p w:rsidR="00F946E7" w:rsidRPr="00356D64" w:rsidRDefault="00F946E7" w:rsidP="00F946E7">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38665B">
        <w:rPr>
          <w:b/>
          <w:sz w:val="22"/>
          <w:szCs w:val="22"/>
          <w:lang w:eastAsia="en-GB"/>
        </w:rPr>
        <w:t>NO</w:t>
      </w:r>
      <w:r w:rsidR="00330513" w:rsidRPr="0038665B">
        <w:rPr>
          <w:b/>
          <w:sz w:val="22"/>
          <w:szCs w:val="22"/>
          <w:lang w:eastAsia="en-GB"/>
        </w:rPr>
        <w:t xml:space="preserve">, the proposal site is set away from No 43 at an angle that the 45 degree </w:t>
      </w:r>
      <w:r w:rsidR="0038665B">
        <w:rPr>
          <w:b/>
          <w:sz w:val="22"/>
          <w:szCs w:val="22"/>
          <w:lang w:eastAsia="en-GB"/>
        </w:rPr>
        <w:t>line would not be breached.  The</w:t>
      </w:r>
      <w:r w:rsidR="00330513" w:rsidRPr="0038665B">
        <w:rPr>
          <w:b/>
          <w:sz w:val="22"/>
          <w:szCs w:val="22"/>
          <w:lang w:eastAsia="en-GB"/>
        </w:rPr>
        <w:t xml:space="preserve"> proposal is stepped away on the first floor from the boundary with No 47, such that the ground floor aspect does not significantly </w:t>
      </w:r>
      <w:r w:rsidR="0038665B" w:rsidRPr="0038665B">
        <w:rPr>
          <w:b/>
          <w:sz w:val="22"/>
          <w:szCs w:val="22"/>
          <w:lang w:eastAsia="en-GB"/>
        </w:rPr>
        <w:t xml:space="preserve">reduce </w:t>
      </w:r>
      <w:r w:rsidR="00330513" w:rsidRPr="0038665B">
        <w:rPr>
          <w:b/>
          <w:sz w:val="22"/>
          <w:szCs w:val="22"/>
          <w:lang w:eastAsia="en-GB"/>
        </w:rPr>
        <w:t>the amount of daylight and sunlight received by No 47.</w:t>
      </w:r>
      <w:r w:rsidR="00330513">
        <w:rPr>
          <w:sz w:val="22"/>
          <w:szCs w:val="22"/>
          <w:lang w:eastAsia="en-GB"/>
        </w:rPr>
        <w:t xml:space="preserve"> </w:t>
      </w:r>
    </w:p>
    <w:p w:rsidR="00F946E7" w:rsidRPr="0038665B" w:rsidRDefault="00F946E7" w:rsidP="00F946E7">
      <w:pPr>
        <w:numPr>
          <w:ilvl w:val="0"/>
          <w:numId w:val="30"/>
        </w:numPr>
        <w:overflowPunct/>
        <w:adjustRightInd/>
        <w:contextualSpacing/>
        <w:textAlignment w:val="auto"/>
        <w:rPr>
          <w:b/>
          <w:sz w:val="22"/>
          <w:szCs w:val="22"/>
          <w:lang w:eastAsia="en-GB"/>
        </w:rPr>
      </w:pPr>
      <w:r w:rsidRPr="00356D64">
        <w:rPr>
          <w:bCs/>
          <w:sz w:val="22"/>
          <w:szCs w:val="22"/>
          <w:lang w:eastAsia="en-GB"/>
        </w:rPr>
        <w:lastRenderedPageBreak/>
        <w:t>invade the privacy of neighbouring properties through overlooking from windows or balconies</w:t>
      </w:r>
      <w:r w:rsidRPr="0038665B">
        <w:rPr>
          <w:b/>
          <w:bCs/>
          <w:sz w:val="22"/>
          <w:szCs w:val="22"/>
          <w:lang w:eastAsia="en-GB"/>
        </w:rPr>
        <w:t>;</w:t>
      </w:r>
      <w:r w:rsidRPr="0038665B">
        <w:rPr>
          <w:b/>
          <w:sz w:val="22"/>
          <w:szCs w:val="22"/>
          <w:lang w:eastAsia="en-GB"/>
        </w:rPr>
        <w:t xml:space="preserve"> NO</w:t>
      </w:r>
      <w:r w:rsidR="00330513" w:rsidRPr="0038665B">
        <w:rPr>
          <w:b/>
          <w:sz w:val="22"/>
          <w:szCs w:val="22"/>
          <w:lang w:eastAsia="en-GB"/>
        </w:rPr>
        <w:t>, the windows to the side of this proposal are bathroom windows which are obscured</w:t>
      </w:r>
      <w:r w:rsidR="0038665B">
        <w:rPr>
          <w:b/>
          <w:sz w:val="22"/>
          <w:szCs w:val="22"/>
          <w:lang w:eastAsia="en-GB"/>
        </w:rPr>
        <w:t xml:space="preserve"> and this is </w:t>
      </w:r>
      <w:r w:rsidR="0038665B" w:rsidRPr="00F51933">
        <w:rPr>
          <w:b/>
          <w:sz w:val="22"/>
          <w:szCs w:val="22"/>
          <w:lang w:eastAsia="en-GB"/>
        </w:rPr>
        <w:t>recommended to be conditioned</w:t>
      </w:r>
      <w:r w:rsidR="00330513" w:rsidRPr="00F51933">
        <w:rPr>
          <w:b/>
          <w:sz w:val="22"/>
          <w:szCs w:val="22"/>
          <w:lang w:eastAsia="en-GB"/>
        </w:rPr>
        <w:t>.</w:t>
      </w:r>
    </w:p>
    <w:p w:rsidR="00F946E7" w:rsidRPr="00651353" w:rsidRDefault="00F946E7" w:rsidP="00F946E7">
      <w:pPr>
        <w:numPr>
          <w:ilvl w:val="0"/>
          <w:numId w:val="30"/>
        </w:numPr>
        <w:overflowPunct/>
        <w:adjustRightInd/>
        <w:contextualSpacing/>
        <w:textAlignment w:val="auto"/>
        <w:rPr>
          <w:b/>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651353">
        <w:rPr>
          <w:b/>
          <w:sz w:val="22"/>
          <w:szCs w:val="22"/>
          <w:lang w:eastAsia="en-GB"/>
        </w:rPr>
        <w:t>NO</w:t>
      </w:r>
      <w:r w:rsidR="00651353" w:rsidRPr="00651353">
        <w:rPr>
          <w:b/>
          <w:sz w:val="22"/>
          <w:szCs w:val="22"/>
          <w:lang w:eastAsia="en-GB"/>
        </w:rPr>
        <w:t xml:space="preserve">, while the proposal presents an independently roofed porch which is a departure from the original design, it </w:t>
      </w:r>
      <w:r w:rsidR="0038665B">
        <w:rPr>
          <w:b/>
          <w:sz w:val="22"/>
          <w:szCs w:val="22"/>
          <w:lang w:eastAsia="en-GB"/>
        </w:rPr>
        <w:t xml:space="preserve">is considered to </w:t>
      </w:r>
      <w:r w:rsidR="00651353" w:rsidRPr="00651353">
        <w:rPr>
          <w:b/>
          <w:sz w:val="22"/>
          <w:szCs w:val="22"/>
          <w:lang w:eastAsia="en-GB"/>
        </w:rPr>
        <w:t>enhance the front façade of the building and matches the style that has bee</w:t>
      </w:r>
      <w:r w:rsidR="00642C51">
        <w:rPr>
          <w:b/>
          <w:sz w:val="22"/>
          <w:szCs w:val="22"/>
          <w:lang w:eastAsia="en-GB"/>
        </w:rPr>
        <w:t>n used at the other end of the semi-detached building</w:t>
      </w:r>
      <w:r w:rsidR="00651353" w:rsidRPr="00651353">
        <w:rPr>
          <w:b/>
          <w:sz w:val="22"/>
          <w:szCs w:val="22"/>
          <w:lang w:eastAsia="en-GB"/>
        </w:rPr>
        <w:t xml:space="preserve"> in a previous extension.</w:t>
      </w:r>
    </w:p>
    <w:p w:rsidR="00F946E7" w:rsidRPr="00356D64" w:rsidRDefault="00F946E7" w:rsidP="00F946E7">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38665B">
        <w:rPr>
          <w:b/>
          <w:sz w:val="22"/>
          <w:szCs w:val="22"/>
          <w:lang w:eastAsia="en-GB"/>
        </w:rPr>
        <w:t>NO</w:t>
      </w:r>
    </w:p>
    <w:p w:rsidR="00F946E7" w:rsidRPr="00356D64" w:rsidRDefault="00F946E7" w:rsidP="00F946E7">
      <w:pPr>
        <w:ind w:left="720"/>
        <w:contextualSpacing/>
        <w:rPr>
          <w:sz w:val="22"/>
          <w:szCs w:val="22"/>
          <w:lang w:eastAsia="en-GB"/>
        </w:rPr>
      </w:pPr>
    </w:p>
    <w:p w:rsidR="00F946E7" w:rsidRDefault="00F946E7" w:rsidP="00F946E7">
      <w:pPr>
        <w:jc w:val="both"/>
        <w:rPr>
          <w:color w:val="000000"/>
          <w:sz w:val="22"/>
          <w:szCs w:val="22"/>
          <w:lang w:eastAsia="en-GB"/>
        </w:rPr>
      </w:pPr>
    </w:p>
    <w:p w:rsidR="00F946E7" w:rsidRPr="00651353" w:rsidRDefault="00F946E7" w:rsidP="0011158B">
      <w:pPr>
        <w:overflowPunct/>
        <w:adjustRightInd/>
        <w:ind w:left="720"/>
        <w:jc w:val="both"/>
        <w:textAlignment w:val="auto"/>
        <w:rPr>
          <w:color w:val="000000"/>
          <w:sz w:val="22"/>
          <w:szCs w:val="22"/>
          <w:lang w:eastAsia="en-GB"/>
        </w:rPr>
      </w:pPr>
      <w:r w:rsidRPr="00651353">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F946E7" w:rsidRPr="00651353" w:rsidRDefault="00F946E7" w:rsidP="0011158B">
      <w:pPr>
        <w:overflowPunct/>
        <w:adjustRightInd/>
        <w:ind w:left="720"/>
        <w:jc w:val="both"/>
        <w:textAlignment w:val="auto"/>
        <w:rPr>
          <w:color w:val="000000"/>
          <w:sz w:val="22"/>
          <w:szCs w:val="22"/>
          <w:lang w:eastAsia="en-GB"/>
        </w:rPr>
      </w:pPr>
    </w:p>
    <w:p w:rsidR="00F946E7" w:rsidRPr="00651353" w:rsidRDefault="00F946E7" w:rsidP="0011158B">
      <w:pPr>
        <w:overflowPunct/>
        <w:adjustRightInd/>
        <w:ind w:left="720"/>
        <w:jc w:val="both"/>
        <w:textAlignment w:val="auto"/>
        <w:rPr>
          <w:color w:val="000000"/>
          <w:sz w:val="22"/>
          <w:szCs w:val="22"/>
          <w:lang w:eastAsia="en-GB"/>
        </w:rPr>
      </w:pPr>
      <w:r w:rsidRPr="00651353">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F946E7" w:rsidRPr="00651353" w:rsidRDefault="00F946E7" w:rsidP="00F946E7">
      <w:pPr>
        <w:overflowPunct/>
        <w:adjustRightInd/>
        <w:jc w:val="both"/>
        <w:textAlignment w:val="auto"/>
        <w:rPr>
          <w:color w:val="000000"/>
          <w:sz w:val="22"/>
          <w:szCs w:val="22"/>
          <w:lang w:eastAsia="en-GB"/>
        </w:rPr>
      </w:pPr>
    </w:p>
    <w:p w:rsidR="00F946E7" w:rsidRPr="00651353" w:rsidRDefault="00F946E7" w:rsidP="00F946E7">
      <w:pPr>
        <w:numPr>
          <w:ilvl w:val="0"/>
          <w:numId w:val="30"/>
        </w:numPr>
        <w:overflowPunct/>
        <w:adjustRightInd/>
        <w:contextualSpacing/>
        <w:jc w:val="both"/>
        <w:textAlignment w:val="auto"/>
        <w:rPr>
          <w:b/>
          <w:color w:val="000000"/>
          <w:sz w:val="22"/>
          <w:szCs w:val="22"/>
          <w:lang w:eastAsia="en-GB"/>
        </w:rPr>
      </w:pPr>
      <w:r w:rsidRPr="00651353">
        <w:rPr>
          <w:color w:val="000000"/>
          <w:sz w:val="22"/>
          <w:szCs w:val="22"/>
          <w:lang w:eastAsia="en-GB"/>
        </w:rPr>
        <w:t>Privacy and overlooking;</w:t>
      </w:r>
      <w:r w:rsidRPr="00651353">
        <w:rPr>
          <w:b/>
          <w:color w:val="000000"/>
          <w:sz w:val="22"/>
          <w:szCs w:val="22"/>
          <w:lang w:eastAsia="en-GB"/>
        </w:rPr>
        <w:t xml:space="preserve">   </w:t>
      </w:r>
    </w:p>
    <w:p w:rsidR="00F946E7" w:rsidRPr="00651353" w:rsidRDefault="00F946E7" w:rsidP="00F946E7">
      <w:pPr>
        <w:numPr>
          <w:ilvl w:val="0"/>
          <w:numId w:val="33"/>
        </w:numPr>
        <w:overflowPunct/>
        <w:adjustRightInd/>
        <w:contextualSpacing/>
        <w:jc w:val="both"/>
        <w:textAlignment w:val="auto"/>
        <w:rPr>
          <w:b/>
          <w:color w:val="000000"/>
          <w:sz w:val="22"/>
          <w:szCs w:val="22"/>
          <w:lang w:eastAsia="en-GB"/>
        </w:rPr>
      </w:pPr>
      <w:r w:rsidRPr="00651353">
        <w:rPr>
          <w:color w:val="000000"/>
          <w:sz w:val="22"/>
          <w:szCs w:val="22"/>
          <w:lang w:eastAsia="en-GB"/>
        </w:rPr>
        <w:t xml:space="preserve">Access to sunlight and daylight; </w:t>
      </w:r>
    </w:p>
    <w:p w:rsidR="00F946E7" w:rsidRPr="00B253FF" w:rsidRDefault="00F946E7" w:rsidP="00F946E7">
      <w:pPr>
        <w:numPr>
          <w:ilvl w:val="0"/>
          <w:numId w:val="33"/>
        </w:numPr>
        <w:overflowPunct/>
        <w:adjustRightInd/>
        <w:contextualSpacing/>
        <w:jc w:val="both"/>
        <w:textAlignment w:val="auto"/>
        <w:rPr>
          <w:b/>
          <w:color w:val="000000"/>
          <w:szCs w:val="24"/>
          <w:lang w:eastAsia="en-GB"/>
        </w:rPr>
      </w:pPr>
      <w:r w:rsidRPr="00651353">
        <w:rPr>
          <w:color w:val="000000"/>
          <w:sz w:val="22"/>
          <w:szCs w:val="22"/>
          <w:lang w:eastAsia="en-GB"/>
        </w:rPr>
        <w:t>Visual dominance and overbearing effects of a development</w:t>
      </w:r>
      <w:r w:rsidRPr="00B253FF">
        <w:rPr>
          <w:color w:val="000000"/>
          <w:szCs w:val="24"/>
          <w:lang w:eastAsia="en-GB"/>
        </w:rPr>
        <w:t xml:space="preserve">; </w:t>
      </w:r>
    </w:p>
    <w:p w:rsidR="00F946E7" w:rsidRPr="00651353" w:rsidRDefault="00651353" w:rsidP="00651353">
      <w:pPr>
        <w:overflowPunct/>
        <w:autoSpaceDE/>
        <w:autoSpaceDN/>
        <w:adjustRightInd/>
        <w:ind w:left="720"/>
        <w:jc w:val="both"/>
        <w:textAlignment w:val="auto"/>
        <w:rPr>
          <w:b/>
          <w:color w:val="000000"/>
          <w:sz w:val="22"/>
          <w:szCs w:val="22"/>
          <w:lang w:eastAsia="en-GB"/>
        </w:rPr>
      </w:pPr>
      <w:r w:rsidRPr="00651353">
        <w:rPr>
          <w:b/>
          <w:color w:val="000000"/>
          <w:sz w:val="22"/>
          <w:szCs w:val="22"/>
          <w:lang w:eastAsia="en-GB"/>
        </w:rPr>
        <w:t xml:space="preserve">The proposal presents new features to the existing dwelling and the terrace and also increases the size of the original dwelling. However, the agent has been able to provide revisions that mitigate the issues </w:t>
      </w:r>
      <w:r w:rsidR="0038665B">
        <w:rPr>
          <w:b/>
          <w:color w:val="000000"/>
          <w:sz w:val="22"/>
          <w:szCs w:val="22"/>
          <w:lang w:eastAsia="en-GB"/>
        </w:rPr>
        <w:t xml:space="preserve">listed </w:t>
      </w:r>
      <w:r w:rsidRPr="00651353">
        <w:rPr>
          <w:b/>
          <w:color w:val="000000"/>
          <w:sz w:val="22"/>
          <w:szCs w:val="22"/>
          <w:lang w:eastAsia="en-GB"/>
        </w:rPr>
        <w:t>above and the overlooking and loss of privacy</w:t>
      </w:r>
      <w:r w:rsidR="0038665B">
        <w:rPr>
          <w:b/>
          <w:color w:val="000000"/>
          <w:sz w:val="22"/>
          <w:szCs w:val="22"/>
          <w:lang w:eastAsia="en-GB"/>
        </w:rPr>
        <w:t xml:space="preserve"> </w:t>
      </w:r>
      <w:r w:rsidRPr="00651353">
        <w:rPr>
          <w:b/>
          <w:color w:val="000000"/>
          <w:sz w:val="22"/>
          <w:szCs w:val="22"/>
          <w:lang w:eastAsia="en-GB"/>
        </w:rPr>
        <w:t>to Nos 47 and 43 have been minimised. Access to sunlight as well as visual dominance have also been resolved by the revised drawings.</w:t>
      </w:r>
    </w:p>
    <w:p w:rsidR="00F946E7" w:rsidRPr="00651353" w:rsidRDefault="00F946E7" w:rsidP="00F946E7">
      <w:pPr>
        <w:jc w:val="both"/>
        <w:rPr>
          <w:b/>
          <w:color w:val="000000"/>
          <w:sz w:val="22"/>
          <w:szCs w:val="22"/>
          <w:lang w:eastAsia="en-GB"/>
        </w:rPr>
      </w:pPr>
    </w:p>
    <w:p w:rsidR="00F946E7" w:rsidRDefault="00F946E7" w:rsidP="00F946E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F946E7" w:rsidRPr="0087373B" w:rsidRDefault="00F946E7" w:rsidP="0011158B">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F946E7" w:rsidRPr="00356D64" w:rsidRDefault="00F946E7" w:rsidP="00F946E7">
      <w:pPr>
        <w:ind w:hanging="11"/>
        <w:jc w:val="both"/>
        <w:rPr>
          <w:rFonts w:cs="Trebuchet MS"/>
          <w:sz w:val="22"/>
          <w:szCs w:val="22"/>
          <w:u w:val="single"/>
          <w:lang w:eastAsia="en-GB"/>
        </w:rPr>
      </w:pPr>
    </w:p>
    <w:p w:rsidR="00F946E7" w:rsidRDefault="0011158B">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F946E7" w:rsidRPr="00FF3B1B">
        <w:rPr>
          <w:rFonts w:ascii="Trebuchet MS" w:hAnsi="Trebuchet MS"/>
          <w:b/>
          <w:bCs/>
          <w:sz w:val="22"/>
          <w:szCs w:val="22"/>
        </w:rPr>
        <w:tab/>
        <w:t>R</w:t>
      </w:r>
      <w:r w:rsidR="00F946E7">
        <w:rPr>
          <w:rFonts w:ascii="Trebuchet MS" w:hAnsi="Trebuchet MS"/>
          <w:b/>
          <w:bCs/>
          <w:sz w:val="22"/>
          <w:szCs w:val="22"/>
        </w:rPr>
        <w:t xml:space="preserve">ECOMMENDATION </w:t>
      </w:r>
      <w:r w:rsidR="00F946E7" w:rsidRPr="00FF3B1B">
        <w:rPr>
          <w:rFonts w:ascii="Trebuchet MS" w:hAnsi="Trebuchet MS"/>
          <w:b/>
          <w:bCs/>
          <w:sz w:val="22"/>
          <w:szCs w:val="22"/>
        </w:rPr>
        <w:t xml:space="preserve"> </w:t>
      </w:r>
    </w:p>
    <w:p w:rsidR="00A22094" w:rsidRPr="00FF3B1B" w:rsidRDefault="00A22094">
      <w:pPr>
        <w:pStyle w:val="yiv552378054msonormal"/>
        <w:ind w:left="720" w:hanging="709"/>
        <w:jc w:val="both"/>
        <w:rPr>
          <w:rFonts w:ascii="Trebuchet MS" w:hAnsi="Trebuchet MS"/>
          <w:b/>
          <w:bCs/>
          <w:sz w:val="22"/>
          <w:szCs w:val="22"/>
        </w:rPr>
      </w:pPr>
      <w:r>
        <w:rPr>
          <w:rFonts w:ascii="Trebuchet MS" w:hAnsi="Trebuchet MS"/>
          <w:b/>
          <w:bCs/>
          <w:sz w:val="22"/>
          <w:szCs w:val="22"/>
        </w:rPr>
        <w:t xml:space="preserve">          Grant</w:t>
      </w:r>
    </w:p>
    <w:p w:rsidR="00F946E7" w:rsidRPr="00356D64" w:rsidRDefault="00F946E7" w:rsidP="00F946E7">
      <w:pPr>
        <w:ind w:hanging="11"/>
        <w:jc w:val="both"/>
        <w:rPr>
          <w:rFonts w:cs="Trebuchet MS"/>
          <w:sz w:val="22"/>
          <w:szCs w:val="22"/>
          <w:u w:val="single"/>
          <w:lang w:eastAsia="en-GB"/>
        </w:rPr>
      </w:pPr>
    </w:p>
    <w:sectPr w:rsidR="00F946E7" w:rsidRPr="00356D6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80E" w:rsidRDefault="00E9580E">
      <w:r>
        <w:separator/>
      </w:r>
    </w:p>
  </w:endnote>
  <w:endnote w:type="continuationSeparator" w:id="0">
    <w:p w:rsidR="00E9580E" w:rsidRDefault="00E95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0E" w:rsidRDefault="00E958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0E" w:rsidRDefault="00E9580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0E" w:rsidRDefault="00E95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80E" w:rsidRDefault="00E9580E">
      <w:r>
        <w:separator/>
      </w:r>
    </w:p>
  </w:footnote>
  <w:footnote w:type="continuationSeparator" w:id="0">
    <w:p w:rsidR="00E9580E" w:rsidRDefault="00E95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0E" w:rsidRDefault="00E958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0E" w:rsidRDefault="00E958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80E" w:rsidRDefault="00E958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A2F5801"/>
    <w:multiLevelType w:val="hybridMultilevel"/>
    <w:tmpl w:val="152ECC36"/>
    <w:lvl w:ilvl="0" w:tplc="6010A9E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2F8F"/>
    <w:rsid w:val="0011158B"/>
    <w:rsid w:val="00167364"/>
    <w:rsid w:val="001834D5"/>
    <w:rsid w:val="00205003"/>
    <w:rsid w:val="0020710E"/>
    <w:rsid w:val="002D49BE"/>
    <w:rsid w:val="00330513"/>
    <w:rsid w:val="0038665B"/>
    <w:rsid w:val="003E3C34"/>
    <w:rsid w:val="00432E71"/>
    <w:rsid w:val="00452DF9"/>
    <w:rsid w:val="005C0E59"/>
    <w:rsid w:val="005C770F"/>
    <w:rsid w:val="00616250"/>
    <w:rsid w:val="00642C51"/>
    <w:rsid w:val="00651353"/>
    <w:rsid w:val="00663C77"/>
    <w:rsid w:val="00746F0A"/>
    <w:rsid w:val="00804DC8"/>
    <w:rsid w:val="00842C6C"/>
    <w:rsid w:val="008A725A"/>
    <w:rsid w:val="008C49FB"/>
    <w:rsid w:val="009F0BE4"/>
    <w:rsid w:val="00A22094"/>
    <w:rsid w:val="00BF4875"/>
    <w:rsid w:val="00D83ADF"/>
    <w:rsid w:val="00E9580E"/>
    <w:rsid w:val="00F35274"/>
    <w:rsid w:val="00F41B78"/>
    <w:rsid w:val="00F51933"/>
    <w:rsid w:val="00F93B12"/>
    <w:rsid w:val="00F94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C60F95D"/>
  <w15:chartTrackingRefBased/>
  <w15:docId w15:val="{CEE5AFDD-0EA3-47E2-99BF-68926139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842C6C"/>
    <w:rPr>
      <w:sz w:val="16"/>
      <w:szCs w:val="16"/>
    </w:rPr>
  </w:style>
  <w:style w:type="paragraph" w:styleId="CommentText">
    <w:name w:val="annotation text"/>
    <w:basedOn w:val="Normal"/>
    <w:link w:val="CommentTextChar"/>
    <w:rsid w:val="00842C6C"/>
    <w:rPr>
      <w:sz w:val="20"/>
    </w:rPr>
  </w:style>
  <w:style w:type="character" w:customStyle="1" w:styleId="CommentTextChar">
    <w:name w:val="Comment Text Char"/>
    <w:link w:val="CommentText"/>
    <w:rsid w:val="00842C6C"/>
    <w:rPr>
      <w:rFonts w:ascii="Trebuchet MS" w:hAnsi="Trebuchet MS"/>
      <w:lang w:eastAsia="en-US"/>
    </w:rPr>
  </w:style>
  <w:style w:type="paragraph" w:styleId="CommentSubject">
    <w:name w:val="annotation subject"/>
    <w:basedOn w:val="CommentText"/>
    <w:next w:val="CommentText"/>
    <w:link w:val="CommentSubjectChar"/>
    <w:rsid w:val="00842C6C"/>
    <w:rPr>
      <w:b/>
      <w:bCs/>
    </w:rPr>
  </w:style>
  <w:style w:type="character" w:customStyle="1" w:styleId="CommentSubjectChar">
    <w:name w:val="Comment Subject Char"/>
    <w:link w:val="CommentSubject"/>
    <w:rsid w:val="00842C6C"/>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2022-08-05T15:36:00Z</dcterms:created>
  <dcterms:modified xsi:type="dcterms:W3CDTF">2022-08-05T15:36:00Z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