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commentsIds.xml" ContentType="application/vnd.openxmlformats-officedocument.wordprocessingml.commentsId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527C7A" w14:textId="77777777" w:rsidR="00A0641B" w:rsidRPr="00B83919"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B83919">
        <w:rPr>
          <w:rFonts w:ascii="Trebuchet MS" w:hAnsi="Trebuchet MS"/>
          <w:szCs w:val="24"/>
        </w:rPr>
        <w:t>19/03/21</w:t>
      </w:r>
    </w:p>
    <w:p w14:paraId="0F7E5054" w14:textId="77777777" w:rsidR="00A0641B" w:rsidRPr="00FA1F95" w:rsidRDefault="00A0641B" w:rsidP="00A0641B">
      <w:pPr>
        <w:spacing w:line="240" w:lineRule="auto"/>
        <w:rPr>
          <w:rFonts w:ascii="Trebuchet MS" w:hAnsi="Trebuchet MS"/>
          <w:szCs w:val="24"/>
        </w:rPr>
      </w:pPr>
      <w:r w:rsidRPr="007C55A2">
        <w:rPr>
          <w:rFonts w:ascii="Trebuchet MS" w:hAnsi="Trebuchet MS"/>
          <w:b/>
          <w:szCs w:val="24"/>
        </w:rPr>
        <w:t>Application No:</w:t>
      </w:r>
      <w:r w:rsidR="00390213">
        <w:rPr>
          <w:rFonts w:ascii="Trebuchet MS" w:hAnsi="Trebuchet MS"/>
          <w:b/>
          <w:szCs w:val="24"/>
        </w:rPr>
        <w:t xml:space="preserve"> </w:t>
      </w:r>
      <w:r w:rsidR="00FA1F95">
        <w:rPr>
          <w:rFonts w:ascii="Trebuchet MS" w:hAnsi="Trebuchet MS"/>
          <w:szCs w:val="24"/>
        </w:rPr>
        <w:t>201107/FUL</w:t>
      </w:r>
    </w:p>
    <w:p w14:paraId="7BDC71AA" w14:textId="77777777" w:rsidR="0037116B" w:rsidRPr="00FA1F95"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FA1F95">
        <w:rPr>
          <w:rFonts w:ascii="Trebuchet MS" w:hAnsi="Trebuchet MS"/>
          <w:szCs w:val="24"/>
        </w:rPr>
        <w:t>267-271 Oxford Road</w:t>
      </w:r>
    </w:p>
    <w:p w14:paraId="53018E14" w14:textId="6DEA816D" w:rsidR="00A7635C" w:rsidRPr="00FA1F95" w:rsidRDefault="00A0641B" w:rsidP="00FA1F95">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FA1F95" w:rsidRPr="00FA1F95">
        <w:rPr>
          <w:rFonts w:ascii="Trebuchet MS" w:hAnsi="Trebuchet MS"/>
          <w:szCs w:val="24"/>
        </w:rPr>
        <w:t>Change of use from motorcycle sales and workshop (Sui Generis) to</w:t>
      </w:r>
      <w:r w:rsidR="00FA1F95">
        <w:rPr>
          <w:rFonts w:ascii="Trebuchet MS" w:hAnsi="Trebuchet MS"/>
          <w:szCs w:val="24"/>
        </w:rPr>
        <w:t xml:space="preserve"> </w:t>
      </w:r>
      <w:r w:rsidR="00FA1F95" w:rsidRPr="00FA1F95">
        <w:rPr>
          <w:rFonts w:ascii="Trebuchet MS" w:hAnsi="Trebuchet MS"/>
          <w:szCs w:val="24"/>
        </w:rPr>
        <w:t>retail shop (Class E), with alterations to shop front</w:t>
      </w:r>
      <w:r w:rsidR="00894D9F">
        <w:rPr>
          <w:rFonts w:ascii="Trebuchet MS" w:hAnsi="Trebuchet MS"/>
          <w:szCs w:val="24"/>
        </w:rPr>
        <w:t xml:space="preserve"> (retrospective)</w:t>
      </w:r>
    </w:p>
    <w:p w14:paraId="7DB470E6" w14:textId="77777777"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14:paraId="0E5C2D61" w14:textId="28F0CA2F"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r w:rsidR="004F54E5">
        <w:rPr>
          <w:rFonts w:ascii="Trebuchet MS" w:hAnsi="Trebuchet MS"/>
          <w:b/>
          <w:szCs w:val="24"/>
        </w:rPr>
        <w:t xml:space="preserve"> </w:t>
      </w:r>
    </w:p>
    <w:p w14:paraId="7A1BD341" w14:textId="6C1E8FA5" w:rsidR="00894D9F" w:rsidRPr="00E2647D" w:rsidRDefault="00E2647D" w:rsidP="00A0641B">
      <w:pPr>
        <w:spacing w:line="240" w:lineRule="auto"/>
        <w:rPr>
          <w:rFonts w:ascii="Trebuchet MS" w:hAnsi="Trebuchet MS"/>
          <w:szCs w:val="24"/>
        </w:rPr>
      </w:pPr>
      <w:r>
        <w:rPr>
          <w:rFonts w:ascii="Trebuchet MS" w:hAnsi="Trebuchet MS"/>
          <w:szCs w:val="24"/>
        </w:rPr>
        <w:t xml:space="preserve">The application site comprises a </w:t>
      </w:r>
      <w:r w:rsidR="00617BDD">
        <w:rPr>
          <w:rFonts w:ascii="Trebuchet MS" w:hAnsi="Trebuchet MS"/>
          <w:szCs w:val="24"/>
        </w:rPr>
        <w:t xml:space="preserve">triple-unit </w:t>
      </w:r>
      <w:r>
        <w:rPr>
          <w:rFonts w:ascii="Trebuchet MS" w:hAnsi="Trebuchet MS"/>
          <w:szCs w:val="24"/>
        </w:rPr>
        <w:t xml:space="preserve">single storey mid-terraced </w:t>
      </w:r>
      <w:r w:rsidR="00810EF0">
        <w:rPr>
          <w:rFonts w:ascii="Trebuchet MS" w:hAnsi="Trebuchet MS"/>
          <w:szCs w:val="24"/>
        </w:rPr>
        <w:t>premises</w:t>
      </w:r>
      <w:r>
        <w:rPr>
          <w:rFonts w:ascii="Trebuchet MS" w:hAnsi="Trebuchet MS"/>
          <w:szCs w:val="24"/>
        </w:rPr>
        <w:t xml:space="preserve">, located </w:t>
      </w:r>
      <w:r w:rsidR="00B57941">
        <w:rPr>
          <w:rFonts w:ascii="Trebuchet MS" w:hAnsi="Trebuchet MS"/>
          <w:szCs w:val="24"/>
        </w:rPr>
        <w:t xml:space="preserve">to the east of Reading West railway station. The site is within Castle Hill/Russell Street/Oxford Road Conservation Area, Oxford Road District Centre and a Reading High Streets Heritage Action Zone. </w:t>
      </w:r>
      <w:r w:rsidR="00617BDD">
        <w:rPr>
          <w:rFonts w:ascii="Trebuchet MS" w:hAnsi="Trebuchet MS"/>
          <w:szCs w:val="24"/>
        </w:rPr>
        <w:t>The pre-existing use of 267-271 Oxford Road was a premises for motorcycle sales, repair and serving. At the time of the application, the frontage comprised a large, central, glazed opening, with vertical fenestration to each side</w:t>
      </w:r>
      <w:r w:rsidR="00907D08">
        <w:rPr>
          <w:rFonts w:ascii="Trebuchet MS" w:hAnsi="Trebuchet MS"/>
          <w:szCs w:val="24"/>
        </w:rPr>
        <w:t xml:space="preserve"> and an over-size fascia board above. A small forecourt area was previously used for the display of motorcycles. During the course of the application, the proposals applied for have been partially implemented and the use commenced. </w:t>
      </w:r>
      <w:r w:rsidR="00F968AB">
        <w:rPr>
          <w:rFonts w:ascii="Trebuchet MS" w:hAnsi="Trebuchet MS"/>
          <w:szCs w:val="24"/>
        </w:rPr>
        <w:t xml:space="preserve">Development not included </w:t>
      </w:r>
      <w:r w:rsidR="008F0393">
        <w:rPr>
          <w:rFonts w:ascii="Trebuchet MS" w:hAnsi="Trebuchet MS"/>
          <w:szCs w:val="24"/>
        </w:rPr>
        <w:t xml:space="preserve">within the proposal has also been undertaken. </w:t>
      </w:r>
      <w:r w:rsidR="00907D08">
        <w:rPr>
          <w:rFonts w:ascii="Trebuchet MS" w:hAnsi="Trebuchet MS"/>
          <w:szCs w:val="24"/>
        </w:rPr>
        <w:t xml:space="preserve"> </w:t>
      </w:r>
      <w:r w:rsidR="00617BDD">
        <w:rPr>
          <w:rFonts w:ascii="Trebuchet MS" w:hAnsi="Trebuchet MS"/>
          <w:szCs w:val="24"/>
        </w:rPr>
        <w:t xml:space="preserve">  </w:t>
      </w:r>
    </w:p>
    <w:p w14:paraId="0145A59A" w14:textId="71B7012B"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14:paraId="14B4CE74" w14:textId="6497A902" w:rsidR="00907D08" w:rsidRPr="00907D08" w:rsidRDefault="00907D08" w:rsidP="00A0641B">
      <w:pPr>
        <w:spacing w:line="240" w:lineRule="auto"/>
        <w:rPr>
          <w:rFonts w:ascii="Trebuchet MS" w:hAnsi="Trebuchet MS"/>
          <w:szCs w:val="24"/>
        </w:rPr>
      </w:pPr>
      <w:r>
        <w:rPr>
          <w:rFonts w:ascii="Trebuchet MS" w:hAnsi="Trebuchet MS"/>
          <w:szCs w:val="24"/>
        </w:rPr>
        <w:t xml:space="preserve">The proposal is for the change of use of the premises from a motorcycle sales and workshop (Sui Generis) to a retail shop (Class E), with various alterations to the shop front (retrospective). The shop front alterations include the installation of new fenestration and entrance doors, installation of stall risers and painting, and the provision of retractable awnings. </w:t>
      </w:r>
    </w:p>
    <w:p w14:paraId="67EEC3BC" w14:textId="77777777"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14:paraId="71AB9EAA" w14:textId="747DFDF0" w:rsidR="00907D08" w:rsidRDefault="00394FA3" w:rsidP="007312A7">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907D08">
        <w:rPr>
          <w:rFonts w:ascii="Trebuchet MS" w:hAnsi="Trebuchet MS"/>
          <w:szCs w:val="24"/>
        </w:rPr>
        <w:t>04/08/20:</w:t>
      </w:r>
    </w:p>
    <w:p w14:paraId="2083E676" w14:textId="12882FF9" w:rsidR="00907D08" w:rsidRDefault="00907D08" w:rsidP="007312A7">
      <w:pPr>
        <w:spacing w:line="240" w:lineRule="auto"/>
        <w:rPr>
          <w:rFonts w:ascii="Trebuchet MS" w:hAnsi="Trebuchet MS"/>
          <w:szCs w:val="24"/>
        </w:rPr>
      </w:pPr>
      <w:r>
        <w:rPr>
          <w:rFonts w:ascii="Trebuchet MS" w:hAnsi="Trebuchet MS"/>
          <w:szCs w:val="24"/>
        </w:rPr>
        <w:t>Drawing No: 936/02 – Site Location and Block Plan</w:t>
      </w:r>
    </w:p>
    <w:p w14:paraId="4ACD22D1" w14:textId="5D741B96" w:rsidR="00907D08" w:rsidRDefault="00907D08" w:rsidP="007312A7">
      <w:pPr>
        <w:spacing w:line="240" w:lineRule="auto"/>
        <w:rPr>
          <w:rFonts w:ascii="Trebuchet MS" w:hAnsi="Trebuchet MS"/>
          <w:szCs w:val="24"/>
        </w:rPr>
      </w:pPr>
      <w:r>
        <w:rPr>
          <w:rFonts w:ascii="Trebuchet MS" w:hAnsi="Trebuchet MS"/>
          <w:szCs w:val="24"/>
        </w:rPr>
        <w:t>Drawing No: 936/01</w:t>
      </w:r>
      <w:r w:rsidR="00A710E0">
        <w:rPr>
          <w:rFonts w:ascii="Trebuchet MS" w:hAnsi="Trebuchet MS"/>
          <w:szCs w:val="24"/>
        </w:rPr>
        <w:t xml:space="preserve"> – Existing and Proposed Floor Plans and Elevations</w:t>
      </w:r>
    </w:p>
    <w:p w14:paraId="4A533431" w14:textId="0A791CCD" w:rsidR="00C3561E" w:rsidRDefault="00C3561E" w:rsidP="007312A7">
      <w:pPr>
        <w:spacing w:line="240" w:lineRule="auto"/>
        <w:rPr>
          <w:rFonts w:ascii="Trebuchet MS" w:hAnsi="Trebuchet MS"/>
          <w:szCs w:val="24"/>
        </w:rPr>
      </w:pPr>
      <w:r>
        <w:rPr>
          <w:rFonts w:ascii="Trebuchet MS" w:hAnsi="Trebuchet MS"/>
          <w:szCs w:val="24"/>
        </w:rPr>
        <w:t>On 23/09/20 the agent was requested to clarify to the type of use proposed and the intentions for the forecourt area. Attention was also drawn to the site location within a Reading High Street Heritage Action Zone, Conservation Area and District Centre. Additional information, and improvements to the shopfron</w:t>
      </w:r>
      <w:r w:rsidR="006B7C99">
        <w:rPr>
          <w:rFonts w:ascii="Trebuchet MS" w:hAnsi="Trebuchet MS"/>
          <w:szCs w:val="24"/>
        </w:rPr>
        <w:t xml:space="preserve">t, were requested. </w:t>
      </w:r>
      <w:r>
        <w:rPr>
          <w:rFonts w:ascii="Trebuchet MS" w:hAnsi="Trebuchet MS"/>
          <w:szCs w:val="24"/>
        </w:rPr>
        <w:t xml:space="preserve"> </w:t>
      </w:r>
    </w:p>
    <w:p w14:paraId="7B819499" w14:textId="24D226F1" w:rsidR="00A710E0" w:rsidRDefault="00A710E0" w:rsidP="007312A7">
      <w:pPr>
        <w:spacing w:line="240" w:lineRule="auto"/>
        <w:rPr>
          <w:rFonts w:ascii="Trebuchet MS" w:hAnsi="Trebuchet MS"/>
          <w:szCs w:val="24"/>
        </w:rPr>
      </w:pPr>
      <w:r>
        <w:rPr>
          <w:rFonts w:ascii="Trebuchet MS" w:hAnsi="Trebuchet MS"/>
          <w:szCs w:val="24"/>
        </w:rPr>
        <w:t>Subsequently the agent supplied the following, received 25/09/20:</w:t>
      </w:r>
    </w:p>
    <w:p w14:paraId="2D2CB2F5" w14:textId="78A2BB27" w:rsidR="00A710E0" w:rsidRDefault="00A710E0" w:rsidP="007312A7">
      <w:pPr>
        <w:spacing w:line="240" w:lineRule="auto"/>
        <w:rPr>
          <w:rFonts w:ascii="Trebuchet MS" w:hAnsi="Trebuchet MS"/>
          <w:szCs w:val="24"/>
        </w:rPr>
      </w:pPr>
      <w:r>
        <w:rPr>
          <w:rFonts w:ascii="Trebuchet MS" w:hAnsi="Trebuchet MS"/>
          <w:szCs w:val="24"/>
        </w:rPr>
        <w:t>Heritage details, maps and records</w:t>
      </w:r>
    </w:p>
    <w:p w14:paraId="15F2C606" w14:textId="3FAB5AE0" w:rsidR="00A710E0" w:rsidRDefault="00A710E0" w:rsidP="007312A7">
      <w:pPr>
        <w:spacing w:line="240" w:lineRule="auto"/>
        <w:rPr>
          <w:rFonts w:ascii="Trebuchet MS" w:hAnsi="Trebuchet MS"/>
          <w:szCs w:val="24"/>
        </w:rPr>
      </w:pPr>
      <w:r>
        <w:rPr>
          <w:rFonts w:ascii="Trebuchet MS" w:hAnsi="Trebuchet MS"/>
          <w:szCs w:val="24"/>
        </w:rPr>
        <w:t>Subsequently the agent supplied the following, received 19/10/20:</w:t>
      </w:r>
    </w:p>
    <w:p w14:paraId="74A17FAB" w14:textId="72ABB5FC" w:rsidR="006B7C99" w:rsidRDefault="00A710E0" w:rsidP="007312A7">
      <w:pPr>
        <w:spacing w:line="240" w:lineRule="auto"/>
        <w:rPr>
          <w:rFonts w:ascii="Trebuchet MS" w:hAnsi="Trebuchet MS"/>
          <w:szCs w:val="24"/>
        </w:rPr>
      </w:pPr>
      <w:r>
        <w:rPr>
          <w:rFonts w:ascii="Trebuchet MS" w:hAnsi="Trebuchet MS"/>
          <w:szCs w:val="24"/>
        </w:rPr>
        <w:t xml:space="preserve">Drawing No: </w:t>
      </w:r>
      <w:r w:rsidR="00C3561E">
        <w:rPr>
          <w:rFonts w:ascii="Trebuchet MS" w:hAnsi="Trebuchet MS"/>
          <w:szCs w:val="24"/>
        </w:rPr>
        <w:t>936/01 Rev. A – Existing and Proposed Floor Plans and Elevations</w:t>
      </w:r>
    </w:p>
    <w:p w14:paraId="4F3E8B03" w14:textId="30410625" w:rsidR="00C3561E" w:rsidRDefault="00C3561E" w:rsidP="007312A7">
      <w:pPr>
        <w:spacing w:line="240" w:lineRule="auto"/>
        <w:rPr>
          <w:rFonts w:ascii="Trebuchet MS" w:hAnsi="Trebuchet MS"/>
          <w:szCs w:val="24"/>
        </w:rPr>
      </w:pPr>
      <w:r>
        <w:rPr>
          <w:rFonts w:ascii="Trebuchet MS" w:hAnsi="Trebuchet MS"/>
          <w:szCs w:val="24"/>
        </w:rPr>
        <w:t>Subsequently the agent supplied the following, received 10/03/21:</w:t>
      </w:r>
    </w:p>
    <w:p w14:paraId="49957C5A" w14:textId="40716FEB" w:rsidR="00C3561E" w:rsidRDefault="00C3561E" w:rsidP="007312A7">
      <w:pPr>
        <w:spacing w:line="240" w:lineRule="auto"/>
        <w:rPr>
          <w:rFonts w:ascii="Trebuchet MS" w:hAnsi="Trebuchet MS"/>
          <w:szCs w:val="24"/>
        </w:rPr>
      </w:pPr>
      <w:r>
        <w:rPr>
          <w:rFonts w:ascii="Trebuchet MS" w:hAnsi="Trebuchet MS"/>
          <w:szCs w:val="24"/>
        </w:rPr>
        <w:t>Drawing No: 936/01 Rev. B – Existing and Proposed Floor Plans and Elevations</w:t>
      </w:r>
    </w:p>
    <w:p w14:paraId="5ADF6F73" w14:textId="65ED3068" w:rsidR="006B7C99" w:rsidRDefault="006B7C99" w:rsidP="007312A7">
      <w:pPr>
        <w:spacing w:line="240" w:lineRule="auto"/>
        <w:rPr>
          <w:rFonts w:ascii="Trebuchet MS" w:hAnsi="Trebuchet MS"/>
          <w:szCs w:val="24"/>
        </w:rPr>
      </w:pPr>
      <w:r>
        <w:rPr>
          <w:rFonts w:ascii="Trebuchet MS" w:hAnsi="Trebuchet MS"/>
          <w:szCs w:val="24"/>
        </w:rPr>
        <w:lastRenderedPageBreak/>
        <w:t xml:space="preserve">On 17/03/21 the agent was advised of further issues with the proposed shop front alterations. </w:t>
      </w:r>
    </w:p>
    <w:p w14:paraId="344CF10B" w14:textId="4FA40F1D" w:rsidR="00C3561E" w:rsidRDefault="00C3561E" w:rsidP="007312A7">
      <w:pPr>
        <w:spacing w:line="240" w:lineRule="auto"/>
        <w:rPr>
          <w:rFonts w:ascii="Trebuchet MS" w:hAnsi="Trebuchet MS"/>
          <w:szCs w:val="24"/>
        </w:rPr>
      </w:pPr>
      <w:r>
        <w:rPr>
          <w:rFonts w:ascii="Trebuchet MS" w:hAnsi="Trebuchet MS"/>
          <w:szCs w:val="24"/>
        </w:rPr>
        <w:t>Subsequently the agent supplied the following, received 17/03/21:</w:t>
      </w:r>
    </w:p>
    <w:p w14:paraId="63E4A094" w14:textId="472B2696" w:rsidR="00C3561E" w:rsidRPr="007C55A2" w:rsidRDefault="00C3561E" w:rsidP="007312A7">
      <w:pPr>
        <w:spacing w:line="240" w:lineRule="auto"/>
        <w:rPr>
          <w:rFonts w:ascii="Trebuchet MS" w:hAnsi="Trebuchet MS"/>
          <w:szCs w:val="24"/>
        </w:rPr>
      </w:pPr>
      <w:r>
        <w:rPr>
          <w:rFonts w:ascii="Trebuchet MS" w:hAnsi="Trebuchet MS"/>
          <w:szCs w:val="24"/>
        </w:rPr>
        <w:t>Drawing No: 936/01 Rev. C – Existing and Proposed Floor Plans and Elevations</w:t>
      </w:r>
    </w:p>
    <w:p w14:paraId="6E87969F" w14:textId="31DB5DA4"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14:paraId="47A43AC3" w14:textId="301537FB" w:rsidR="00617BDD" w:rsidRPr="00617BDD" w:rsidRDefault="00617BDD" w:rsidP="00A0641B">
      <w:pPr>
        <w:spacing w:line="240" w:lineRule="auto"/>
        <w:rPr>
          <w:rFonts w:ascii="Trebuchet MS" w:hAnsi="Trebuchet MS"/>
          <w:szCs w:val="24"/>
        </w:rPr>
      </w:pPr>
      <w:r w:rsidRPr="00617BDD">
        <w:rPr>
          <w:rFonts w:ascii="Trebuchet MS" w:hAnsi="Trebuchet MS"/>
          <w:szCs w:val="24"/>
        </w:rPr>
        <w:t xml:space="preserve">None. </w:t>
      </w:r>
    </w:p>
    <w:p w14:paraId="62AA508A" w14:textId="77777777"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14:paraId="3AE0A4DC" w14:textId="18D03EE9"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D28F1">
        <w:rPr>
          <w:rFonts w:ascii="Trebuchet MS" w:hAnsi="Trebuchet MS"/>
          <w:szCs w:val="24"/>
        </w:rPr>
        <w:t xml:space="preserve"> </w:t>
      </w:r>
      <w:r w:rsidR="00DE3392">
        <w:rPr>
          <w:rFonts w:ascii="Trebuchet MS" w:hAnsi="Trebuchet MS"/>
          <w:szCs w:val="24"/>
        </w:rPr>
        <w:t xml:space="preserve">178-190 (evens) and 265-273 (odds) Oxford Road and 8-12 (evens) </w:t>
      </w:r>
      <w:proofErr w:type="spellStart"/>
      <w:r w:rsidR="00DE3392">
        <w:rPr>
          <w:rFonts w:ascii="Trebuchet MS" w:hAnsi="Trebuchet MS"/>
          <w:szCs w:val="24"/>
        </w:rPr>
        <w:t>Ormsby</w:t>
      </w:r>
      <w:proofErr w:type="spellEnd"/>
      <w:r w:rsidR="00DE3392">
        <w:rPr>
          <w:rFonts w:ascii="Trebuchet MS" w:hAnsi="Trebuchet MS"/>
          <w:szCs w:val="24"/>
        </w:rPr>
        <w:t xml:space="preserve"> Street </w:t>
      </w:r>
      <w:r w:rsidR="00CD28F1">
        <w:rPr>
          <w:rFonts w:ascii="Trebuchet MS" w:hAnsi="Trebuchet MS"/>
          <w:szCs w:val="24"/>
        </w:rPr>
        <w:t xml:space="preserve">were consulted by letter. </w:t>
      </w:r>
      <w:r w:rsidR="000B1F1B">
        <w:rPr>
          <w:rFonts w:ascii="Trebuchet MS" w:hAnsi="Trebuchet MS"/>
          <w:szCs w:val="24"/>
        </w:rPr>
        <w:t xml:space="preserve">A </w:t>
      </w:r>
      <w:r>
        <w:rPr>
          <w:rFonts w:ascii="Trebuchet MS" w:hAnsi="Trebuchet MS"/>
          <w:szCs w:val="24"/>
        </w:rPr>
        <w:t>site notice</w:t>
      </w:r>
      <w:r w:rsidR="00CD28F1">
        <w:rPr>
          <w:rFonts w:ascii="Trebuchet MS" w:hAnsi="Trebuchet MS"/>
          <w:szCs w:val="24"/>
        </w:rPr>
        <w:t>s w</w:t>
      </w:r>
      <w:r w:rsidR="000B1F1B">
        <w:rPr>
          <w:rFonts w:ascii="Trebuchet MS" w:hAnsi="Trebuchet MS"/>
          <w:szCs w:val="24"/>
        </w:rPr>
        <w:t>as</w:t>
      </w:r>
      <w:r>
        <w:rPr>
          <w:rFonts w:ascii="Trebuchet MS" w:hAnsi="Trebuchet MS"/>
          <w:szCs w:val="24"/>
        </w:rPr>
        <w:t xml:space="preserve"> displayed. </w:t>
      </w:r>
      <w:r w:rsidR="000B1F1B">
        <w:rPr>
          <w:rFonts w:ascii="Trebuchet MS" w:hAnsi="Trebuchet MS"/>
          <w:szCs w:val="24"/>
        </w:rPr>
        <w:t xml:space="preserve">No </w:t>
      </w:r>
      <w:r w:rsidR="00CD28F1">
        <w:rPr>
          <w:rFonts w:ascii="Trebuchet MS" w:hAnsi="Trebuchet MS"/>
          <w:szCs w:val="24"/>
        </w:rPr>
        <w:t>letters of representation were received.</w:t>
      </w:r>
    </w:p>
    <w:p w14:paraId="080A2566" w14:textId="600AFEF7" w:rsidR="008F0393" w:rsidRPr="00AB4AFC" w:rsidRDefault="00327C21" w:rsidP="00AB4AFC">
      <w:pPr>
        <w:spacing w:line="240" w:lineRule="auto"/>
        <w:rPr>
          <w:rFonts w:ascii="Trebuchet MS" w:hAnsi="Trebuchet MS"/>
          <w:u w:val="single"/>
        </w:rPr>
      </w:pPr>
      <w:r w:rsidRPr="00AB4AFC">
        <w:rPr>
          <w:rFonts w:ascii="Trebuchet MS" w:hAnsi="Trebuchet MS"/>
          <w:u w:val="single"/>
        </w:rPr>
        <w:t>Reading Borough Transport Development Control</w:t>
      </w:r>
    </w:p>
    <w:p w14:paraId="4CA7B2CD" w14:textId="267BAC4F" w:rsidR="00327C21" w:rsidRPr="00AB4AFC" w:rsidRDefault="00327C21" w:rsidP="00AB4AFC">
      <w:pPr>
        <w:spacing w:line="240" w:lineRule="auto"/>
        <w:rPr>
          <w:rFonts w:ascii="Trebuchet MS" w:eastAsia="Times New Roman" w:hAnsi="Trebuchet MS" w:cs="Times New Roman"/>
          <w:i/>
          <w:lang w:val="en-US"/>
        </w:rPr>
      </w:pPr>
      <w:r w:rsidRPr="00AB4AFC">
        <w:rPr>
          <w:rFonts w:ascii="Trebuchet MS" w:eastAsia="Times New Roman" w:hAnsi="Trebuchet MS" w:cs="Times New Roman"/>
          <w:i/>
          <w:lang w:val="en-US"/>
        </w:rPr>
        <w:t>The site is located in Zone 2, Primary Core Area, of the Revised Parking Standards and Design SPD. Red Route operates along the Oxford Road preventing on street parking. This zone directly surrounds the Central Core Area and extends to walking distances of 2km from the centre of Reading. Typically this zone is well served by public transport, with buses continuing either into or out of the Central Core Area via this zone.</w:t>
      </w:r>
    </w:p>
    <w:p w14:paraId="3CB945BA" w14:textId="718E1349" w:rsidR="00327C21" w:rsidRPr="00AB4AFC" w:rsidRDefault="00327C21" w:rsidP="00AB4AFC">
      <w:pPr>
        <w:spacing w:line="240" w:lineRule="auto"/>
        <w:rPr>
          <w:rFonts w:ascii="Trebuchet MS" w:eastAsia="Times New Roman" w:hAnsi="Trebuchet MS" w:cs="Times New Roman"/>
          <w:i/>
          <w:lang w:val="en-US"/>
        </w:rPr>
      </w:pPr>
      <w:r w:rsidRPr="00AB4AFC">
        <w:rPr>
          <w:rFonts w:ascii="Trebuchet MS" w:eastAsia="Times New Roman" w:hAnsi="Trebuchet MS" w:cs="Times New Roman"/>
          <w:i/>
          <w:lang w:val="en-US"/>
        </w:rPr>
        <w:t xml:space="preserve">There are currently two dropped </w:t>
      </w:r>
      <w:proofErr w:type="spellStart"/>
      <w:r w:rsidRPr="00AB4AFC">
        <w:rPr>
          <w:rFonts w:ascii="Trebuchet MS" w:eastAsia="Times New Roman" w:hAnsi="Trebuchet MS" w:cs="Times New Roman"/>
          <w:i/>
          <w:lang w:val="en-US"/>
        </w:rPr>
        <w:t>kerbs</w:t>
      </w:r>
      <w:proofErr w:type="spellEnd"/>
      <w:r w:rsidRPr="00AB4AFC">
        <w:rPr>
          <w:rFonts w:ascii="Trebuchet MS" w:eastAsia="Times New Roman" w:hAnsi="Trebuchet MS" w:cs="Times New Roman"/>
          <w:i/>
          <w:lang w:val="en-US"/>
        </w:rPr>
        <w:t xml:space="preserve"> outside the site. Given the change of use will not require dropped </w:t>
      </w:r>
      <w:proofErr w:type="spellStart"/>
      <w:r w:rsidRPr="00AB4AFC">
        <w:rPr>
          <w:rFonts w:ascii="Trebuchet MS" w:eastAsia="Times New Roman" w:hAnsi="Trebuchet MS" w:cs="Times New Roman"/>
          <w:i/>
          <w:lang w:val="en-US"/>
        </w:rPr>
        <w:t>kerbs</w:t>
      </w:r>
      <w:proofErr w:type="spellEnd"/>
      <w:r w:rsidRPr="00AB4AFC">
        <w:rPr>
          <w:rFonts w:ascii="Trebuchet MS" w:eastAsia="Times New Roman" w:hAnsi="Trebuchet MS" w:cs="Times New Roman"/>
          <w:i/>
          <w:lang w:val="en-US"/>
        </w:rPr>
        <w:t xml:space="preserve"> to service the proposed unit as there are delivery bays further along the road, the existing dropped </w:t>
      </w:r>
      <w:proofErr w:type="spellStart"/>
      <w:r w:rsidRPr="00AB4AFC">
        <w:rPr>
          <w:rFonts w:ascii="Trebuchet MS" w:eastAsia="Times New Roman" w:hAnsi="Trebuchet MS" w:cs="Times New Roman"/>
          <w:i/>
          <w:lang w:val="en-US"/>
        </w:rPr>
        <w:t>kerbs</w:t>
      </w:r>
      <w:proofErr w:type="spellEnd"/>
      <w:r w:rsidRPr="00AB4AFC">
        <w:rPr>
          <w:rFonts w:ascii="Trebuchet MS" w:eastAsia="Times New Roman" w:hAnsi="Trebuchet MS" w:cs="Times New Roman"/>
          <w:i/>
          <w:lang w:val="en-US"/>
        </w:rPr>
        <w:t xml:space="preserve"> will require reinstating in line with the footway,</w:t>
      </w:r>
      <w:r w:rsidR="00E13A0B" w:rsidRPr="00AB4AFC">
        <w:rPr>
          <w:rFonts w:ascii="Trebuchet MS" w:eastAsia="Times New Roman" w:hAnsi="Trebuchet MS" w:cs="Times New Roman"/>
          <w:i/>
          <w:lang w:val="en-US"/>
        </w:rPr>
        <w:t xml:space="preserve"> and</w:t>
      </w:r>
      <w:r w:rsidRPr="00AB4AFC">
        <w:rPr>
          <w:rFonts w:ascii="Trebuchet MS" w:eastAsia="Times New Roman" w:hAnsi="Trebuchet MS" w:cs="Times New Roman"/>
          <w:i/>
          <w:lang w:val="en-US"/>
        </w:rPr>
        <w:t xml:space="preserve"> a license will be required from the Highways Department to undertake</w:t>
      </w:r>
      <w:r w:rsidR="00E13A0B" w:rsidRPr="00AB4AFC">
        <w:rPr>
          <w:rFonts w:ascii="Trebuchet MS" w:eastAsia="Times New Roman" w:hAnsi="Trebuchet MS" w:cs="Times New Roman"/>
          <w:i/>
          <w:lang w:val="en-US"/>
        </w:rPr>
        <w:t xml:space="preserve"> </w:t>
      </w:r>
      <w:r w:rsidRPr="00AB4AFC">
        <w:rPr>
          <w:rFonts w:ascii="Trebuchet MS" w:eastAsia="Times New Roman" w:hAnsi="Trebuchet MS" w:cs="Times New Roman"/>
          <w:i/>
          <w:lang w:val="en-US"/>
        </w:rPr>
        <w:t>works on any part of the Highway.  It should be noted that parking is not permitted on any part of the public footway.</w:t>
      </w:r>
    </w:p>
    <w:p w14:paraId="3DB64E65" w14:textId="7286C762" w:rsidR="00AB4AFC" w:rsidRPr="00AB4AFC" w:rsidRDefault="00327C21" w:rsidP="00AB4AFC">
      <w:pPr>
        <w:spacing w:line="240" w:lineRule="auto"/>
        <w:rPr>
          <w:rFonts w:ascii="Trebuchet MS" w:eastAsia="Times New Roman" w:hAnsi="Trebuchet MS" w:cs="Times New Roman"/>
          <w:i/>
        </w:rPr>
      </w:pPr>
      <w:r w:rsidRPr="00AB4AFC">
        <w:rPr>
          <w:rFonts w:ascii="Trebuchet MS" w:eastAsia="Times New Roman" w:hAnsi="Trebuchet MS" w:cs="Times New Roman"/>
          <w:i/>
        </w:rPr>
        <w:t xml:space="preserve">It is considered that in this location the proposed change of use will have a negligible impact in terms of Transport and therefore there are no Transport objections to the proposed development. </w:t>
      </w:r>
    </w:p>
    <w:p w14:paraId="41FA43E7" w14:textId="52F5E5E8" w:rsidR="00AB4AFC" w:rsidRPr="00AB4AFC" w:rsidRDefault="00AB4AFC" w:rsidP="00AB4AFC">
      <w:pPr>
        <w:spacing w:line="240" w:lineRule="auto"/>
        <w:rPr>
          <w:rFonts w:ascii="Trebuchet MS" w:hAnsi="Trebuchet MS"/>
          <w:u w:val="single"/>
        </w:rPr>
      </w:pPr>
      <w:r w:rsidRPr="00AB4AFC">
        <w:rPr>
          <w:rFonts w:ascii="Trebuchet MS" w:hAnsi="Trebuchet MS"/>
          <w:u w:val="single"/>
        </w:rPr>
        <w:t>Reading Borough Conservation and Urban Design Officer</w:t>
      </w:r>
    </w:p>
    <w:p w14:paraId="64B26C9D" w14:textId="6CFE2E59" w:rsidR="00BC3133" w:rsidRDefault="00BC3133" w:rsidP="00BC3133">
      <w:pPr>
        <w:pStyle w:val="ListParagraph"/>
        <w:ind w:left="0"/>
        <w:rPr>
          <w:rFonts w:ascii="Trebuchet MS" w:eastAsia="Times New Roman" w:hAnsi="Trebuchet MS"/>
          <w:i/>
        </w:rPr>
      </w:pPr>
      <w:r w:rsidRPr="00581E9D">
        <w:rPr>
          <w:rFonts w:ascii="Trebuchet MS" w:eastAsia="Times New Roman" w:hAnsi="Trebuchet MS"/>
          <w:i/>
        </w:rPr>
        <w:t>There is an extant 19</w:t>
      </w:r>
      <w:r w:rsidRPr="00581E9D">
        <w:rPr>
          <w:rFonts w:ascii="Trebuchet MS" w:eastAsia="Times New Roman" w:hAnsi="Trebuchet MS"/>
          <w:i/>
          <w:vertAlign w:val="superscript"/>
        </w:rPr>
        <w:t>th</w:t>
      </w:r>
      <w:r w:rsidRPr="00581E9D">
        <w:rPr>
          <w:rFonts w:ascii="Trebuchet MS" w:eastAsia="Times New Roman" w:hAnsi="Trebuchet MS"/>
          <w:i/>
        </w:rPr>
        <w:t xml:space="preserve"> century villa in the middle of the original lot, which is set back about 25</w:t>
      </w:r>
      <w:r w:rsidR="00581E9D">
        <w:rPr>
          <w:rFonts w:ascii="Trebuchet MS" w:eastAsia="Times New Roman" w:hAnsi="Trebuchet MS"/>
          <w:i/>
        </w:rPr>
        <w:t>m</w:t>
      </w:r>
      <w:r w:rsidRPr="00581E9D">
        <w:rPr>
          <w:rFonts w:ascii="Trebuchet MS" w:eastAsia="Times New Roman" w:hAnsi="Trebuchet MS"/>
          <w:i/>
        </w:rPr>
        <w:t xml:space="preserve"> from Oxford Road. About 1905, the forecourt </w:t>
      </w:r>
      <w:r w:rsidR="00581E9D">
        <w:rPr>
          <w:rFonts w:ascii="Trebuchet MS" w:eastAsia="Times New Roman" w:hAnsi="Trebuchet MS"/>
          <w:i/>
        </w:rPr>
        <w:t xml:space="preserve">of the villa </w:t>
      </w:r>
      <w:r w:rsidRPr="00581E9D">
        <w:rPr>
          <w:rFonts w:ascii="Trebuchet MS" w:eastAsia="Times New Roman" w:hAnsi="Trebuchet MS"/>
          <w:i/>
        </w:rPr>
        <w:t xml:space="preserve">was filled in with the current commercial building. The site is located on the edge of a conservation area, slightly east of West Reading Railway Station. The </w:t>
      </w:r>
      <w:r w:rsidR="00581E9D">
        <w:rPr>
          <w:rFonts w:ascii="Trebuchet MS" w:eastAsia="Times New Roman" w:hAnsi="Trebuchet MS"/>
          <w:i/>
        </w:rPr>
        <w:t>premises</w:t>
      </w:r>
      <w:r w:rsidRPr="00581E9D">
        <w:rPr>
          <w:rFonts w:ascii="Trebuchet MS" w:eastAsia="Times New Roman" w:hAnsi="Trebuchet MS"/>
          <w:i/>
        </w:rPr>
        <w:t xml:space="preserve"> has recently changed its use from </w:t>
      </w:r>
      <w:r w:rsidR="00581E9D">
        <w:rPr>
          <w:rFonts w:ascii="Trebuchet MS" w:eastAsia="Times New Roman" w:hAnsi="Trebuchet MS"/>
          <w:i/>
        </w:rPr>
        <w:t>motorcycle sales</w:t>
      </w:r>
      <w:r w:rsidRPr="00581E9D">
        <w:rPr>
          <w:rFonts w:ascii="Trebuchet MS" w:eastAsia="Times New Roman" w:hAnsi="Trebuchet MS"/>
          <w:i/>
        </w:rPr>
        <w:t xml:space="preserve"> to </w:t>
      </w:r>
      <w:r w:rsidR="00581E9D">
        <w:rPr>
          <w:rFonts w:ascii="Trebuchet MS" w:eastAsia="Times New Roman" w:hAnsi="Trebuchet MS"/>
          <w:i/>
        </w:rPr>
        <w:t xml:space="preserve">a </w:t>
      </w:r>
      <w:r w:rsidRPr="00581E9D">
        <w:rPr>
          <w:rFonts w:ascii="Trebuchet MS" w:eastAsia="Times New Roman" w:hAnsi="Trebuchet MS"/>
          <w:i/>
        </w:rPr>
        <w:t xml:space="preserve">supermarket. </w:t>
      </w:r>
    </w:p>
    <w:p w14:paraId="6E45032A" w14:textId="77777777" w:rsidR="00581E9D" w:rsidRPr="00581E9D" w:rsidRDefault="00581E9D" w:rsidP="00BC3133">
      <w:pPr>
        <w:pStyle w:val="ListParagraph"/>
        <w:ind w:left="0"/>
        <w:rPr>
          <w:rFonts w:ascii="Trebuchet MS" w:eastAsia="Times New Roman" w:hAnsi="Trebuchet MS"/>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3"/>
        <w:gridCol w:w="4353"/>
      </w:tblGrid>
      <w:tr w:rsidR="00BC3133" w:rsidRPr="00A574EB" w14:paraId="3E33AD3B" w14:textId="77777777" w:rsidTr="00581E9D">
        <w:trPr>
          <w:trHeight w:val="2980"/>
        </w:trPr>
        <w:tc>
          <w:tcPr>
            <w:tcW w:w="4450" w:type="dxa"/>
            <w:shd w:val="clear" w:color="auto" w:fill="auto"/>
          </w:tcPr>
          <w:p w14:paraId="3D4F79D6" w14:textId="6D4B1C12" w:rsidR="00BC3133" w:rsidRPr="00A574EB" w:rsidRDefault="00BC3133" w:rsidP="00F54D8D">
            <w:pPr>
              <w:rPr>
                <w:rFonts w:ascii="Trebuchet MS" w:hAnsi="Trebuchet MS"/>
                <w:b/>
              </w:rPr>
            </w:pPr>
            <w:r w:rsidRPr="00A574EB">
              <w:rPr>
                <w:rFonts w:ascii="Trebuchet MS" w:hAnsi="Trebuchet MS"/>
                <w:b/>
                <w:noProof/>
                <w:lang w:eastAsia="en-GB"/>
              </w:rPr>
              <w:lastRenderedPageBreak/>
              <w:drawing>
                <wp:inline distT="0" distB="0" distL="0" distR="0" wp14:anchorId="012D00BA" wp14:editId="49FC40B4">
                  <wp:extent cx="2875915" cy="1790700"/>
                  <wp:effectExtent l="0" t="0" r="63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75915" cy="1790700"/>
                          </a:xfrm>
                          <a:prstGeom prst="rect">
                            <a:avLst/>
                          </a:prstGeom>
                          <a:noFill/>
                        </pic:spPr>
                      </pic:pic>
                    </a:graphicData>
                  </a:graphic>
                </wp:inline>
              </w:drawing>
            </w:r>
          </w:p>
        </w:tc>
        <w:tc>
          <w:tcPr>
            <w:tcW w:w="4154" w:type="dxa"/>
            <w:shd w:val="clear" w:color="auto" w:fill="auto"/>
          </w:tcPr>
          <w:p w14:paraId="2D01EED2" w14:textId="5FD419BD" w:rsidR="00BC3133" w:rsidRPr="00A574EB" w:rsidRDefault="00BC3133" w:rsidP="00F54D8D">
            <w:pPr>
              <w:jc w:val="center"/>
              <w:rPr>
                <w:rFonts w:ascii="Trebuchet MS" w:hAnsi="Trebuchet MS"/>
                <w:b/>
              </w:rPr>
            </w:pPr>
            <w:r w:rsidRPr="00A574EB">
              <w:rPr>
                <w:rFonts w:ascii="Trebuchet MS" w:hAnsi="Trebuchet MS"/>
                <w:b/>
                <w:noProof/>
                <w:lang w:eastAsia="en-GB"/>
              </w:rPr>
              <mc:AlternateContent>
                <mc:Choice Requires="wps">
                  <w:drawing>
                    <wp:anchor distT="0" distB="0" distL="114300" distR="114300" simplePos="0" relativeHeight="251659264" behindDoc="0" locked="0" layoutInCell="1" allowOverlap="1" wp14:anchorId="36819811" wp14:editId="16C6B32A">
                      <wp:simplePos x="0" y="0"/>
                      <wp:positionH relativeFrom="column">
                        <wp:posOffset>626110</wp:posOffset>
                      </wp:positionH>
                      <wp:positionV relativeFrom="paragraph">
                        <wp:posOffset>280035</wp:posOffset>
                      </wp:positionV>
                      <wp:extent cx="609600" cy="971550"/>
                      <wp:effectExtent l="17780" t="18415" r="20320" b="19685"/>
                      <wp:wrapNone/>
                      <wp:docPr id="23" name="Oval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97155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oval w14:anchorId="0B7273BE" id="Oval 23" o:spid="_x0000_s1026" style="position:absolute;margin-left:49.3pt;margin-top:22.05pt;width:48pt;height: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" filled="f" strokecolor="red" strokeweight="2.25pt"/>
                  </w:pict>
                </mc:Fallback>
              </mc:AlternateContent>
            </w:r>
            <w:r w:rsidRPr="00A574EB">
              <w:rPr>
                <w:rFonts w:ascii="Trebuchet MS" w:hAnsi="Trebuchet MS"/>
                <w:b/>
                <w:noProof/>
                <w:lang w:eastAsia="en-GB"/>
              </w:rPr>
              <w:drawing>
                <wp:inline distT="0" distB="0" distL="0" distR="0" wp14:anchorId="24B39C5F" wp14:editId="7584555B">
                  <wp:extent cx="2675890" cy="17907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75890" cy="1790700"/>
                          </a:xfrm>
                          <a:prstGeom prst="rect">
                            <a:avLst/>
                          </a:prstGeom>
                          <a:noFill/>
                        </pic:spPr>
                      </pic:pic>
                    </a:graphicData>
                  </a:graphic>
                </wp:inline>
              </w:drawing>
            </w:r>
          </w:p>
        </w:tc>
      </w:tr>
      <w:tr w:rsidR="00BC3133" w:rsidRPr="009C69F9" w14:paraId="5A4AA424" w14:textId="77777777" w:rsidTr="00581E9D">
        <w:trPr>
          <w:trHeight w:val="905"/>
        </w:trPr>
        <w:tc>
          <w:tcPr>
            <w:tcW w:w="4450" w:type="dxa"/>
            <w:shd w:val="clear" w:color="auto" w:fill="auto"/>
          </w:tcPr>
          <w:p w14:paraId="5F897A16" w14:textId="77777777" w:rsidR="00BC3133" w:rsidRPr="009C69F9" w:rsidRDefault="00BC3133" w:rsidP="00F54D8D">
            <w:pPr>
              <w:rPr>
                <w:rFonts w:ascii="Trebuchet MS" w:hAnsi="Trebuchet MS"/>
                <w:sz w:val="20"/>
                <w:szCs w:val="20"/>
              </w:rPr>
            </w:pPr>
          </w:p>
          <w:p w14:paraId="381D8D09" w14:textId="77777777" w:rsidR="00BC3133" w:rsidRPr="009C69F9" w:rsidRDefault="00BC3133" w:rsidP="00F54D8D">
            <w:pPr>
              <w:rPr>
                <w:rFonts w:ascii="Trebuchet MS" w:hAnsi="Trebuchet MS"/>
                <w:sz w:val="20"/>
                <w:szCs w:val="20"/>
              </w:rPr>
            </w:pPr>
            <w:r w:rsidRPr="009C69F9">
              <w:rPr>
                <w:rFonts w:ascii="Trebuchet MS" w:hAnsi="Trebuchet MS"/>
                <w:sz w:val="20"/>
                <w:szCs w:val="20"/>
              </w:rPr>
              <w:t>Fig 1.</w:t>
            </w:r>
            <w:r>
              <w:rPr>
                <w:rFonts w:ascii="Trebuchet MS" w:hAnsi="Trebuchet MS"/>
                <w:sz w:val="20"/>
                <w:szCs w:val="20"/>
              </w:rPr>
              <w:t xml:space="preserve"> Original Oxford Lodge, mid-19</w:t>
            </w:r>
            <w:r w:rsidRPr="009C69F9">
              <w:rPr>
                <w:rFonts w:ascii="Trebuchet MS" w:hAnsi="Trebuchet MS"/>
                <w:sz w:val="20"/>
                <w:szCs w:val="20"/>
                <w:vertAlign w:val="superscript"/>
              </w:rPr>
              <w:t>th</w:t>
            </w:r>
            <w:r>
              <w:rPr>
                <w:rFonts w:ascii="Trebuchet MS" w:hAnsi="Trebuchet MS"/>
                <w:sz w:val="20"/>
                <w:szCs w:val="20"/>
              </w:rPr>
              <w:t xml:space="preserve"> century. </w:t>
            </w:r>
          </w:p>
        </w:tc>
        <w:tc>
          <w:tcPr>
            <w:tcW w:w="4154" w:type="dxa"/>
            <w:shd w:val="clear" w:color="auto" w:fill="auto"/>
          </w:tcPr>
          <w:p w14:paraId="60B87373" w14:textId="77777777" w:rsidR="00BC3133" w:rsidRPr="009C69F9" w:rsidRDefault="00BC3133" w:rsidP="00F54D8D">
            <w:pPr>
              <w:jc w:val="center"/>
              <w:rPr>
                <w:rFonts w:ascii="Trebuchet MS" w:hAnsi="Trebuchet MS"/>
                <w:sz w:val="20"/>
                <w:szCs w:val="20"/>
              </w:rPr>
            </w:pPr>
          </w:p>
          <w:p w14:paraId="1F31F32C" w14:textId="77777777" w:rsidR="00BC3133" w:rsidRPr="009C69F9" w:rsidRDefault="00BC3133" w:rsidP="00F54D8D">
            <w:pPr>
              <w:rPr>
                <w:rFonts w:ascii="Trebuchet MS" w:hAnsi="Trebuchet MS"/>
                <w:sz w:val="20"/>
                <w:szCs w:val="20"/>
              </w:rPr>
            </w:pPr>
            <w:r>
              <w:rPr>
                <w:rFonts w:ascii="Trebuchet MS" w:hAnsi="Trebuchet MS"/>
                <w:sz w:val="20"/>
                <w:szCs w:val="20"/>
              </w:rPr>
              <w:t>Fig.2</w:t>
            </w:r>
            <w:proofErr w:type="gramStart"/>
            <w:r>
              <w:rPr>
                <w:rFonts w:ascii="Trebuchet MS" w:hAnsi="Trebuchet MS"/>
                <w:sz w:val="20"/>
                <w:szCs w:val="20"/>
              </w:rPr>
              <w:t>.  Historic</w:t>
            </w:r>
            <w:proofErr w:type="gramEnd"/>
            <w:r>
              <w:rPr>
                <w:rFonts w:ascii="Trebuchet MS" w:hAnsi="Trebuchet MS"/>
                <w:sz w:val="20"/>
                <w:szCs w:val="20"/>
              </w:rPr>
              <w:t xml:space="preserve"> Photo, circa 1910.</w:t>
            </w:r>
          </w:p>
        </w:tc>
      </w:tr>
    </w:tbl>
    <w:p w14:paraId="7C87EC04" w14:textId="77777777" w:rsidR="00BC3133" w:rsidRDefault="00BC3133" w:rsidP="00BC3133">
      <w:pPr>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C3133" w:rsidRPr="00C6462E" w14:paraId="25AA37D6" w14:textId="77777777" w:rsidTr="00F54D8D">
        <w:tc>
          <w:tcPr>
            <w:tcW w:w="9570" w:type="dxa"/>
            <w:shd w:val="clear" w:color="auto" w:fill="auto"/>
          </w:tcPr>
          <w:p w14:paraId="057647B9" w14:textId="6EE2BADE" w:rsidR="00BC3133" w:rsidRPr="00C6462E" w:rsidRDefault="00BC3133" w:rsidP="00F54D8D">
            <w:pPr>
              <w:jc w:val="center"/>
              <w:rPr>
                <w:rFonts w:ascii="Trebuchet MS" w:hAnsi="Trebuchet MS"/>
              </w:rPr>
            </w:pPr>
            <w:r>
              <w:rPr>
                <w:noProof/>
                <w:lang w:eastAsia="en-GB"/>
              </w:rPr>
              <mc:AlternateContent>
                <mc:Choice Requires="wps">
                  <w:drawing>
                    <wp:anchor distT="0" distB="0" distL="114300" distR="114300" simplePos="0" relativeHeight="251662336" behindDoc="0" locked="0" layoutInCell="1" allowOverlap="1" wp14:anchorId="19829F70" wp14:editId="4CE7ACF3">
                      <wp:simplePos x="0" y="0"/>
                      <wp:positionH relativeFrom="column">
                        <wp:posOffset>750570</wp:posOffset>
                      </wp:positionH>
                      <wp:positionV relativeFrom="paragraph">
                        <wp:posOffset>929005</wp:posOffset>
                      </wp:positionV>
                      <wp:extent cx="1200150" cy="982345"/>
                      <wp:effectExtent l="17780" t="15875" r="20320" b="20955"/>
                      <wp:wrapNone/>
                      <wp:docPr id="2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982345"/>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oval w14:anchorId="0ADC89B7" id="Oval 21" o:spid="_x0000_s1026" style="position:absolute;margin-left:59.1pt;margin-top:73.15pt;width:94.5pt;height:77.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" filled="f" strokecolor="red" strokeweight="2.25pt"/>
                  </w:pict>
                </mc:Fallback>
              </mc:AlternateContent>
            </w:r>
            <w:r w:rsidRPr="001F0712">
              <w:rPr>
                <w:noProof/>
                <w:lang w:eastAsia="en-GB"/>
              </w:rPr>
              <w:drawing>
                <wp:inline distT="0" distB="0" distL="0" distR="0" wp14:anchorId="386CFAE5" wp14:editId="59452358">
                  <wp:extent cx="4495800" cy="1911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95800" cy="1911350"/>
                          </a:xfrm>
                          <a:prstGeom prst="rect">
                            <a:avLst/>
                          </a:prstGeom>
                          <a:noFill/>
                          <a:ln>
                            <a:noFill/>
                          </a:ln>
                        </pic:spPr>
                      </pic:pic>
                    </a:graphicData>
                  </a:graphic>
                </wp:inline>
              </w:drawing>
            </w:r>
          </w:p>
        </w:tc>
      </w:tr>
      <w:tr w:rsidR="00BC3133" w:rsidRPr="00C6462E" w14:paraId="1F54DC4F" w14:textId="77777777" w:rsidTr="00F54D8D">
        <w:tc>
          <w:tcPr>
            <w:tcW w:w="9570" w:type="dxa"/>
            <w:shd w:val="clear" w:color="auto" w:fill="auto"/>
          </w:tcPr>
          <w:p w14:paraId="0E2CC5FE" w14:textId="132794ED" w:rsidR="00BC3133" w:rsidRDefault="00BC3133" w:rsidP="00F54D8D">
            <w:pPr>
              <w:rPr>
                <w:rFonts w:ascii="Trebuchet MS" w:hAnsi="Trebuchet MS"/>
                <w:sz w:val="20"/>
                <w:szCs w:val="20"/>
              </w:rPr>
            </w:pPr>
            <w:r w:rsidRPr="00C6462E">
              <w:rPr>
                <w:rFonts w:ascii="Trebuchet MS" w:hAnsi="Trebuchet MS"/>
                <w:sz w:val="20"/>
                <w:szCs w:val="20"/>
              </w:rPr>
              <w:t xml:space="preserve">Map.1. </w:t>
            </w:r>
            <w:r>
              <w:rPr>
                <w:rFonts w:ascii="Trebuchet MS" w:hAnsi="Trebuchet MS"/>
                <w:sz w:val="20"/>
                <w:szCs w:val="20"/>
              </w:rPr>
              <w:t>Original 19</w:t>
            </w:r>
            <w:r w:rsidRPr="00D97968">
              <w:rPr>
                <w:rFonts w:ascii="Trebuchet MS" w:hAnsi="Trebuchet MS"/>
                <w:sz w:val="20"/>
                <w:szCs w:val="20"/>
                <w:vertAlign w:val="superscript"/>
              </w:rPr>
              <w:t>th</w:t>
            </w:r>
            <w:r>
              <w:rPr>
                <w:rFonts w:ascii="Trebuchet MS" w:hAnsi="Trebuchet MS"/>
                <w:sz w:val="20"/>
                <w:szCs w:val="20"/>
              </w:rPr>
              <w:t xml:space="preserve"> century Villa, now sited behind shops, circled in </w:t>
            </w:r>
            <w:r w:rsidR="00581E9D">
              <w:rPr>
                <w:rFonts w:ascii="Trebuchet MS" w:hAnsi="Trebuchet MS"/>
                <w:sz w:val="20"/>
                <w:szCs w:val="20"/>
              </w:rPr>
              <w:t>r</w:t>
            </w:r>
            <w:r>
              <w:rPr>
                <w:rFonts w:ascii="Trebuchet MS" w:hAnsi="Trebuchet MS"/>
                <w:sz w:val="20"/>
                <w:szCs w:val="20"/>
              </w:rPr>
              <w:t>ed.</w:t>
            </w:r>
          </w:p>
          <w:p w14:paraId="66B44C0E" w14:textId="77777777" w:rsidR="00BC3133" w:rsidRPr="00C6462E" w:rsidRDefault="00BC3133" w:rsidP="00F54D8D">
            <w:pPr>
              <w:rPr>
                <w:rFonts w:ascii="Trebuchet MS" w:hAnsi="Trebuchet MS"/>
                <w:sz w:val="20"/>
                <w:szCs w:val="20"/>
              </w:rPr>
            </w:pPr>
            <w:r>
              <w:rPr>
                <w:rFonts w:ascii="Trebuchet MS" w:hAnsi="Trebuchet MS"/>
                <w:sz w:val="20"/>
                <w:szCs w:val="20"/>
              </w:rPr>
              <w:t xml:space="preserve">           Source: </w:t>
            </w:r>
            <w:r w:rsidRPr="00C6462E">
              <w:rPr>
                <w:rFonts w:ascii="Trebuchet MS" w:hAnsi="Trebuchet MS"/>
                <w:sz w:val="20"/>
                <w:szCs w:val="20"/>
              </w:rPr>
              <w:t>Ordnance Survey</w:t>
            </w:r>
            <w:r>
              <w:rPr>
                <w:rFonts w:ascii="Trebuchet MS" w:hAnsi="Trebuchet MS"/>
                <w:sz w:val="20"/>
                <w:szCs w:val="20"/>
              </w:rPr>
              <w:t>.</w:t>
            </w:r>
            <w:r w:rsidRPr="00C6462E">
              <w:rPr>
                <w:rFonts w:ascii="Trebuchet MS" w:hAnsi="Trebuchet MS"/>
                <w:sz w:val="20"/>
                <w:szCs w:val="20"/>
              </w:rPr>
              <w:t xml:space="preserve">  Berkshire XXXVII.3 (Reading)</w:t>
            </w:r>
          </w:p>
          <w:p w14:paraId="2DD6AA6D" w14:textId="77777777" w:rsidR="00BC3133" w:rsidRPr="00C6462E" w:rsidRDefault="00BC3133" w:rsidP="00F54D8D">
            <w:pPr>
              <w:rPr>
                <w:rFonts w:ascii="Trebuchet MS" w:hAnsi="Trebuchet MS"/>
                <w:sz w:val="20"/>
                <w:szCs w:val="20"/>
              </w:rPr>
            </w:pPr>
            <w:r w:rsidRPr="00C6462E">
              <w:rPr>
                <w:rFonts w:ascii="Trebuchet MS" w:hAnsi="Trebuchet MS"/>
                <w:sz w:val="20"/>
                <w:szCs w:val="20"/>
              </w:rPr>
              <w:t xml:space="preserve">           Surveyed: 1875, Published: 1879. (National Library of Scotland).</w:t>
            </w:r>
          </w:p>
        </w:tc>
      </w:tr>
    </w:tbl>
    <w:p w14:paraId="15948BD5" w14:textId="77777777" w:rsidR="00BC3133" w:rsidRDefault="00BC3133" w:rsidP="00BC3133">
      <w:pPr>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C3133" w:rsidRPr="00A574EB" w14:paraId="6CB5199B" w14:textId="77777777" w:rsidTr="00F54D8D">
        <w:tc>
          <w:tcPr>
            <w:tcW w:w="9570" w:type="dxa"/>
            <w:shd w:val="clear" w:color="auto" w:fill="auto"/>
          </w:tcPr>
          <w:p w14:paraId="7EC528A4" w14:textId="418188FC" w:rsidR="00BC3133" w:rsidRPr="00A574EB" w:rsidRDefault="00BC3133" w:rsidP="00F54D8D">
            <w:pPr>
              <w:jc w:val="center"/>
              <w:rPr>
                <w:rFonts w:ascii="Trebuchet MS" w:hAnsi="Trebuchet MS"/>
              </w:rPr>
            </w:pPr>
            <w:r>
              <w:rPr>
                <w:noProof/>
                <w:lang w:eastAsia="en-GB"/>
              </w:rPr>
              <mc:AlternateContent>
                <mc:Choice Requires="wps">
                  <w:drawing>
                    <wp:anchor distT="0" distB="0" distL="114300" distR="114300" simplePos="0" relativeHeight="251660288" behindDoc="0" locked="0" layoutInCell="1" allowOverlap="1" wp14:anchorId="432B44A2" wp14:editId="0AD25131">
                      <wp:simplePos x="0" y="0"/>
                      <wp:positionH relativeFrom="column">
                        <wp:posOffset>1080770</wp:posOffset>
                      </wp:positionH>
                      <wp:positionV relativeFrom="paragraph">
                        <wp:posOffset>890905</wp:posOffset>
                      </wp:positionV>
                      <wp:extent cx="1263650" cy="1155700"/>
                      <wp:effectExtent l="14605" t="19685" r="17145" b="15240"/>
                      <wp:wrapNone/>
                      <wp:docPr id="20"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0" cy="115570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oval w14:anchorId="2AEB2D9B" id="Oval 20" o:spid="_x0000_s1026" style="position:absolute;margin-left:85.1pt;margin-top:70.15pt;width:99.5pt;height:9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" filled="f" strokecolor="red" strokeweight="2.25pt"/>
                  </w:pict>
                </mc:Fallback>
              </mc:AlternateContent>
            </w:r>
            <w:r w:rsidRPr="002C4E05">
              <w:rPr>
                <w:noProof/>
                <w:lang w:eastAsia="en-GB"/>
              </w:rPr>
              <w:drawing>
                <wp:inline distT="0" distB="0" distL="0" distR="0" wp14:anchorId="47E1EB59" wp14:editId="3827AA33">
                  <wp:extent cx="4013200" cy="232410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13200" cy="2324100"/>
                          </a:xfrm>
                          <a:prstGeom prst="rect">
                            <a:avLst/>
                          </a:prstGeom>
                          <a:noFill/>
                          <a:ln>
                            <a:noFill/>
                          </a:ln>
                        </pic:spPr>
                      </pic:pic>
                    </a:graphicData>
                  </a:graphic>
                </wp:inline>
              </w:drawing>
            </w:r>
          </w:p>
        </w:tc>
      </w:tr>
      <w:tr w:rsidR="00BC3133" w:rsidRPr="00A574EB" w14:paraId="362DA45B" w14:textId="77777777" w:rsidTr="00F54D8D">
        <w:tc>
          <w:tcPr>
            <w:tcW w:w="9570" w:type="dxa"/>
            <w:shd w:val="clear" w:color="auto" w:fill="auto"/>
          </w:tcPr>
          <w:p w14:paraId="7AA43D3A" w14:textId="77777777" w:rsidR="00BC3133" w:rsidRPr="009C69F9" w:rsidRDefault="00BC3133" w:rsidP="00F54D8D">
            <w:pPr>
              <w:rPr>
                <w:rFonts w:ascii="Trebuchet MS" w:hAnsi="Trebuchet MS"/>
              </w:rPr>
            </w:pPr>
            <w:r>
              <w:rPr>
                <w:rFonts w:ascii="Trebuchet MS" w:hAnsi="Trebuchet MS"/>
              </w:rPr>
              <w:lastRenderedPageBreak/>
              <w:t xml:space="preserve">Map 1: Ordnance Survey; </w:t>
            </w:r>
            <w:r w:rsidRPr="009C69F9">
              <w:rPr>
                <w:rFonts w:ascii="Trebuchet MS" w:hAnsi="Trebuchet MS"/>
              </w:rPr>
              <w:t xml:space="preserve">Berkshire XXXVII.NE (includes: </w:t>
            </w:r>
            <w:proofErr w:type="spellStart"/>
            <w:r w:rsidRPr="009C69F9">
              <w:rPr>
                <w:rFonts w:ascii="Trebuchet MS" w:hAnsi="Trebuchet MS"/>
              </w:rPr>
              <w:t>Earley</w:t>
            </w:r>
            <w:proofErr w:type="spellEnd"/>
            <w:r w:rsidRPr="009C69F9">
              <w:rPr>
                <w:rFonts w:ascii="Trebuchet MS" w:hAnsi="Trebuchet MS"/>
              </w:rPr>
              <w:t>; Reading.)</w:t>
            </w:r>
          </w:p>
          <w:p w14:paraId="09CDC5E5" w14:textId="77777777" w:rsidR="00BC3133" w:rsidRPr="00A574EB" w:rsidRDefault="00BC3133" w:rsidP="00F54D8D">
            <w:pPr>
              <w:rPr>
                <w:rFonts w:ascii="Trebuchet MS" w:hAnsi="Trebuchet MS"/>
              </w:rPr>
            </w:pPr>
            <w:r>
              <w:rPr>
                <w:rFonts w:ascii="Trebuchet MS" w:hAnsi="Trebuchet MS"/>
              </w:rPr>
              <w:t xml:space="preserve">           </w:t>
            </w:r>
            <w:r w:rsidRPr="009C69F9">
              <w:rPr>
                <w:rFonts w:ascii="Trebuchet MS" w:hAnsi="Trebuchet MS"/>
              </w:rPr>
              <w:t>Revised: 1898, Published: 1900</w:t>
            </w:r>
          </w:p>
        </w:tc>
      </w:tr>
    </w:tbl>
    <w:p w14:paraId="1006F973" w14:textId="77777777" w:rsidR="00BC3133" w:rsidRDefault="00BC3133" w:rsidP="00BC3133">
      <w:pPr>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C3133" w:rsidRPr="00AF21EF" w14:paraId="685D27AE" w14:textId="77777777" w:rsidTr="00F54D8D">
        <w:tc>
          <w:tcPr>
            <w:tcW w:w="9570" w:type="dxa"/>
            <w:shd w:val="clear" w:color="auto" w:fill="auto"/>
          </w:tcPr>
          <w:p w14:paraId="769C61B4" w14:textId="343F8ABE" w:rsidR="00BC3133" w:rsidRPr="00AF21EF" w:rsidRDefault="00BC3133" w:rsidP="00F54D8D">
            <w:pPr>
              <w:jc w:val="center"/>
              <w:rPr>
                <w:rFonts w:ascii="Trebuchet MS" w:hAnsi="Trebuchet MS"/>
              </w:rPr>
            </w:pPr>
            <w:r>
              <w:rPr>
                <w:noProof/>
                <w:lang w:eastAsia="en-GB"/>
              </w:rPr>
              <mc:AlternateContent>
                <mc:Choice Requires="wps">
                  <w:drawing>
                    <wp:anchor distT="0" distB="0" distL="114300" distR="114300" simplePos="0" relativeHeight="251661312" behindDoc="0" locked="0" layoutInCell="1" allowOverlap="1" wp14:anchorId="6DF4D67D" wp14:editId="639A5F1B">
                      <wp:simplePos x="0" y="0"/>
                      <wp:positionH relativeFrom="column">
                        <wp:posOffset>1652270</wp:posOffset>
                      </wp:positionH>
                      <wp:positionV relativeFrom="paragraph">
                        <wp:posOffset>965835</wp:posOffset>
                      </wp:positionV>
                      <wp:extent cx="1117600" cy="1041400"/>
                      <wp:effectExtent l="14605" t="23495" r="20320" b="20955"/>
                      <wp:wrapNone/>
                      <wp:docPr id="19"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7600" cy="104140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oval w14:anchorId="190C6322" id="Oval 19" o:spid="_x0000_s1026" style="position:absolute;margin-left:130.1pt;margin-top:76.05pt;width:88pt;height:8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" filled="f" strokecolor="red" strokeweight="2.25pt"/>
                  </w:pict>
                </mc:Fallback>
              </mc:AlternateContent>
            </w:r>
            <w:r w:rsidRPr="002C4E05">
              <w:rPr>
                <w:noProof/>
                <w:lang w:eastAsia="en-GB"/>
              </w:rPr>
              <w:drawing>
                <wp:inline distT="0" distB="0" distL="0" distR="0" wp14:anchorId="410E8C19" wp14:editId="3968743E">
                  <wp:extent cx="3587750" cy="23685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87750" cy="2368550"/>
                          </a:xfrm>
                          <a:prstGeom prst="rect">
                            <a:avLst/>
                          </a:prstGeom>
                          <a:noFill/>
                          <a:ln>
                            <a:noFill/>
                          </a:ln>
                        </pic:spPr>
                      </pic:pic>
                    </a:graphicData>
                  </a:graphic>
                </wp:inline>
              </w:drawing>
            </w:r>
          </w:p>
        </w:tc>
      </w:tr>
      <w:tr w:rsidR="00BC3133" w:rsidRPr="00AF21EF" w14:paraId="419BB438" w14:textId="77777777" w:rsidTr="00F54D8D">
        <w:tc>
          <w:tcPr>
            <w:tcW w:w="9570" w:type="dxa"/>
            <w:shd w:val="clear" w:color="auto" w:fill="auto"/>
          </w:tcPr>
          <w:p w14:paraId="58C830A0" w14:textId="77777777" w:rsidR="00BC3133" w:rsidRPr="00AF21EF" w:rsidRDefault="00BC3133" w:rsidP="00F54D8D">
            <w:pPr>
              <w:rPr>
                <w:rFonts w:ascii="Trebuchet MS" w:hAnsi="Trebuchet MS"/>
              </w:rPr>
            </w:pPr>
            <w:r w:rsidRPr="00AF21EF">
              <w:rPr>
                <w:rFonts w:ascii="Trebuchet MS" w:hAnsi="Trebuchet MS"/>
              </w:rPr>
              <w:t xml:space="preserve">Map 2: Ordnance Survey; Berkshire XXXVII.NE (includes: </w:t>
            </w:r>
            <w:proofErr w:type="spellStart"/>
            <w:r w:rsidRPr="00AF21EF">
              <w:rPr>
                <w:rFonts w:ascii="Trebuchet MS" w:hAnsi="Trebuchet MS"/>
              </w:rPr>
              <w:t>Earley</w:t>
            </w:r>
            <w:proofErr w:type="spellEnd"/>
            <w:r w:rsidRPr="00AF21EF">
              <w:rPr>
                <w:rFonts w:ascii="Trebuchet MS" w:hAnsi="Trebuchet MS"/>
              </w:rPr>
              <w:t>; Reading.)</w:t>
            </w:r>
          </w:p>
          <w:p w14:paraId="12FE51FB" w14:textId="77777777" w:rsidR="00BC3133" w:rsidRPr="00AF21EF" w:rsidRDefault="00BC3133" w:rsidP="00F54D8D">
            <w:pPr>
              <w:rPr>
                <w:rFonts w:ascii="Trebuchet MS" w:hAnsi="Trebuchet MS"/>
              </w:rPr>
            </w:pPr>
            <w:r w:rsidRPr="00AF21EF">
              <w:rPr>
                <w:rFonts w:ascii="Trebuchet MS" w:hAnsi="Trebuchet MS"/>
              </w:rPr>
              <w:t xml:space="preserve">           Revised: 1909 to 1910, Published: 1913</w:t>
            </w:r>
          </w:p>
        </w:tc>
      </w:tr>
    </w:tbl>
    <w:p w14:paraId="0D5D9E5D" w14:textId="77777777" w:rsidR="00BC3133" w:rsidRDefault="00BC3133" w:rsidP="00BC3133">
      <w:pPr>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C3133" w:rsidRPr="00AF21EF" w14:paraId="691F7E5A" w14:textId="77777777" w:rsidTr="00F54D8D">
        <w:tc>
          <w:tcPr>
            <w:tcW w:w="9570" w:type="dxa"/>
            <w:shd w:val="clear" w:color="auto" w:fill="auto"/>
          </w:tcPr>
          <w:p w14:paraId="5B911D57" w14:textId="6A39EFA0" w:rsidR="00BC3133" w:rsidRPr="00AF21EF" w:rsidRDefault="00BC3133" w:rsidP="00F54D8D">
            <w:pPr>
              <w:jc w:val="center"/>
              <w:rPr>
                <w:rFonts w:ascii="Trebuchet MS" w:hAnsi="Trebuchet MS"/>
              </w:rPr>
            </w:pPr>
            <w:r>
              <w:rPr>
                <w:rFonts w:ascii="Trebuchet MS" w:hAnsi="Trebuchet MS"/>
                <w:noProof/>
                <w:lang w:eastAsia="en-GB"/>
              </w:rPr>
              <mc:AlternateContent>
                <mc:Choice Requires="wps">
                  <w:drawing>
                    <wp:anchor distT="0" distB="0" distL="114300" distR="114300" simplePos="0" relativeHeight="251664384" behindDoc="0" locked="0" layoutInCell="1" allowOverlap="1" wp14:anchorId="64D558DE" wp14:editId="1A4BD513">
                      <wp:simplePos x="0" y="0"/>
                      <wp:positionH relativeFrom="column">
                        <wp:posOffset>1476375</wp:posOffset>
                      </wp:positionH>
                      <wp:positionV relativeFrom="paragraph">
                        <wp:posOffset>1365250</wp:posOffset>
                      </wp:positionV>
                      <wp:extent cx="869950" cy="901700"/>
                      <wp:effectExtent l="19685" t="22860" r="15240" b="18415"/>
                      <wp:wrapNone/>
                      <wp:docPr id="18"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9950" cy="90170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oval w14:anchorId="1C87A543" id="Oval 18" o:spid="_x0000_s1026" style="position:absolute;margin-left:116.25pt;margin-top:107.5pt;width:68.5pt;height:7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" filled="f" strokecolor="red" strokeweight="2.25pt"/>
                  </w:pict>
                </mc:Fallback>
              </mc:AlternateContent>
            </w:r>
            <w:r w:rsidRPr="00AF21EF">
              <w:rPr>
                <w:rFonts w:ascii="Trebuchet MS" w:hAnsi="Trebuchet MS"/>
                <w:noProof/>
                <w:lang w:eastAsia="en-GB"/>
              </w:rPr>
              <w:drawing>
                <wp:inline distT="0" distB="0" distL="0" distR="0" wp14:anchorId="67BF265F" wp14:editId="7683DE28">
                  <wp:extent cx="3660140" cy="2873375"/>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60140" cy="2873375"/>
                          </a:xfrm>
                          <a:prstGeom prst="rect">
                            <a:avLst/>
                          </a:prstGeom>
                          <a:noFill/>
                        </pic:spPr>
                      </pic:pic>
                    </a:graphicData>
                  </a:graphic>
                </wp:inline>
              </w:drawing>
            </w:r>
          </w:p>
        </w:tc>
      </w:tr>
      <w:tr w:rsidR="00BC3133" w:rsidRPr="00AF21EF" w14:paraId="3EB84A4A" w14:textId="77777777" w:rsidTr="00F54D8D">
        <w:tc>
          <w:tcPr>
            <w:tcW w:w="9570" w:type="dxa"/>
            <w:shd w:val="clear" w:color="auto" w:fill="auto"/>
          </w:tcPr>
          <w:p w14:paraId="783F242D" w14:textId="77777777" w:rsidR="00BC3133" w:rsidRPr="00AF21EF" w:rsidRDefault="00BC3133" w:rsidP="00F54D8D">
            <w:pPr>
              <w:rPr>
                <w:rFonts w:ascii="Trebuchet MS" w:hAnsi="Trebuchet MS"/>
              </w:rPr>
            </w:pPr>
            <w:r w:rsidRPr="00AF21EF">
              <w:rPr>
                <w:rFonts w:ascii="Trebuchet MS" w:hAnsi="Trebuchet MS"/>
              </w:rPr>
              <w:t xml:space="preserve">Map 3. OS: Berkshire XXXVII.NE (includes: </w:t>
            </w:r>
            <w:proofErr w:type="spellStart"/>
            <w:r w:rsidRPr="00AF21EF">
              <w:rPr>
                <w:rFonts w:ascii="Trebuchet MS" w:hAnsi="Trebuchet MS"/>
              </w:rPr>
              <w:t>Earley</w:t>
            </w:r>
            <w:proofErr w:type="spellEnd"/>
            <w:r w:rsidRPr="00AF21EF">
              <w:rPr>
                <w:rFonts w:ascii="Trebuchet MS" w:hAnsi="Trebuchet MS"/>
              </w:rPr>
              <w:t>; Reading.)</w:t>
            </w:r>
          </w:p>
          <w:p w14:paraId="295BB840" w14:textId="77777777" w:rsidR="00BC3133" w:rsidRPr="00AF21EF" w:rsidRDefault="00BC3133" w:rsidP="00F54D8D">
            <w:pPr>
              <w:rPr>
                <w:rFonts w:ascii="Trebuchet MS" w:hAnsi="Trebuchet MS"/>
              </w:rPr>
            </w:pPr>
            <w:r w:rsidRPr="00AF21EF">
              <w:rPr>
                <w:rFonts w:ascii="Trebuchet MS" w:hAnsi="Trebuchet MS"/>
              </w:rPr>
              <w:t>Revised: 1931 to 1933, Published: ca. 1936</w:t>
            </w:r>
          </w:p>
        </w:tc>
      </w:tr>
    </w:tbl>
    <w:p w14:paraId="3F06C6F5" w14:textId="77777777" w:rsidR="00BC3133" w:rsidRDefault="00BC3133" w:rsidP="00BC3133">
      <w:pPr>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C3133" w:rsidRPr="00AF21EF" w14:paraId="0F9AA44C" w14:textId="77777777" w:rsidTr="00F54D8D">
        <w:tc>
          <w:tcPr>
            <w:tcW w:w="9570" w:type="dxa"/>
            <w:shd w:val="clear" w:color="auto" w:fill="auto"/>
          </w:tcPr>
          <w:p w14:paraId="020B8930" w14:textId="0F8CDBE2" w:rsidR="00BC3133" w:rsidRPr="00AF21EF" w:rsidRDefault="00BC3133" w:rsidP="00F54D8D">
            <w:pPr>
              <w:jc w:val="center"/>
              <w:rPr>
                <w:rFonts w:ascii="Trebuchet MS" w:hAnsi="Trebuchet MS"/>
              </w:rPr>
            </w:pPr>
            <w:r>
              <w:rPr>
                <w:noProof/>
                <w:lang w:eastAsia="en-GB"/>
              </w:rPr>
              <w:lastRenderedPageBreak/>
              <mc:AlternateContent>
                <mc:Choice Requires="wps">
                  <w:drawing>
                    <wp:anchor distT="0" distB="0" distL="114300" distR="114300" simplePos="0" relativeHeight="251663360" behindDoc="0" locked="0" layoutInCell="1" allowOverlap="1" wp14:anchorId="2B2FEFAB" wp14:editId="7C20C0AE">
                      <wp:simplePos x="0" y="0"/>
                      <wp:positionH relativeFrom="column">
                        <wp:posOffset>1264920</wp:posOffset>
                      </wp:positionH>
                      <wp:positionV relativeFrom="paragraph">
                        <wp:posOffset>1306195</wp:posOffset>
                      </wp:positionV>
                      <wp:extent cx="889000" cy="952500"/>
                      <wp:effectExtent l="17780" t="17780" r="17145" b="20320"/>
                      <wp:wrapNone/>
                      <wp:docPr id="16"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00" cy="952500"/>
                              </a:xfrm>
                              <a:prstGeom prst="ellipse">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oval w14:anchorId="18F4F681" id="Oval 16" o:spid="_x0000_s1026" style="position:absolute;margin-left:99.6pt;margin-top:102.85pt;width:70pt;height: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" filled="f" strokecolor="red" strokeweight="2.25pt"/>
                  </w:pict>
                </mc:Fallback>
              </mc:AlternateContent>
            </w:r>
            <w:r w:rsidRPr="001F0712">
              <w:rPr>
                <w:noProof/>
                <w:lang w:eastAsia="en-GB"/>
              </w:rPr>
              <w:drawing>
                <wp:inline distT="0" distB="0" distL="0" distR="0" wp14:anchorId="2E837CE8" wp14:editId="5C0F1E7A">
                  <wp:extent cx="4781550" cy="25590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81550" cy="2559050"/>
                          </a:xfrm>
                          <a:prstGeom prst="rect">
                            <a:avLst/>
                          </a:prstGeom>
                          <a:noFill/>
                          <a:ln>
                            <a:noFill/>
                          </a:ln>
                        </pic:spPr>
                      </pic:pic>
                    </a:graphicData>
                  </a:graphic>
                </wp:inline>
              </w:drawing>
            </w:r>
          </w:p>
        </w:tc>
      </w:tr>
      <w:tr w:rsidR="00BC3133" w:rsidRPr="00B34DC2" w14:paraId="08E65643" w14:textId="77777777" w:rsidTr="00F54D8D">
        <w:tc>
          <w:tcPr>
            <w:tcW w:w="9570" w:type="dxa"/>
            <w:shd w:val="clear" w:color="auto" w:fill="auto"/>
          </w:tcPr>
          <w:p w14:paraId="3A9DB162" w14:textId="77777777" w:rsidR="00BC3133" w:rsidRDefault="00BC3133" w:rsidP="00F54D8D">
            <w:pPr>
              <w:rPr>
                <w:rFonts w:ascii="Trebuchet MS" w:hAnsi="Trebuchet MS"/>
                <w:sz w:val="20"/>
                <w:szCs w:val="20"/>
              </w:rPr>
            </w:pPr>
          </w:p>
          <w:p w14:paraId="4EAAC8CE" w14:textId="77777777" w:rsidR="00BC3133" w:rsidRPr="00B34DC2" w:rsidRDefault="00BC3133" w:rsidP="00F54D8D">
            <w:pPr>
              <w:rPr>
                <w:rFonts w:ascii="Trebuchet MS" w:hAnsi="Trebuchet MS"/>
                <w:sz w:val="20"/>
                <w:szCs w:val="20"/>
              </w:rPr>
            </w:pPr>
            <w:r w:rsidRPr="00B34DC2">
              <w:rPr>
                <w:rFonts w:ascii="Trebuchet MS" w:hAnsi="Trebuchet MS"/>
                <w:sz w:val="20"/>
                <w:szCs w:val="20"/>
              </w:rPr>
              <w:t xml:space="preserve">Map. 4. </w:t>
            </w:r>
            <w:r>
              <w:rPr>
                <w:rFonts w:ascii="Trebuchet MS" w:hAnsi="Trebuchet MS"/>
                <w:sz w:val="20"/>
                <w:szCs w:val="20"/>
              </w:rPr>
              <w:t>OS: 267-271 Oxford Street</w:t>
            </w:r>
          </w:p>
        </w:tc>
      </w:tr>
    </w:tbl>
    <w:p w14:paraId="54B48AB7" w14:textId="77777777" w:rsidR="00581E9D" w:rsidRDefault="00581E9D" w:rsidP="00BC3133">
      <w:pPr>
        <w:rPr>
          <w:rFonts w:ascii="Trebuchet MS" w:hAnsi="Trebuchet MS"/>
          <w:b/>
        </w:rPr>
      </w:pPr>
    </w:p>
    <w:p w14:paraId="1CB22D2C" w14:textId="2D3A7F8C" w:rsidR="00BC3133" w:rsidRDefault="00BC3133" w:rsidP="00BC3133">
      <w:pPr>
        <w:rPr>
          <w:rFonts w:ascii="Trebuchet MS" w:hAnsi="Trebuchet MS"/>
        </w:rPr>
      </w:pPr>
      <w:r w:rsidRPr="00581E9D">
        <w:rPr>
          <w:rFonts w:ascii="Trebuchet MS" w:hAnsi="Trebuchet MS"/>
          <w:i/>
        </w:rPr>
        <w:t>The site was visited by the CUDO, Bruce Edgar on Wednesday 27.01.2021 and up to date photos were taken then.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C3133" w:rsidRPr="00516B72" w14:paraId="76A89A48" w14:textId="77777777" w:rsidTr="00F54D8D">
        <w:tc>
          <w:tcPr>
            <w:tcW w:w="9570" w:type="dxa"/>
            <w:shd w:val="clear" w:color="auto" w:fill="auto"/>
          </w:tcPr>
          <w:p w14:paraId="7A7BB3AB" w14:textId="05BBB067" w:rsidR="00BC3133" w:rsidRPr="00516B72" w:rsidRDefault="00BC3133" w:rsidP="00F54D8D">
            <w:pPr>
              <w:rPr>
                <w:rFonts w:ascii="Trebuchet MS" w:hAnsi="Trebuchet MS"/>
              </w:rPr>
            </w:pPr>
            <w:r w:rsidRPr="00516B72">
              <w:rPr>
                <w:rFonts w:ascii="Trebuchet MS" w:hAnsi="Trebuchet MS"/>
                <w:noProof/>
                <w:lang w:eastAsia="en-GB"/>
              </w:rPr>
              <w:drawing>
                <wp:inline distT="0" distB="0" distL="0" distR="0" wp14:anchorId="055B8F26" wp14:editId="06F87C0D">
                  <wp:extent cx="5731510" cy="3230245"/>
                  <wp:effectExtent l="0" t="0" r="2540" b="8255"/>
                  <wp:docPr id="10" name="Picture 10" descr="20210126_133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0210126_13324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230245"/>
                          </a:xfrm>
                          <a:prstGeom prst="rect">
                            <a:avLst/>
                          </a:prstGeom>
                          <a:noFill/>
                          <a:ln>
                            <a:noFill/>
                          </a:ln>
                        </pic:spPr>
                      </pic:pic>
                    </a:graphicData>
                  </a:graphic>
                </wp:inline>
              </w:drawing>
            </w:r>
          </w:p>
        </w:tc>
      </w:tr>
      <w:tr w:rsidR="00BC3133" w:rsidRPr="00516B72" w14:paraId="68051EB3" w14:textId="77777777" w:rsidTr="00F54D8D">
        <w:tc>
          <w:tcPr>
            <w:tcW w:w="9570" w:type="dxa"/>
            <w:shd w:val="clear" w:color="auto" w:fill="auto"/>
          </w:tcPr>
          <w:p w14:paraId="3D33C367" w14:textId="77777777" w:rsidR="00BC3133" w:rsidRPr="00516B72" w:rsidRDefault="00BC3133" w:rsidP="00F54D8D">
            <w:pPr>
              <w:rPr>
                <w:rFonts w:ascii="Trebuchet MS" w:hAnsi="Trebuchet MS"/>
                <w:sz w:val="20"/>
                <w:szCs w:val="20"/>
              </w:rPr>
            </w:pPr>
          </w:p>
          <w:p w14:paraId="05DC1B04" w14:textId="77777777" w:rsidR="00BC3133" w:rsidRPr="00516B72" w:rsidRDefault="00BC3133" w:rsidP="00F54D8D">
            <w:pPr>
              <w:rPr>
                <w:rFonts w:ascii="Trebuchet MS" w:hAnsi="Trebuchet MS"/>
                <w:sz w:val="20"/>
                <w:szCs w:val="20"/>
              </w:rPr>
            </w:pPr>
            <w:r w:rsidRPr="00516B72">
              <w:rPr>
                <w:rFonts w:ascii="Trebuchet MS" w:hAnsi="Trebuchet MS"/>
                <w:sz w:val="20"/>
                <w:szCs w:val="20"/>
              </w:rPr>
              <w:t>Fig 1.  Current photo taken on 27.01.2021. The shop front has been installed before approval.</w:t>
            </w:r>
          </w:p>
        </w:tc>
      </w:tr>
    </w:tbl>
    <w:p w14:paraId="2777A659" w14:textId="77777777" w:rsidR="00BC3133" w:rsidRDefault="00BC3133" w:rsidP="00BC3133">
      <w:pPr>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C3133" w:rsidRPr="00516B72" w14:paraId="034A4EC1" w14:textId="77777777" w:rsidTr="00F54D8D">
        <w:tc>
          <w:tcPr>
            <w:tcW w:w="9570" w:type="dxa"/>
            <w:shd w:val="clear" w:color="auto" w:fill="auto"/>
          </w:tcPr>
          <w:p w14:paraId="34357EB2" w14:textId="61BD7B7D" w:rsidR="00BC3133" w:rsidRPr="00516B72" w:rsidRDefault="00BC3133" w:rsidP="00F54D8D">
            <w:pPr>
              <w:jc w:val="center"/>
              <w:rPr>
                <w:rFonts w:ascii="Trebuchet MS" w:hAnsi="Trebuchet MS"/>
              </w:rPr>
            </w:pPr>
            <w:r w:rsidRPr="00516B72">
              <w:rPr>
                <w:rFonts w:ascii="Trebuchet MS" w:hAnsi="Trebuchet MS"/>
                <w:noProof/>
                <w:lang w:eastAsia="en-GB"/>
              </w:rPr>
              <w:lastRenderedPageBreak/>
              <w:drawing>
                <wp:inline distT="0" distB="0" distL="0" distR="0" wp14:anchorId="690A2ED6" wp14:editId="11115A2F">
                  <wp:extent cx="5731510" cy="2879090"/>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2879090"/>
                          </a:xfrm>
                          <a:prstGeom prst="rect">
                            <a:avLst/>
                          </a:prstGeom>
                          <a:noFill/>
                        </pic:spPr>
                      </pic:pic>
                    </a:graphicData>
                  </a:graphic>
                </wp:inline>
              </w:drawing>
            </w:r>
          </w:p>
        </w:tc>
      </w:tr>
      <w:tr w:rsidR="00BC3133" w:rsidRPr="00516B72" w14:paraId="6FA9FF34" w14:textId="77777777" w:rsidTr="00F54D8D">
        <w:tc>
          <w:tcPr>
            <w:tcW w:w="9570" w:type="dxa"/>
            <w:shd w:val="clear" w:color="auto" w:fill="auto"/>
          </w:tcPr>
          <w:p w14:paraId="54BBFEA8" w14:textId="77777777" w:rsidR="00BC3133" w:rsidRPr="00516B72" w:rsidRDefault="00BC3133" w:rsidP="00F54D8D">
            <w:pPr>
              <w:rPr>
                <w:rFonts w:ascii="Trebuchet MS" w:hAnsi="Trebuchet MS"/>
                <w:sz w:val="20"/>
                <w:szCs w:val="20"/>
              </w:rPr>
            </w:pPr>
          </w:p>
          <w:p w14:paraId="4B2543E2" w14:textId="77777777" w:rsidR="00BC3133" w:rsidRPr="00516B72" w:rsidRDefault="00BC3133" w:rsidP="00F54D8D">
            <w:pPr>
              <w:rPr>
                <w:rFonts w:ascii="Trebuchet MS" w:hAnsi="Trebuchet MS"/>
                <w:sz w:val="20"/>
                <w:szCs w:val="20"/>
              </w:rPr>
            </w:pPr>
            <w:r w:rsidRPr="00516B72">
              <w:rPr>
                <w:rFonts w:ascii="Trebuchet MS" w:hAnsi="Trebuchet MS"/>
                <w:sz w:val="20"/>
                <w:szCs w:val="20"/>
              </w:rPr>
              <w:t>Fig 2.  Photo of previous motorbike shop. 2020.</w:t>
            </w:r>
          </w:p>
        </w:tc>
      </w:tr>
    </w:tbl>
    <w:p w14:paraId="166FAF30" w14:textId="77777777" w:rsidR="00BC3133" w:rsidRDefault="00BC3133" w:rsidP="00BC3133">
      <w:pPr>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7"/>
        <w:gridCol w:w="4499"/>
      </w:tblGrid>
      <w:tr w:rsidR="00BC3133" w:rsidRPr="00516B72" w14:paraId="769E6CB2" w14:textId="77777777" w:rsidTr="00F54D8D">
        <w:tc>
          <w:tcPr>
            <w:tcW w:w="4785" w:type="dxa"/>
            <w:shd w:val="clear" w:color="auto" w:fill="auto"/>
          </w:tcPr>
          <w:p w14:paraId="55A08254" w14:textId="4921E068" w:rsidR="00BC3133" w:rsidRPr="00516B72" w:rsidRDefault="00BC3133" w:rsidP="00F54D8D">
            <w:pPr>
              <w:rPr>
                <w:rFonts w:ascii="Trebuchet MS" w:hAnsi="Trebuchet MS"/>
              </w:rPr>
            </w:pPr>
            <w:r w:rsidRPr="00516B72">
              <w:rPr>
                <w:rFonts w:ascii="Trebuchet MS" w:hAnsi="Trebuchet MS"/>
                <w:noProof/>
                <w:lang w:eastAsia="en-GB"/>
              </w:rPr>
              <w:drawing>
                <wp:inline distT="0" distB="0" distL="0" distR="0" wp14:anchorId="2C821994" wp14:editId="03720B23">
                  <wp:extent cx="2908300" cy="1638300"/>
                  <wp:effectExtent l="0" t="0" r="6350" b="0"/>
                  <wp:docPr id="9" name="Picture 9" descr="20210126_133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0210126_1331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8300" cy="1638300"/>
                          </a:xfrm>
                          <a:prstGeom prst="rect">
                            <a:avLst/>
                          </a:prstGeom>
                          <a:noFill/>
                          <a:ln>
                            <a:noFill/>
                          </a:ln>
                        </pic:spPr>
                      </pic:pic>
                    </a:graphicData>
                  </a:graphic>
                </wp:inline>
              </w:drawing>
            </w:r>
          </w:p>
        </w:tc>
        <w:tc>
          <w:tcPr>
            <w:tcW w:w="4785" w:type="dxa"/>
            <w:shd w:val="clear" w:color="auto" w:fill="auto"/>
          </w:tcPr>
          <w:p w14:paraId="09B4C2B6" w14:textId="1188EDE8" w:rsidR="00BC3133" w:rsidRPr="00516B72" w:rsidRDefault="00BC3133" w:rsidP="00F54D8D">
            <w:pPr>
              <w:rPr>
                <w:rFonts w:ascii="Trebuchet MS" w:hAnsi="Trebuchet MS"/>
              </w:rPr>
            </w:pPr>
            <w:r w:rsidRPr="00516B72">
              <w:rPr>
                <w:rFonts w:ascii="Trebuchet MS" w:hAnsi="Trebuchet MS"/>
                <w:noProof/>
                <w:lang w:eastAsia="en-GB"/>
              </w:rPr>
              <w:drawing>
                <wp:inline distT="0" distB="0" distL="0" distR="0" wp14:anchorId="161BFD36" wp14:editId="6A8BD576">
                  <wp:extent cx="2901950" cy="1638300"/>
                  <wp:effectExtent l="0" t="0" r="0" b="0"/>
                  <wp:docPr id="8" name="Picture 8" descr="20210126_133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0210126_1330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01950" cy="1638300"/>
                          </a:xfrm>
                          <a:prstGeom prst="rect">
                            <a:avLst/>
                          </a:prstGeom>
                          <a:noFill/>
                          <a:ln>
                            <a:noFill/>
                          </a:ln>
                        </pic:spPr>
                      </pic:pic>
                    </a:graphicData>
                  </a:graphic>
                </wp:inline>
              </w:drawing>
            </w:r>
          </w:p>
        </w:tc>
      </w:tr>
      <w:tr w:rsidR="00BC3133" w:rsidRPr="00516B72" w14:paraId="36192DBD" w14:textId="77777777" w:rsidTr="00F54D8D">
        <w:tc>
          <w:tcPr>
            <w:tcW w:w="4785" w:type="dxa"/>
            <w:shd w:val="clear" w:color="auto" w:fill="auto"/>
          </w:tcPr>
          <w:p w14:paraId="36BCEBCA" w14:textId="77777777" w:rsidR="00BC3133" w:rsidRPr="00516B72" w:rsidRDefault="00BC3133" w:rsidP="00F54D8D">
            <w:pPr>
              <w:rPr>
                <w:rFonts w:ascii="Trebuchet MS" w:hAnsi="Trebuchet MS"/>
              </w:rPr>
            </w:pPr>
          </w:p>
          <w:p w14:paraId="08AE796E" w14:textId="77777777" w:rsidR="00BC3133" w:rsidRPr="00516B72" w:rsidRDefault="00BC3133" w:rsidP="00F54D8D">
            <w:pPr>
              <w:rPr>
                <w:rFonts w:ascii="Trebuchet MS" w:hAnsi="Trebuchet MS"/>
              </w:rPr>
            </w:pPr>
            <w:r w:rsidRPr="00516B72">
              <w:rPr>
                <w:rFonts w:ascii="Trebuchet MS" w:hAnsi="Trebuchet MS"/>
                <w:sz w:val="20"/>
                <w:szCs w:val="20"/>
              </w:rPr>
              <w:t xml:space="preserve">Fig 3.  </w:t>
            </w:r>
          </w:p>
        </w:tc>
        <w:tc>
          <w:tcPr>
            <w:tcW w:w="4785" w:type="dxa"/>
            <w:shd w:val="clear" w:color="auto" w:fill="auto"/>
          </w:tcPr>
          <w:p w14:paraId="28752AA8" w14:textId="77777777" w:rsidR="00BC3133" w:rsidRPr="00516B72" w:rsidRDefault="00BC3133" w:rsidP="00F54D8D">
            <w:pPr>
              <w:rPr>
                <w:rFonts w:ascii="Trebuchet MS" w:hAnsi="Trebuchet MS"/>
              </w:rPr>
            </w:pPr>
          </w:p>
          <w:p w14:paraId="31F243A0" w14:textId="77777777" w:rsidR="00BC3133" w:rsidRPr="00516B72" w:rsidRDefault="00BC3133" w:rsidP="00F54D8D">
            <w:pPr>
              <w:rPr>
                <w:rFonts w:ascii="Trebuchet MS" w:hAnsi="Trebuchet MS"/>
              </w:rPr>
            </w:pPr>
            <w:r w:rsidRPr="00516B72">
              <w:rPr>
                <w:rFonts w:ascii="Trebuchet MS" w:hAnsi="Trebuchet MS"/>
                <w:sz w:val="20"/>
                <w:szCs w:val="20"/>
              </w:rPr>
              <w:t xml:space="preserve">Fig 4.  </w:t>
            </w:r>
          </w:p>
        </w:tc>
      </w:tr>
    </w:tbl>
    <w:p w14:paraId="7EFC729D" w14:textId="77777777" w:rsidR="00BC3133" w:rsidRDefault="00BC3133" w:rsidP="00BC3133">
      <w:pPr>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4484"/>
      </w:tblGrid>
      <w:tr w:rsidR="00BC3133" w:rsidRPr="00516B72" w14:paraId="62CEA3BE" w14:textId="77777777" w:rsidTr="00F54D8D">
        <w:tc>
          <w:tcPr>
            <w:tcW w:w="4785" w:type="dxa"/>
            <w:shd w:val="clear" w:color="auto" w:fill="auto"/>
          </w:tcPr>
          <w:p w14:paraId="35C5F1C3" w14:textId="42878E0A" w:rsidR="00BC3133" w:rsidRPr="00516B72" w:rsidRDefault="00BC3133" w:rsidP="00F54D8D">
            <w:pPr>
              <w:rPr>
                <w:rFonts w:ascii="Trebuchet MS" w:hAnsi="Trebuchet MS"/>
              </w:rPr>
            </w:pPr>
            <w:r w:rsidRPr="00516B72">
              <w:rPr>
                <w:rFonts w:ascii="Trebuchet MS" w:hAnsi="Trebuchet MS"/>
                <w:noProof/>
                <w:lang w:eastAsia="en-GB"/>
              </w:rPr>
              <w:drawing>
                <wp:inline distT="0" distB="0" distL="0" distR="0" wp14:anchorId="4ACDCE2B" wp14:editId="4E197AC4">
                  <wp:extent cx="2908300" cy="1631950"/>
                  <wp:effectExtent l="0" t="0" r="6350" b="6350"/>
                  <wp:docPr id="7" name="Picture 7" descr="20210126_133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0210126_1331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08300" cy="1631950"/>
                          </a:xfrm>
                          <a:prstGeom prst="rect">
                            <a:avLst/>
                          </a:prstGeom>
                          <a:noFill/>
                          <a:ln>
                            <a:noFill/>
                          </a:ln>
                        </pic:spPr>
                      </pic:pic>
                    </a:graphicData>
                  </a:graphic>
                </wp:inline>
              </w:drawing>
            </w:r>
          </w:p>
        </w:tc>
        <w:tc>
          <w:tcPr>
            <w:tcW w:w="4785" w:type="dxa"/>
            <w:shd w:val="clear" w:color="auto" w:fill="auto"/>
          </w:tcPr>
          <w:p w14:paraId="05D8A215" w14:textId="17D3C570" w:rsidR="00BC3133" w:rsidRPr="00516B72" w:rsidRDefault="00BC3133" w:rsidP="00F54D8D">
            <w:pPr>
              <w:rPr>
                <w:rFonts w:ascii="Trebuchet MS" w:hAnsi="Trebuchet MS"/>
              </w:rPr>
            </w:pPr>
            <w:r w:rsidRPr="00516B72">
              <w:rPr>
                <w:rFonts w:ascii="Trebuchet MS" w:hAnsi="Trebuchet MS"/>
                <w:noProof/>
                <w:lang w:eastAsia="en-GB"/>
              </w:rPr>
              <w:drawing>
                <wp:inline distT="0" distB="0" distL="0" distR="0" wp14:anchorId="546B2162" wp14:editId="5222B056">
                  <wp:extent cx="2882900" cy="1625600"/>
                  <wp:effectExtent l="0" t="0" r="0" b="0"/>
                  <wp:docPr id="6" name="Picture 6" descr="20210126_133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0210126_13304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82900" cy="1625600"/>
                          </a:xfrm>
                          <a:prstGeom prst="rect">
                            <a:avLst/>
                          </a:prstGeom>
                          <a:noFill/>
                          <a:ln>
                            <a:noFill/>
                          </a:ln>
                        </pic:spPr>
                      </pic:pic>
                    </a:graphicData>
                  </a:graphic>
                </wp:inline>
              </w:drawing>
            </w:r>
          </w:p>
        </w:tc>
      </w:tr>
      <w:tr w:rsidR="00BC3133" w:rsidRPr="00516B72" w14:paraId="44F755F6" w14:textId="77777777" w:rsidTr="00F54D8D">
        <w:tc>
          <w:tcPr>
            <w:tcW w:w="4785" w:type="dxa"/>
            <w:shd w:val="clear" w:color="auto" w:fill="auto"/>
          </w:tcPr>
          <w:p w14:paraId="2C6C9EFE" w14:textId="77777777" w:rsidR="00BC3133" w:rsidRPr="00516B72" w:rsidRDefault="00BC3133" w:rsidP="00F54D8D">
            <w:pPr>
              <w:rPr>
                <w:rFonts w:ascii="Trebuchet MS" w:hAnsi="Trebuchet MS"/>
              </w:rPr>
            </w:pPr>
          </w:p>
          <w:p w14:paraId="5E1C507C" w14:textId="77777777" w:rsidR="00BC3133" w:rsidRPr="00516B72" w:rsidRDefault="00BC3133" w:rsidP="00F54D8D">
            <w:pPr>
              <w:rPr>
                <w:rFonts w:ascii="Trebuchet MS" w:hAnsi="Trebuchet MS"/>
              </w:rPr>
            </w:pPr>
            <w:r w:rsidRPr="00516B72">
              <w:rPr>
                <w:rFonts w:ascii="Trebuchet MS" w:hAnsi="Trebuchet MS"/>
                <w:sz w:val="20"/>
                <w:szCs w:val="20"/>
              </w:rPr>
              <w:lastRenderedPageBreak/>
              <w:t xml:space="preserve">Fig 5.  </w:t>
            </w:r>
          </w:p>
          <w:p w14:paraId="7F48998F" w14:textId="77777777" w:rsidR="00BC3133" w:rsidRPr="00516B72" w:rsidRDefault="00BC3133" w:rsidP="00F54D8D">
            <w:pPr>
              <w:rPr>
                <w:rFonts w:ascii="Trebuchet MS" w:hAnsi="Trebuchet MS"/>
              </w:rPr>
            </w:pPr>
          </w:p>
        </w:tc>
        <w:tc>
          <w:tcPr>
            <w:tcW w:w="4785" w:type="dxa"/>
            <w:shd w:val="clear" w:color="auto" w:fill="auto"/>
          </w:tcPr>
          <w:p w14:paraId="1F37EE19" w14:textId="77777777" w:rsidR="00BC3133" w:rsidRPr="00516B72" w:rsidRDefault="00BC3133" w:rsidP="00F54D8D">
            <w:pPr>
              <w:rPr>
                <w:rFonts w:ascii="Trebuchet MS" w:hAnsi="Trebuchet MS"/>
              </w:rPr>
            </w:pPr>
          </w:p>
          <w:p w14:paraId="3FB60555" w14:textId="77777777" w:rsidR="00BC3133" w:rsidRPr="00516B72" w:rsidRDefault="00BC3133" w:rsidP="00F54D8D">
            <w:pPr>
              <w:rPr>
                <w:rFonts w:ascii="Trebuchet MS" w:hAnsi="Trebuchet MS"/>
              </w:rPr>
            </w:pPr>
            <w:r w:rsidRPr="00516B72">
              <w:rPr>
                <w:rFonts w:ascii="Trebuchet MS" w:hAnsi="Trebuchet MS"/>
                <w:sz w:val="20"/>
                <w:szCs w:val="20"/>
              </w:rPr>
              <w:lastRenderedPageBreak/>
              <w:t xml:space="preserve">Fig 6.  </w:t>
            </w:r>
          </w:p>
        </w:tc>
      </w:tr>
    </w:tbl>
    <w:p w14:paraId="5FA98E2A" w14:textId="77777777" w:rsidR="00BC3133" w:rsidRDefault="00BC3133" w:rsidP="00BC3133">
      <w:pPr>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BC3133" w:rsidRPr="00516B72" w14:paraId="6923A176" w14:textId="77777777" w:rsidTr="00F54D8D">
        <w:tc>
          <w:tcPr>
            <w:tcW w:w="4785" w:type="dxa"/>
            <w:shd w:val="clear" w:color="auto" w:fill="auto"/>
          </w:tcPr>
          <w:p w14:paraId="06BFCC42" w14:textId="7EFCAF34" w:rsidR="00BC3133" w:rsidRPr="00516B72" w:rsidRDefault="00BC3133" w:rsidP="00F54D8D">
            <w:pPr>
              <w:rPr>
                <w:rFonts w:ascii="Trebuchet MS" w:hAnsi="Trebuchet MS"/>
              </w:rPr>
            </w:pPr>
            <w:r w:rsidRPr="00516B72">
              <w:rPr>
                <w:rFonts w:ascii="Trebuchet MS" w:hAnsi="Trebuchet MS"/>
                <w:noProof/>
                <w:lang w:eastAsia="en-GB"/>
              </w:rPr>
              <w:drawing>
                <wp:inline distT="0" distB="0" distL="0" distR="0" wp14:anchorId="2CEC9DAB" wp14:editId="40E3D204">
                  <wp:extent cx="2946400" cy="1663700"/>
                  <wp:effectExtent l="0" t="0" r="6350" b="0"/>
                  <wp:docPr id="5" name="Picture 5" descr="20210126_132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20210126_1328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46400" cy="1663700"/>
                          </a:xfrm>
                          <a:prstGeom prst="rect">
                            <a:avLst/>
                          </a:prstGeom>
                          <a:noFill/>
                          <a:ln>
                            <a:noFill/>
                          </a:ln>
                        </pic:spPr>
                      </pic:pic>
                    </a:graphicData>
                  </a:graphic>
                </wp:inline>
              </w:drawing>
            </w:r>
          </w:p>
        </w:tc>
        <w:tc>
          <w:tcPr>
            <w:tcW w:w="4785" w:type="dxa"/>
            <w:shd w:val="clear" w:color="auto" w:fill="auto"/>
          </w:tcPr>
          <w:p w14:paraId="070BC224" w14:textId="39763E87" w:rsidR="00BC3133" w:rsidRPr="00516B72" w:rsidRDefault="00BC3133" w:rsidP="00F54D8D">
            <w:pPr>
              <w:rPr>
                <w:rFonts w:ascii="Trebuchet MS" w:hAnsi="Trebuchet MS"/>
              </w:rPr>
            </w:pPr>
            <w:r w:rsidRPr="00516B72">
              <w:rPr>
                <w:rFonts w:ascii="Trebuchet MS" w:hAnsi="Trebuchet MS"/>
                <w:noProof/>
                <w:lang w:eastAsia="en-GB"/>
              </w:rPr>
              <w:drawing>
                <wp:inline distT="0" distB="0" distL="0" distR="0" wp14:anchorId="0C6986A3" wp14:editId="1E54E231">
                  <wp:extent cx="2946400" cy="1657350"/>
                  <wp:effectExtent l="0" t="0" r="6350" b="0"/>
                  <wp:docPr id="4" name="Picture 4" descr="20210126_133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20210126_13325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46400" cy="1657350"/>
                          </a:xfrm>
                          <a:prstGeom prst="rect">
                            <a:avLst/>
                          </a:prstGeom>
                          <a:noFill/>
                          <a:ln>
                            <a:noFill/>
                          </a:ln>
                        </pic:spPr>
                      </pic:pic>
                    </a:graphicData>
                  </a:graphic>
                </wp:inline>
              </w:drawing>
            </w:r>
          </w:p>
        </w:tc>
      </w:tr>
      <w:tr w:rsidR="00BC3133" w:rsidRPr="00516B72" w14:paraId="44EFCCB8" w14:textId="77777777" w:rsidTr="00F54D8D">
        <w:tc>
          <w:tcPr>
            <w:tcW w:w="4785" w:type="dxa"/>
            <w:shd w:val="clear" w:color="auto" w:fill="auto"/>
          </w:tcPr>
          <w:p w14:paraId="16F62986" w14:textId="77777777" w:rsidR="00BC3133" w:rsidRPr="00516B72" w:rsidRDefault="00BC3133" w:rsidP="00F54D8D">
            <w:pPr>
              <w:rPr>
                <w:rFonts w:ascii="Trebuchet MS" w:hAnsi="Trebuchet MS"/>
              </w:rPr>
            </w:pPr>
          </w:p>
          <w:p w14:paraId="7CA3C49B" w14:textId="77777777" w:rsidR="00BC3133" w:rsidRPr="00516B72" w:rsidRDefault="00BC3133" w:rsidP="00F54D8D">
            <w:pPr>
              <w:rPr>
                <w:rFonts w:ascii="Trebuchet MS" w:hAnsi="Trebuchet MS"/>
              </w:rPr>
            </w:pPr>
            <w:r w:rsidRPr="00516B72">
              <w:rPr>
                <w:rFonts w:ascii="Trebuchet MS" w:hAnsi="Trebuchet MS"/>
                <w:sz w:val="20"/>
                <w:szCs w:val="20"/>
              </w:rPr>
              <w:t xml:space="preserve">Fig 7.  </w:t>
            </w:r>
          </w:p>
        </w:tc>
        <w:tc>
          <w:tcPr>
            <w:tcW w:w="4785" w:type="dxa"/>
            <w:shd w:val="clear" w:color="auto" w:fill="auto"/>
          </w:tcPr>
          <w:p w14:paraId="31BA60BA" w14:textId="77777777" w:rsidR="00BC3133" w:rsidRPr="00516B72" w:rsidRDefault="00BC3133" w:rsidP="00F54D8D">
            <w:pPr>
              <w:rPr>
                <w:rFonts w:ascii="Trebuchet MS" w:hAnsi="Trebuchet MS"/>
              </w:rPr>
            </w:pPr>
          </w:p>
          <w:p w14:paraId="561D8122" w14:textId="77777777" w:rsidR="00BC3133" w:rsidRPr="00516B72" w:rsidRDefault="00BC3133" w:rsidP="00F54D8D">
            <w:pPr>
              <w:rPr>
                <w:rFonts w:ascii="Trebuchet MS" w:hAnsi="Trebuchet MS"/>
              </w:rPr>
            </w:pPr>
            <w:r w:rsidRPr="00516B72">
              <w:rPr>
                <w:rFonts w:ascii="Trebuchet MS" w:hAnsi="Trebuchet MS"/>
                <w:sz w:val="20"/>
                <w:szCs w:val="20"/>
              </w:rPr>
              <w:t xml:space="preserve">Fig 8.  </w:t>
            </w:r>
          </w:p>
        </w:tc>
      </w:tr>
    </w:tbl>
    <w:p w14:paraId="3E8D80BE" w14:textId="77777777" w:rsidR="00BC3133" w:rsidRDefault="00BC3133" w:rsidP="00BC3133">
      <w:pPr>
        <w:rPr>
          <w:rFonts w:ascii="Trebuchet MS" w:hAnsi="Trebuchet M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480"/>
      </w:tblGrid>
      <w:tr w:rsidR="00BC3133" w:rsidRPr="00516B72" w14:paraId="205D6987" w14:textId="77777777" w:rsidTr="00F54D8D">
        <w:tc>
          <w:tcPr>
            <w:tcW w:w="4785" w:type="dxa"/>
            <w:shd w:val="clear" w:color="auto" w:fill="auto"/>
          </w:tcPr>
          <w:p w14:paraId="5590C0F4" w14:textId="7BF247D5" w:rsidR="00BC3133" w:rsidRPr="00516B72" w:rsidRDefault="00BC3133" w:rsidP="00F54D8D">
            <w:pPr>
              <w:rPr>
                <w:rFonts w:ascii="Trebuchet MS" w:hAnsi="Trebuchet MS"/>
              </w:rPr>
            </w:pPr>
            <w:r w:rsidRPr="00516B72">
              <w:rPr>
                <w:rFonts w:ascii="Trebuchet MS" w:hAnsi="Trebuchet MS"/>
                <w:noProof/>
                <w:lang w:eastAsia="en-GB"/>
              </w:rPr>
              <w:drawing>
                <wp:inline distT="0" distB="0" distL="0" distR="0" wp14:anchorId="475EC2B4" wp14:editId="25A6680B">
                  <wp:extent cx="2946400" cy="1657350"/>
                  <wp:effectExtent l="0" t="0" r="6350" b="0"/>
                  <wp:docPr id="3" name="Picture 3" descr="20210126_134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0210126_1347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46400" cy="1657350"/>
                          </a:xfrm>
                          <a:prstGeom prst="rect">
                            <a:avLst/>
                          </a:prstGeom>
                          <a:noFill/>
                          <a:ln>
                            <a:noFill/>
                          </a:ln>
                        </pic:spPr>
                      </pic:pic>
                    </a:graphicData>
                  </a:graphic>
                </wp:inline>
              </w:drawing>
            </w:r>
          </w:p>
        </w:tc>
        <w:tc>
          <w:tcPr>
            <w:tcW w:w="4785" w:type="dxa"/>
            <w:shd w:val="clear" w:color="auto" w:fill="auto"/>
          </w:tcPr>
          <w:p w14:paraId="2D4738DE" w14:textId="0BA164AF" w:rsidR="00BC3133" w:rsidRPr="00516B72" w:rsidRDefault="00BC3133" w:rsidP="00F54D8D">
            <w:pPr>
              <w:rPr>
                <w:rFonts w:ascii="Trebuchet MS" w:hAnsi="Trebuchet MS"/>
              </w:rPr>
            </w:pPr>
            <w:r w:rsidRPr="00516B72">
              <w:rPr>
                <w:rFonts w:ascii="Trebuchet MS" w:hAnsi="Trebuchet MS"/>
                <w:noProof/>
                <w:lang w:eastAsia="en-GB"/>
              </w:rPr>
              <w:drawing>
                <wp:inline distT="0" distB="0" distL="0" distR="0" wp14:anchorId="196042AB" wp14:editId="222F4CC8">
                  <wp:extent cx="2908300" cy="1638300"/>
                  <wp:effectExtent l="0" t="0" r="6350" b="0"/>
                  <wp:docPr id="2" name="Picture 2" descr="20210126_134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20210126_13474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08300" cy="1638300"/>
                          </a:xfrm>
                          <a:prstGeom prst="rect">
                            <a:avLst/>
                          </a:prstGeom>
                          <a:noFill/>
                          <a:ln>
                            <a:noFill/>
                          </a:ln>
                        </pic:spPr>
                      </pic:pic>
                    </a:graphicData>
                  </a:graphic>
                </wp:inline>
              </w:drawing>
            </w:r>
          </w:p>
        </w:tc>
      </w:tr>
      <w:tr w:rsidR="00BC3133" w:rsidRPr="00516B72" w14:paraId="4FC13BEA" w14:textId="77777777" w:rsidTr="00F54D8D">
        <w:tc>
          <w:tcPr>
            <w:tcW w:w="4785" w:type="dxa"/>
            <w:shd w:val="clear" w:color="auto" w:fill="auto"/>
          </w:tcPr>
          <w:p w14:paraId="3AA62175" w14:textId="77777777" w:rsidR="00BC3133" w:rsidRPr="00516B72" w:rsidRDefault="00BC3133" w:rsidP="00F54D8D">
            <w:pPr>
              <w:rPr>
                <w:rFonts w:ascii="Trebuchet MS" w:hAnsi="Trebuchet MS"/>
              </w:rPr>
            </w:pPr>
          </w:p>
          <w:p w14:paraId="125E4EF0" w14:textId="77777777" w:rsidR="00BC3133" w:rsidRPr="00516B72" w:rsidRDefault="00BC3133" w:rsidP="00F54D8D">
            <w:pPr>
              <w:rPr>
                <w:rFonts w:ascii="Trebuchet MS" w:hAnsi="Trebuchet MS"/>
              </w:rPr>
            </w:pPr>
            <w:r w:rsidRPr="00516B72">
              <w:rPr>
                <w:rFonts w:ascii="Trebuchet MS" w:hAnsi="Trebuchet MS"/>
                <w:sz w:val="20"/>
                <w:szCs w:val="20"/>
              </w:rPr>
              <w:t xml:space="preserve">Fig 9.  </w:t>
            </w:r>
          </w:p>
        </w:tc>
        <w:tc>
          <w:tcPr>
            <w:tcW w:w="4785" w:type="dxa"/>
            <w:shd w:val="clear" w:color="auto" w:fill="auto"/>
          </w:tcPr>
          <w:p w14:paraId="470700F6" w14:textId="77777777" w:rsidR="00BC3133" w:rsidRPr="00516B72" w:rsidRDefault="00BC3133" w:rsidP="00F54D8D">
            <w:pPr>
              <w:rPr>
                <w:rFonts w:ascii="Trebuchet MS" w:hAnsi="Trebuchet MS"/>
              </w:rPr>
            </w:pPr>
          </w:p>
          <w:p w14:paraId="72BCCAE9" w14:textId="77777777" w:rsidR="00BC3133" w:rsidRPr="00516B72" w:rsidRDefault="00BC3133" w:rsidP="00F54D8D">
            <w:pPr>
              <w:rPr>
                <w:rFonts w:ascii="Trebuchet MS" w:hAnsi="Trebuchet MS"/>
              </w:rPr>
            </w:pPr>
            <w:r w:rsidRPr="00516B72">
              <w:rPr>
                <w:rFonts w:ascii="Trebuchet MS" w:hAnsi="Trebuchet MS"/>
                <w:sz w:val="20"/>
                <w:szCs w:val="20"/>
              </w:rPr>
              <w:t xml:space="preserve">Fig 10.  </w:t>
            </w:r>
          </w:p>
        </w:tc>
      </w:tr>
    </w:tbl>
    <w:p w14:paraId="43244FCE" w14:textId="77777777" w:rsidR="00BC3133" w:rsidRDefault="00BC3133" w:rsidP="00BC3133">
      <w:pPr>
        <w:rPr>
          <w:rFonts w:ascii="Trebuchet MS" w:hAnsi="Trebuchet MS"/>
        </w:rPr>
      </w:pPr>
    </w:p>
    <w:p w14:paraId="18973C91" w14:textId="5FD64674" w:rsidR="00BC3133" w:rsidRPr="00581E9D" w:rsidRDefault="00BC3133" w:rsidP="00BC3133">
      <w:pPr>
        <w:rPr>
          <w:rFonts w:ascii="Trebuchet MS" w:hAnsi="Trebuchet MS"/>
          <w:i/>
        </w:rPr>
      </w:pPr>
      <w:r w:rsidRPr="00581E9D">
        <w:rPr>
          <w:rFonts w:ascii="Trebuchet MS" w:hAnsi="Trebuchet MS"/>
          <w:i/>
        </w:rPr>
        <w:t xml:space="preserve">The shop is within a Conservation Area, and part of a Heritage Action Zone project to upgrade Oxford </w:t>
      </w:r>
      <w:r w:rsidR="00581E9D">
        <w:rPr>
          <w:rFonts w:ascii="Trebuchet MS" w:hAnsi="Trebuchet MS"/>
          <w:i/>
        </w:rPr>
        <w:t>Road</w:t>
      </w:r>
      <w:r w:rsidRPr="00581E9D">
        <w:rPr>
          <w:rFonts w:ascii="Trebuchet MS" w:hAnsi="Trebuchet MS"/>
          <w:i/>
        </w:rPr>
        <w:t>. Further to internal Council officer meeting (PO, CUDO &amp; HAZ) about the application, we request the agent address the following information and take on board our design comments. The NPPF, gives guidance that proposed works in areas like this should be an enhancement to the character and significance of the property.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C3133" w:rsidRPr="00516B72" w14:paraId="564FF3A1" w14:textId="77777777" w:rsidTr="00581E9D">
        <w:tc>
          <w:tcPr>
            <w:tcW w:w="9016" w:type="dxa"/>
            <w:shd w:val="clear" w:color="auto" w:fill="auto"/>
          </w:tcPr>
          <w:p w14:paraId="23CBA399" w14:textId="747FAFA5" w:rsidR="00BC3133" w:rsidRPr="00516B72" w:rsidRDefault="00BC3133" w:rsidP="00F54D8D">
            <w:pPr>
              <w:jc w:val="center"/>
              <w:rPr>
                <w:rFonts w:ascii="Trebuchet MS" w:hAnsi="Trebuchet MS"/>
              </w:rPr>
            </w:pPr>
            <w:r w:rsidRPr="00203129">
              <w:rPr>
                <w:noProof/>
                <w:lang w:eastAsia="en-GB"/>
              </w:rPr>
              <w:lastRenderedPageBreak/>
              <w:drawing>
                <wp:inline distT="0" distB="0" distL="0" distR="0" wp14:anchorId="1CEA5458" wp14:editId="7523ABB8">
                  <wp:extent cx="5060950" cy="13335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60950" cy="1333500"/>
                          </a:xfrm>
                          <a:prstGeom prst="rect">
                            <a:avLst/>
                          </a:prstGeom>
                          <a:noFill/>
                          <a:ln>
                            <a:noFill/>
                          </a:ln>
                        </pic:spPr>
                      </pic:pic>
                    </a:graphicData>
                  </a:graphic>
                </wp:inline>
              </w:drawing>
            </w:r>
          </w:p>
        </w:tc>
      </w:tr>
      <w:tr w:rsidR="00BC3133" w:rsidRPr="00516B72" w14:paraId="300753BC" w14:textId="77777777" w:rsidTr="00581E9D">
        <w:tc>
          <w:tcPr>
            <w:tcW w:w="9016" w:type="dxa"/>
            <w:shd w:val="clear" w:color="auto" w:fill="auto"/>
          </w:tcPr>
          <w:p w14:paraId="54425987" w14:textId="77777777" w:rsidR="00BC3133" w:rsidRPr="00516B72" w:rsidRDefault="00BC3133" w:rsidP="00F54D8D">
            <w:pPr>
              <w:rPr>
                <w:rFonts w:ascii="Trebuchet MS" w:hAnsi="Trebuchet MS"/>
              </w:rPr>
            </w:pPr>
          </w:p>
          <w:p w14:paraId="10717B6B" w14:textId="77777777" w:rsidR="00BC3133" w:rsidRPr="00516B72" w:rsidRDefault="00BC3133" w:rsidP="00F54D8D">
            <w:pPr>
              <w:rPr>
                <w:rFonts w:ascii="Trebuchet MS" w:hAnsi="Trebuchet MS"/>
              </w:rPr>
            </w:pPr>
            <w:r w:rsidRPr="00516B72">
              <w:rPr>
                <w:rFonts w:ascii="Trebuchet MS" w:hAnsi="Trebuchet MS"/>
              </w:rPr>
              <w:t xml:space="preserve">Fig 11. As part of the application the agent was asked to make the new shop fronts </w:t>
            </w:r>
          </w:p>
          <w:p w14:paraId="6C987682" w14:textId="77777777" w:rsidR="00BC3133" w:rsidRPr="00516B72" w:rsidRDefault="00BC3133" w:rsidP="00F54D8D">
            <w:pPr>
              <w:rPr>
                <w:rFonts w:ascii="Trebuchet MS" w:hAnsi="Trebuchet MS"/>
              </w:rPr>
            </w:pPr>
            <w:r w:rsidRPr="00516B72">
              <w:rPr>
                <w:rFonts w:ascii="Trebuchet MS" w:hAnsi="Trebuchet MS"/>
              </w:rPr>
              <w:t xml:space="preserve">           </w:t>
            </w:r>
            <w:proofErr w:type="gramStart"/>
            <w:r w:rsidRPr="00516B72">
              <w:rPr>
                <w:rFonts w:ascii="Trebuchet MS" w:hAnsi="Trebuchet MS"/>
              </w:rPr>
              <w:t>in</w:t>
            </w:r>
            <w:proofErr w:type="gramEnd"/>
            <w:r w:rsidRPr="00516B72">
              <w:rPr>
                <w:rFonts w:ascii="Trebuchet MS" w:hAnsi="Trebuchet MS"/>
              </w:rPr>
              <w:t xml:space="preserve"> timber and have a stall riser component. </w:t>
            </w:r>
          </w:p>
        </w:tc>
      </w:tr>
    </w:tbl>
    <w:p w14:paraId="5578853A" w14:textId="77777777" w:rsidR="00BC3133" w:rsidRDefault="00BC3133" w:rsidP="00581E9D">
      <w:pPr>
        <w:rPr>
          <w:rFonts w:ascii="Trebuchet MS" w:hAnsi="Trebuchet MS"/>
        </w:rPr>
      </w:pPr>
    </w:p>
    <w:p w14:paraId="78DF8251" w14:textId="3BED2237" w:rsidR="00BC3133" w:rsidRPr="00581E9D" w:rsidRDefault="00BC3133" w:rsidP="00581E9D">
      <w:pPr>
        <w:ind w:left="567" w:hanging="567"/>
        <w:rPr>
          <w:rFonts w:ascii="Trebuchet MS" w:hAnsi="Trebuchet MS"/>
          <w:i/>
        </w:rPr>
      </w:pPr>
      <w:r w:rsidRPr="00581E9D">
        <w:rPr>
          <w:rFonts w:ascii="Trebuchet MS" w:hAnsi="Trebuchet MS"/>
          <w:i/>
        </w:rPr>
        <w:t xml:space="preserve">1. </w:t>
      </w:r>
      <w:r w:rsidRPr="00581E9D">
        <w:rPr>
          <w:rFonts w:ascii="Trebuchet MS" w:hAnsi="Trebuchet MS"/>
          <w:i/>
        </w:rPr>
        <w:tab/>
        <w:t xml:space="preserve">As part of the shopfront application negotiations the agent was asked to make the new shop fronts in timber and have a stall riser component. Although the application has not been officially approved, the owner has done what was asked and would be approved. </w:t>
      </w:r>
      <w:bookmarkStart w:id="0" w:name="_Hlk63090561"/>
      <w:r w:rsidRPr="00581E9D">
        <w:rPr>
          <w:rFonts w:ascii="Trebuchet MS" w:hAnsi="Trebuchet MS"/>
          <w:i/>
        </w:rPr>
        <w:t>(See Figs 4 &amp; 6).</w:t>
      </w:r>
      <w:bookmarkEnd w:id="0"/>
    </w:p>
    <w:p w14:paraId="31975B28" w14:textId="77777777" w:rsidR="00BC3133" w:rsidRPr="00581E9D" w:rsidRDefault="00BC3133" w:rsidP="00BC3133">
      <w:pPr>
        <w:ind w:left="567" w:hanging="567"/>
        <w:rPr>
          <w:rFonts w:ascii="Trebuchet MS" w:hAnsi="Trebuchet MS"/>
          <w:i/>
        </w:rPr>
      </w:pPr>
      <w:r w:rsidRPr="00581E9D">
        <w:rPr>
          <w:rFonts w:ascii="Trebuchet MS" w:hAnsi="Trebuchet MS"/>
          <w:i/>
        </w:rPr>
        <w:t>2.</w:t>
      </w:r>
      <w:r w:rsidRPr="00581E9D">
        <w:rPr>
          <w:rFonts w:ascii="Trebuchet MS" w:hAnsi="Trebuchet MS"/>
          <w:i/>
        </w:rPr>
        <w:tab/>
        <w:t>Other outstanding issues in regard to the shopfront application:</w:t>
      </w:r>
    </w:p>
    <w:p w14:paraId="4EDE06A2" w14:textId="77777777" w:rsidR="00BC3133" w:rsidRPr="00581E9D" w:rsidRDefault="00BC3133" w:rsidP="00BC3133">
      <w:pPr>
        <w:tabs>
          <w:tab w:val="left" w:pos="1134"/>
        </w:tabs>
        <w:ind w:left="567"/>
        <w:rPr>
          <w:rFonts w:ascii="Trebuchet MS" w:hAnsi="Trebuchet MS"/>
          <w:i/>
        </w:rPr>
      </w:pPr>
      <w:r w:rsidRPr="00581E9D">
        <w:rPr>
          <w:rFonts w:ascii="Trebuchet MS" w:hAnsi="Trebuchet MS"/>
          <w:i/>
        </w:rPr>
        <w:t xml:space="preserve">a. </w:t>
      </w:r>
      <w:r w:rsidRPr="00581E9D">
        <w:rPr>
          <w:rFonts w:ascii="Trebuchet MS" w:hAnsi="Trebuchet MS"/>
          <w:i/>
        </w:rPr>
        <w:tab/>
        <w:t xml:space="preserve">The owner has placed a number of trolleys outside the shop on the pavement </w:t>
      </w:r>
      <w:r w:rsidRPr="00581E9D">
        <w:rPr>
          <w:rFonts w:ascii="Trebuchet MS" w:hAnsi="Trebuchet MS"/>
          <w:i/>
        </w:rPr>
        <w:tab/>
        <w:t xml:space="preserve">area, within a small hob on the pavement. </w:t>
      </w:r>
    </w:p>
    <w:p w14:paraId="4C10635E" w14:textId="13467485" w:rsidR="00BC3133" w:rsidRPr="00581E9D" w:rsidRDefault="00BC3133" w:rsidP="00BC3133">
      <w:pPr>
        <w:tabs>
          <w:tab w:val="left" w:pos="1134"/>
        </w:tabs>
        <w:ind w:left="1134"/>
        <w:rPr>
          <w:rFonts w:ascii="Trebuchet MS" w:hAnsi="Trebuchet MS"/>
          <w:i/>
        </w:rPr>
      </w:pPr>
      <w:r w:rsidRPr="00581E9D">
        <w:rPr>
          <w:rFonts w:ascii="Trebuchet MS" w:hAnsi="Trebuchet MS"/>
          <w:b/>
          <w:i/>
        </w:rPr>
        <w:t>Action required:</w:t>
      </w:r>
      <w:r w:rsidRPr="00581E9D">
        <w:rPr>
          <w:rFonts w:ascii="Trebuchet MS" w:hAnsi="Trebuchet MS"/>
          <w:i/>
        </w:rPr>
        <w:t xml:space="preserve"> The trolleys should be kept within the shop and details of this should be submitted for approval with shop-front application. Also the outside hob should be removed.</w:t>
      </w:r>
    </w:p>
    <w:p w14:paraId="2372BDB0" w14:textId="77777777" w:rsidR="00BC3133" w:rsidRPr="00581E9D" w:rsidRDefault="00BC3133" w:rsidP="00BC3133">
      <w:pPr>
        <w:ind w:left="1134" w:hanging="567"/>
        <w:rPr>
          <w:rFonts w:ascii="Trebuchet MS" w:hAnsi="Trebuchet MS"/>
          <w:i/>
        </w:rPr>
      </w:pPr>
      <w:r w:rsidRPr="00581E9D">
        <w:rPr>
          <w:rFonts w:ascii="Trebuchet MS" w:hAnsi="Trebuchet MS"/>
          <w:i/>
        </w:rPr>
        <w:t>b.</w:t>
      </w:r>
      <w:r w:rsidRPr="00581E9D">
        <w:rPr>
          <w:rFonts w:ascii="Trebuchet MS" w:hAnsi="Trebuchet MS"/>
          <w:i/>
        </w:rPr>
        <w:tab/>
        <w:t xml:space="preserve">A screened area should be made adjacent the eastern boundary, to hide the waste disposal bins. </w:t>
      </w:r>
    </w:p>
    <w:p w14:paraId="03E3C077" w14:textId="77777777" w:rsidR="00BC3133" w:rsidRPr="00581E9D" w:rsidRDefault="00BC3133" w:rsidP="00BC3133">
      <w:pPr>
        <w:ind w:left="1134"/>
        <w:rPr>
          <w:rFonts w:ascii="Trebuchet MS" w:hAnsi="Trebuchet MS"/>
          <w:i/>
        </w:rPr>
      </w:pPr>
      <w:r w:rsidRPr="00581E9D">
        <w:rPr>
          <w:rFonts w:ascii="Trebuchet MS" w:hAnsi="Trebuchet MS"/>
          <w:b/>
          <w:i/>
        </w:rPr>
        <w:t>Action required:</w:t>
      </w:r>
      <w:r w:rsidRPr="00581E9D">
        <w:rPr>
          <w:rFonts w:ascii="Trebuchet MS" w:hAnsi="Trebuchet MS"/>
          <w:i/>
        </w:rPr>
        <w:t xml:space="preserve"> Details should be submitted for this item as part of the shop front approval. </w:t>
      </w:r>
    </w:p>
    <w:p w14:paraId="6DAE1432" w14:textId="77777777" w:rsidR="00BC3133" w:rsidRPr="00581E9D" w:rsidRDefault="00BC3133" w:rsidP="00BC3133">
      <w:pPr>
        <w:ind w:left="1134" w:hanging="567"/>
        <w:rPr>
          <w:rFonts w:ascii="Trebuchet MS" w:hAnsi="Trebuchet MS"/>
          <w:i/>
        </w:rPr>
      </w:pPr>
      <w:r w:rsidRPr="00581E9D">
        <w:rPr>
          <w:rFonts w:ascii="Trebuchet MS" w:hAnsi="Trebuchet MS"/>
          <w:i/>
        </w:rPr>
        <w:t xml:space="preserve">c. </w:t>
      </w:r>
      <w:r w:rsidRPr="00581E9D">
        <w:rPr>
          <w:rFonts w:ascii="Trebuchet MS" w:hAnsi="Trebuchet MS"/>
          <w:i/>
        </w:rPr>
        <w:tab/>
        <w:t xml:space="preserve">Photographic images have been placed on the outside of new shopfront glazing. </w:t>
      </w:r>
    </w:p>
    <w:p w14:paraId="4A49A49F" w14:textId="77777777" w:rsidR="00BC3133" w:rsidRPr="00581E9D" w:rsidRDefault="00BC3133" w:rsidP="00BC3133">
      <w:pPr>
        <w:ind w:left="1134" w:hanging="567"/>
        <w:rPr>
          <w:rFonts w:ascii="Trebuchet MS" w:hAnsi="Trebuchet MS"/>
          <w:i/>
        </w:rPr>
      </w:pPr>
      <w:r w:rsidRPr="00581E9D">
        <w:rPr>
          <w:rFonts w:ascii="Trebuchet MS" w:hAnsi="Trebuchet MS"/>
          <w:i/>
        </w:rPr>
        <w:tab/>
      </w:r>
      <w:bookmarkStart w:id="1" w:name="_Hlk63096739"/>
      <w:r w:rsidRPr="00581E9D">
        <w:rPr>
          <w:rFonts w:ascii="Trebuchet MS" w:hAnsi="Trebuchet MS"/>
          <w:b/>
          <w:i/>
        </w:rPr>
        <w:t xml:space="preserve">Action required: </w:t>
      </w:r>
      <w:bookmarkEnd w:id="1"/>
      <w:r w:rsidRPr="00581E9D">
        <w:rPr>
          <w:rFonts w:ascii="Trebuchet MS" w:hAnsi="Trebuchet MS"/>
          <w:i/>
        </w:rPr>
        <w:t>The images should ideally be placed behind the glazing.</w:t>
      </w:r>
    </w:p>
    <w:p w14:paraId="753317D3" w14:textId="77777777" w:rsidR="00BC3133" w:rsidRPr="00581E9D" w:rsidRDefault="00BC3133" w:rsidP="00BC3133">
      <w:pPr>
        <w:ind w:left="1134" w:hanging="567"/>
        <w:rPr>
          <w:rFonts w:ascii="Trebuchet MS" w:hAnsi="Trebuchet MS"/>
          <w:i/>
        </w:rPr>
      </w:pPr>
      <w:r w:rsidRPr="00581E9D">
        <w:rPr>
          <w:rFonts w:ascii="Trebuchet MS" w:hAnsi="Trebuchet MS"/>
          <w:i/>
        </w:rPr>
        <w:t>d.</w:t>
      </w:r>
      <w:r w:rsidRPr="00581E9D">
        <w:rPr>
          <w:rFonts w:ascii="Trebuchet MS" w:hAnsi="Trebuchet MS"/>
          <w:i/>
        </w:rPr>
        <w:tab/>
        <w:t>The final finish of the columns faces between the three shopfronts and finish of the base concrete plinth of left-hand shopfront needs to be submitted resolved.</w:t>
      </w:r>
    </w:p>
    <w:p w14:paraId="4425EAB8" w14:textId="77777777" w:rsidR="00BC3133" w:rsidRPr="00581E9D" w:rsidRDefault="00BC3133" w:rsidP="00BC3133">
      <w:pPr>
        <w:tabs>
          <w:tab w:val="left" w:pos="709"/>
        </w:tabs>
        <w:ind w:left="1134" w:hanging="567"/>
        <w:rPr>
          <w:rFonts w:ascii="Trebuchet MS" w:hAnsi="Trebuchet MS"/>
          <w:i/>
        </w:rPr>
      </w:pPr>
      <w:r w:rsidRPr="00581E9D">
        <w:rPr>
          <w:rFonts w:ascii="Trebuchet MS" w:hAnsi="Trebuchet MS"/>
          <w:i/>
        </w:rPr>
        <w:tab/>
      </w:r>
      <w:r w:rsidRPr="00581E9D">
        <w:rPr>
          <w:rFonts w:ascii="Trebuchet MS" w:hAnsi="Trebuchet MS"/>
          <w:i/>
        </w:rPr>
        <w:tab/>
      </w:r>
      <w:r w:rsidRPr="00581E9D">
        <w:rPr>
          <w:rFonts w:ascii="Trebuchet MS" w:hAnsi="Trebuchet MS"/>
          <w:b/>
          <w:i/>
        </w:rPr>
        <w:t xml:space="preserve">Action required: </w:t>
      </w:r>
      <w:r w:rsidRPr="00581E9D">
        <w:rPr>
          <w:rFonts w:ascii="Trebuchet MS" w:hAnsi="Trebuchet MS"/>
          <w:i/>
        </w:rPr>
        <w:t>Material details need to be submitted for approval.</w:t>
      </w:r>
    </w:p>
    <w:p w14:paraId="3199EA60" w14:textId="77777777" w:rsidR="00BC3133" w:rsidRPr="00581E9D" w:rsidRDefault="00BC3133" w:rsidP="00BC3133">
      <w:pPr>
        <w:ind w:left="567" w:hanging="567"/>
        <w:rPr>
          <w:rFonts w:ascii="Trebuchet MS" w:hAnsi="Trebuchet MS"/>
          <w:i/>
        </w:rPr>
      </w:pPr>
      <w:r w:rsidRPr="00581E9D">
        <w:rPr>
          <w:rFonts w:ascii="Trebuchet MS" w:hAnsi="Trebuchet MS"/>
          <w:i/>
        </w:rPr>
        <w:t>3.</w:t>
      </w:r>
      <w:r w:rsidRPr="00581E9D">
        <w:rPr>
          <w:rFonts w:ascii="Trebuchet MS" w:hAnsi="Trebuchet MS"/>
          <w:i/>
        </w:rPr>
        <w:tab/>
        <w:t>No application submitted, but signage has been installed on site.</w:t>
      </w:r>
    </w:p>
    <w:p w14:paraId="43E1D237" w14:textId="77777777" w:rsidR="00C329CF" w:rsidRDefault="00BC3133" w:rsidP="00C329CF">
      <w:pPr>
        <w:ind w:left="567" w:hanging="567"/>
        <w:rPr>
          <w:rFonts w:ascii="Trebuchet MS" w:hAnsi="Trebuchet MS"/>
          <w:i/>
        </w:rPr>
      </w:pPr>
      <w:r w:rsidRPr="00581E9D">
        <w:rPr>
          <w:rFonts w:ascii="Trebuchet MS" w:hAnsi="Trebuchet MS"/>
          <w:i/>
        </w:rPr>
        <w:tab/>
        <w:t>See figs 1, 7 &amp; 8</w:t>
      </w:r>
      <w:r w:rsidR="00581E9D">
        <w:rPr>
          <w:rFonts w:ascii="Trebuchet MS" w:hAnsi="Trebuchet MS"/>
          <w:i/>
        </w:rPr>
        <w:t>.</w:t>
      </w:r>
      <w:r w:rsidRPr="00581E9D">
        <w:rPr>
          <w:rFonts w:ascii="Trebuchet MS" w:hAnsi="Trebuchet MS"/>
          <w:i/>
        </w:rPr>
        <w:t xml:space="preserve"> </w:t>
      </w:r>
    </w:p>
    <w:p w14:paraId="7B5D4194" w14:textId="6CF66732" w:rsidR="00BC3133" w:rsidRPr="00581E9D" w:rsidRDefault="00BC3133" w:rsidP="00C329CF">
      <w:pPr>
        <w:ind w:left="567" w:hanging="567"/>
        <w:rPr>
          <w:rFonts w:ascii="Trebuchet MS" w:hAnsi="Trebuchet MS"/>
          <w:i/>
        </w:rPr>
      </w:pPr>
      <w:r w:rsidRPr="00581E9D">
        <w:rPr>
          <w:rFonts w:ascii="Trebuchet MS" w:hAnsi="Trebuchet MS"/>
          <w:i/>
        </w:rPr>
        <w:lastRenderedPageBreak/>
        <w:t>4.</w:t>
      </w:r>
      <w:r w:rsidRPr="00581E9D">
        <w:rPr>
          <w:rFonts w:ascii="Trebuchet MS" w:hAnsi="Trebuchet MS"/>
          <w:i/>
        </w:rPr>
        <w:tab/>
        <w:t>There are concerns about the existing unapproved signage and it needs to be modified and a new application submitted.</w:t>
      </w:r>
    </w:p>
    <w:p w14:paraId="63CDFE8F" w14:textId="6DB1D2DB" w:rsidR="00BC3133" w:rsidRPr="00581E9D" w:rsidRDefault="00BC3133" w:rsidP="00C329CF">
      <w:pPr>
        <w:tabs>
          <w:tab w:val="left" w:pos="1134"/>
        </w:tabs>
        <w:ind w:left="1134" w:hanging="1134"/>
        <w:rPr>
          <w:rFonts w:ascii="Trebuchet MS" w:hAnsi="Trebuchet MS"/>
          <w:i/>
        </w:rPr>
      </w:pPr>
      <w:r w:rsidRPr="00581E9D">
        <w:rPr>
          <w:rFonts w:ascii="Trebuchet MS" w:hAnsi="Trebuchet MS"/>
          <w:i/>
        </w:rPr>
        <w:t>a.</w:t>
      </w:r>
      <w:r w:rsidRPr="00581E9D">
        <w:rPr>
          <w:rFonts w:ascii="Trebuchet MS" w:hAnsi="Trebuchet MS"/>
          <w:i/>
        </w:rPr>
        <w:tab/>
        <w:t xml:space="preserve">The newly installed signage backing board is too large and the wrong material. </w:t>
      </w:r>
    </w:p>
    <w:p w14:paraId="4298F5AD" w14:textId="77777777" w:rsidR="00C329CF" w:rsidRDefault="00BC3133" w:rsidP="00C329CF">
      <w:pPr>
        <w:tabs>
          <w:tab w:val="left" w:pos="1134"/>
        </w:tabs>
        <w:ind w:left="1134" w:hanging="567"/>
        <w:rPr>
          <w:rFonts w:ascii="Trebuchet MS" w:hAnsi="Trebuchet MS"/>
          <w:i/>
        </w:rPr>
      </w:pPr>
      <w:r w:rsidRPr="00581E9D">
        <w:rPr>
          <w:rFonts w:ascii="Trebuchet MS" w:hAnsi="Trebuchet MS"/>
          <w:i/>
        </w:rPr>
        <w:tab/>
        <w:t xml:space="preserve">Its height should be reduced back to below the original cornice detail and reinstate the original shop brick parapet and coping. </w:t>
      </w:r>
    </w:p>
    <w:p w14:paraId="42703CAD" w14:textId="46B9F67A" w:rsidR="00BC3133" w:rsidRPr="00581E9D" w:rsidRDefault="00BC3133" w:rsidP="00C329CF">
      <w:pPr>
        <w:tabs>
          <w:tab w:val="left" w:pos="1134"/>
        </w:tabs>
        <w:ind w:left="1130" w:hanging="1130"/>
        <w:rPr>
          <w:rFonts w:ascii="Trebuchet MS" w:hAnsi="Trebuchet MS"/>
          <w:i/>
        </w:rPr>
      </w:pPr>
      <w:r w:rsidRPr="00581E9D">
        <w:rPr>
          <w:rFonts w:ascii="Trebuchet MS" w:hAnsi="Trebuchet MS"/>
          <w:i/>
        </w:rPr>
        <w:t>b.</w:t>
      </w:r>
      <w:r w:rsidRPr="00581E9D">
        <w:rPr>
          <w:rFonts w:ascii="Trebuchet MS" w:hAnsi="Trebuchet MS"/>
          <w:i/>
        </w:rPr>
        <w:tab/>
      </w:r>
      <w:r w:rsidR="00C329CF">
        <w:rPr>
          <w:rFonts w:ascii="Trebuchet MS" w:hAnsi="Trebuchet MS"/>
          <w:i/>
        </w:rPr>
        <w:tab/>
      </w:r>
      <w:r w:rsidRPr="00581E9D">
        <w:rPr>
          <w:rFonts w:ascii="Trebuchet MS" w:hAnsi="Trebuchet MS"/>
          <w:i/>
        </w:rPr>
        <w:t xml:space="preserve">A new smaller weatherproof painted board, should be installed for the signage </w:t>
      </w:r>
      <w:r w:rsidRPr="00581E9D">
        <w:rPr>
          <w:rFonts w:ascii="Trebuchet MS" w:hAnsi="Trebuchet MS"/>
          <w:i/>
        </w:rPr>
        <w:tab/>
        <w:t xml:space="preserve">panel. The cost of the new signage lettering is noted, and it could be </w:t>
      </w:r>
      <w:r w:rsidR="00C329CF">
        <w:rPr>
          <w:rFonts w:ascii="Trebuchet MS" w:hAnsi="Trebuchet MS"/>
          <w:i/>
        </w:rPr>
        <w:t>r</w:t>
      </w:r>
      <w:r w:rsidRPr="00581E9D">
        <w:rPr>
          <w:rFonts w:ascii="Trebuchet MS" w:hAnsi="Trebuchet MS"/>
          <w:i/>
        </w:rPr>
        <w:t>emounted on a new backing board. Details of this should be submitted for approval.</w:t>
      </w:r>
    </w:p>
    <w:p w14:paraId="02A7CBA6" w14:textId="77777777" w:rsidR="00BC3133" w:rsidRPr="00581E9D" w:rsidRDefault="00BC3133" w:rsidP="00C329CF">
      <w:pPr>
        <w:tabs>
          <w:tab w:val="left" w:pos="1134"/>
        </w:tabs>
        <w:ind w:left="567" w:hanging="567"/>
        <w:rPr>
          <w:rFonts w:ascii="Trebuchet MS" w:hAnsi="Trebuchet MS"/>
          <w:i/>
        </w:rPr>
      </w:pPr>
      <w:r w:rsidRPr="00581E9D">
        <w:rPr>
          <w:rFonts w:ascii="Trebuchet MS" w:hAnsi="Trebuchet MS"/>
          <w:i/>
        </w:rPr>
        <w:t xml:space="preserve">c. </w:t>
      </w:r>
      <w:r w:rsidRPr="00581E9D">
        <w:rPr>
          <w:rFonts w:ascii="Trebuchet MS" w:hAnsi="Trebuchet MS"/>
          <w:i/>
        </w:rPr>
        <w:tab/>
        <w:t>It is proposed that the unapproved sign could remain in-situ temporarily, while the new signage is being approved, but it this is only for a limited time.</w:t>
      </w:r>
    </w:p>
    <w:p w14:paraId="7906BFE5" w14:textId="77777777" w:rsidR="00BC3133" w:rsidRPr="00581E9D" w:rsidRDefault="00BC3133" w:rsidP="00BC3133">
      <w:pPr>
        <w:ind w:left="567"/>
        <w:rPr>
          <w:rFonts w:ascii="Trebuchet MS" w:eastAsia="Calibri" w:hAnsi="Trebuchet MS"/>
          <w:i/>
          <w:lang w:eastAsia="en-GB"/>
        </w:rPr>
      </w:pPr>
      <w:r w:rsidRPr="00581E9D">
        <w:rPr>
          <w:rFonts w:ascii="Trebuchet MS" w:eastAsia="Calibri" w:hAnsi="Trebuchet MS"/>
          <w:i/>
          <w:lang w:eastAsia="en-GB"/>
        </w:rPr>
        <w:t xml:space="preserve">These notes should be forwarded to the agent and owner for their action and submission of details for the shopfront application pavement works as well as a new signage application. </w:t>
      </w:r>
    </w:p>
    <w:p w14:paraId="572166E2" w14:textId="6E625558" w:rsidR="00A0641B" w:rsidRPr="007C55A2" w:rsidRDefault="00C329CF" w:rsidP="00A0641B">
      <w:pPr>
        <w:spacing w:line="240" w:lineRule="auto"/>
        <w:rPr>
          <w:rFonts w:ascii="Trebuchet MS" w:hAnsi="Trebuchet MS"/>
          <w:b/>
          <w:szCs w:val="24"/>
        </w:rPr>
      </w:pPr>
      <w:r>
        <w:rPr>
          <w:rFonts w:ascii="Trebuchet MS" w:hAnsi="Trebuchet MS"/>
          <w:b/>
          <w:szCs w:val="24"/>
        </w:rPr>
        <w:t>E</w:t>
      </w:r>
      <w:r w:rsidR="00A0641B" w:rsidRPr="007C55A2">
        <w:rPr>
          <w:rFonts w:ascii="Trebuchet MS" w:hAnsi="Trebuchet MS"/>
          <w:b/>
          <w:szCs w:val="24"/>
        </w:rPr>
        <w:t>quality Act 2010</w:t>
      </w:r>
    </w:p>
    <w:p w14:paraId="3774D993" w14:textId="77777777"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14:paraId="18CB9E58" w14:textId="77777777"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14:paraId="56864373" w14:textId="77777777"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14:paraId="77D6766E" w14:textId="01E45DC7"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14:paraId="30EE5404" w14:textId="25805421" w:rsidR="00E80189" w:rsidRDefault="00E80189" w:rsidP="00A0641B">
      <w:pPr>
        <w:spacing w:line="240" w:lineRule="auto"/>
        <w:rPr>
          <w:rFonts w:ascii="Trebuchet MS" w:hAnsi="Trebuchet MS"/>
          <w:szCs w:val="24"/>
          <w:u w:val="single"/>
        </w:rPr>
      </w:pPr>
      <w:r>
        <w:rPr>
          <w:rFonts w:ascii="Trebuchet MS" w:hAnsi="Trebuchet MS"/>
          <w:szCs w:val="24"/>
          <w:u w:val="single"/>
        </w:rPr>
        <w:t>Planning (Listed Buildings and Conservation Areas) Act 1990</w:t>
      </w:r>
    </w:p>
    <w:p w14:paraId="798A4A20" w14:textId="77777777" w:rsidR="00F653C1" w:rsidRDefault="00F653C1" w:rsidP="002344F6">
      <w:pPr>
        <w:spacing w:line="240" w:lineRule="auto"/>
        <w:rPr>
          <w:rFonts w:ascii="Trebuchet MS" w:hAnsi="Trebuchet MS"/>
          <w:szCs w:val="24"/>
          <w:u w:val="single"/>
        </w:rPr>
      </w:pPr>
      <w:r>
        <w:rPr>
          <w:rFonts w:ascii="Trebuchet MS" w:hAnsi="Trebuchet MS"/>
          <w:szCs w:val="24"/>
          <w:u w:val="single"/>
        </w:rPr>
        <w:t xml:space="preserve">Reading Borough Local </w:t>
      </w:r>
      <w:r w:rsidR="002344F6">
        <w:rPr>
          <w:rFonts w:ascii="Trebuchet MS" w:hAnsi="Trebuchet MS"/>
          <w:szCs w:val="24"/>
          <w:u w:val="single"/>
        </w:rPr>
        <w:t>Plan (2019)</w:t>
      </w:r>
    </w:p>
    <w:p w14:paraId="494AAAAE" w14:textId="77777777" w:rsidR="002344F6" w:rsidRDefault="002344F6" w:rsidP="002344F6">
      <w:pPr>
        <w:spacing w:line="240" w:lineRule="auto"/>
        <w:rPr>
          <w:rFonts w:ascii="Trebuchet MS" w:hAnsi="Trebuchet MS"/>
          <w:szCs w:val="24"/>
        </w:rPr>
      </w:pPr>
      <w:r>
        <w:rPr>
          <w:rFonts w:ascii="Trebuchet MS" w:hAnsi="Trebuchet MS"/>
          <w:szCs w:val="24"/>
        </w:rPr>
        <w:t>Policy CC1 – Presumption in Favour of Sustainable Development</w:t>
      </w:r>
    </w:p>
    <w:p w14:paraId="5082B532" w14:textId="77777777" w:rsidR="00807D4D" w:rsidRDefault="00807D4D" w:rsidP="002344F6">
      <w:pPr>
        <w:spacing w:line="240" w:lineRule="auto"/>
        <w:rPr>
          <w:rFonts w:ascii="Trebuchet MS" w:hAnsi="Trebuchet MS"/>
          <w:szCs w:val="24"/>
        </w:rPr>
      </w:pPr>
      <w:r>
        <w:rPr>
          <w:rFonts w:ascii="Trebuchet MS" w:hAnsi="Trebuchet MS"/>
          <w:szCs w:val="24"/>
        </w:rPr>
        <w:t>Policy CC2 – Sustainable Design and Construction</w:t>
      </w:r>
    </w:p>
    <w:p w14:paraId="416E0CCA" w14:textId="77777777" w:rsidR="00807D4D" w:rsidRDefault="00807D4D" w:rsidP="002344F6">
      <w:pPr>
        <w:spacing w:line="240" w:lineRule="auto"/>
        <w:rPr>
          <w:rFonts w:ascii="Trebuchet MS" w:hAnsi="Trebuchet MS"/>
          <w:szCs w:val="24"/>
        </w:rPr>
      </w:pPr>
      <w:r>
        <w:rPr>
          <w:rFonts w:ascii="Trebuchet MS" w:hAnsi="Trebuchet MS"/>
          <w:szCs w:val="24"/>
        </w:rPr>
        <w:t>Policy CC3 – Adaption to Climate Change</w:t>
      </w:r>
    </w:p>
    <w:p w14:paraId="35ED821E" w14:textId="77777777" w:rsidR="00807D4D" w:rsidRDefault="00807D4D" w:rsidP="002344F6">
      <w:pPr>
        <w:spacing w:line="240" w:lineRule="auto"/>
        <w:rPr>
          <w:rFonts w:ascii="Trebuchet MS" w:hAnsi="Trebuchet MS"/>
          <w:szCs w:val="24"/>
        </w:rPr>
      </w:pPr>
      <w:r>
        <w:rPr>
          <w:rFonts w:ascii="Trebuchet MS" w:hAnsi="Trebuchet MS"/>
          <w:szCs w:val="24"/>
        </w:rPr>
        <w:t>Policy CC5 – Waste Minimisation and Storage</w:t>
      </w:r>
    </w:p>
    <w:p w14:paraId="73A57F7A" w14:textId="77777777" w:rsidR="00807D4D" w:rsidRDefault="00807D4D" w:rsidP="002344F6">
      <w:pPr>
        <w:spacing w:line="240" w:lineRule="auto"/>
        <w:rPr>
          <w:rFonts w:ascii="Trebuchet MS" w:hAnsi="Trebuchet MS"/>
          <w:szCs w:val="24"/>
        </w:rPr>
      </w:pPr>
      <w:r>
        <w:rPr>
          <w:rFonts w:ascii="Trebuchet MS" w:hAnsi="Trebuchet MS"/>
          <w:szCs w:val="24"/>
        </w:rPr>
        <w:t>Policy CC6 – Accessibility and the Intensity of Development</w:t>
      </w:r>
    </w:p>
    <w:p w14:paraId="2F186F92" w14:textId="77777777" w:rsidR="00807D4D" w:rsidRDefault="00807D4D" w:rsidP="002344F6">
      <w:pPr>
        <w:spacing w:line="240" w:lineRule="auto"/>
        <w:rPr>
          <w:rFonts w:ascii="Trebuchet MS" w:hAnsi="Trebuchet MS"/>
          <w:szCs w:val="24"/>
        </w:rPr>
      </w:pPr>
      <w:r>
        <w:rPr>
          <w:rFonts w:ascii="Trebuchet MS" w:hAnsi="Trebuchet MS"/>
          <w:szCs w:val="24"/>
        </w:rPr>
        <w:t>Policy CC7 – Design and the Public Realm</w:t>
      </w:r>
    </w:p>
    <w:p w14:paraId="577CFE71" w14:textId="47282F29" w:rsidR="00807D4D" w:rsidRDefault="00807D4D" w:rsidP="002344F6">
      <w:pPr>
        <w:spacing w:line="240" w:lineRule="auto"/>
        <w:rPr>
          <w:rFonts w:ascii="Trebuchet MS" w:hAnsi="Trebuchet MS"/>
          <w:szCs w:val="24"/>
        </w:rPr>
      </w:pPr>
      <w:r>
        <w:rPr>
          <w:rFonts w:ascii="Trebuchet MS" w:hAnsi="Trebuchet MS"/>
          <w:szCs w:val="24"/>
        </w:rPr>
        <w:t>Policy CC8 – Safeguarding Amenity</w:t>
      </w:r>
    </w:p>
    <w:p w14:paraId="6BA60212" w14:textId="3C114A37" w:rsidR="00E80189" w:rsidRDefault="00E80189" w:rsidP="002344F6">
      <w:pPr>
        <w:spacing w:line="240" w:lineRule="auto"/>
        <w:rPr>
          <w:rFonts w:ascii="Trebuchet MS" w:hAnsi="Trebuchet MS"/>
          <w:szCs w:val="24"/>
        </w:rPr>
      </w:pPr>
      <w:r>
        <w:rPr>
          <w:rFonts w:ascii="Trebuchet MS" w:hAnsi="Trebuchet MS"/>
          <w:szCs w:val="24"/>
        </w:rPr>
        <w:t>Policy EN1 – Protection and Enhancement of the Historic Environment</w:t>
      </w:r>
    </w:p>
    <w:p w14:paraId="7E58E702" w14:textId="75A8079C" w:rsidR="00E80189" w:rsidRDefault="00E80189" w:rsidP="002344F6">
      <w:pPr>
        <w:spacing w:line="240" w:lineRule="auto"/>
        <w:rPr>
          <w:rFonts w:ascii="Trebuchet MS" w:hAnsi="Trebuchet MS"/>
          <w:szCs w:val="24"/>
        </w:rPr>
      </w:pPr>
      <w:r>
        <w:rPr>
          <w:rFonts w:ascii="Trebuchet MS" w:hAnsi="Trebuchet MS"/>
          <w:szCs w:val="24"/>
        </w:rPr>
        <w:lastRenderedPageBreak/>
        <w:t>Policy EN3 – Enhancement of Conservation Areas</w:t>
      </w:r>
    </w:p>
    <w:p w14:paraId="4A38D7F1" w14:textId="174944DB" w:rsidR="00E80189" w:rsidRDefault="00E80189" w:rsidP="002344F6">
      <w:pPr>
        <w:spacing w:line="240" w:lineRule="auto"/>
        <w:rPr>
          <w:rFonts w:ascii="Trebuchet MS" w:hAnsi="Trebuchet MS"/>
          <w:szCs w:val="24"/>
        </w:rPr>
      </w:pPr>
      <w:r>
        <w:rPr>
          <w:rFonts w:ascii="Trebuchet MS" w:hAnsi="Trebuchet MS"/>
          <w:szCs w:val="24"/>
        </w:rPr>
        <w:t>Policy EN6 – New Development in a Historic Context</w:t>
      </w:r>
    </w:p>
    <w:p w14:paraId="713A1D0C" w14:textId="77777777" w:rsidR="00807D4D" w:rsidRDefault="00807D4D" w:rsidP="002344F6">
      <w:pPr>
        <w:spacing w:line="240" w:lineRule="auto"/>
        <w:rPr>
          <w:rFonts w:ascii="Trebuchet MS" w:hAnsi="Trebuchet MS"/>
          <w:szCs w:val="24"/>
        </w:rPr>
      </w:pPr>
      <w:r>
        <w:rPr>
          <w:rFonts w:ascii="Trebuchet MS" w:hAnsi="Trebuchet MS"/>
          <w:szCs w:val="24"/>
        </w:rPr>
        <w:t>Policy EN12 – Biodiversity and the Green Network</w:t>
      </w:r>
    </w:p>
    <w:p w14:paraId="5D795A0E" w14:textId="77777777" w:rsidR="000B1F1B" w:rsidRDefault="000B1F1B" w:rsidP="002344F6">
      <w:pPr>
        <w:spacing w:line="240" w:lineRule="auto"/>
        <w:rPr>
          <w:rFonts w:ascii="Trebuchet MS" w:hAnsi="Trebuchet MS"/>
          <w:szCs w:val="24"/>
        </w:rPr>
      </w:pPr>
      <w:r>
        <w:rPr>
          <w:rFonts w:ascii="Trebuchet MS" w:hAnsi="Trebuchet MS"/>
          <w:szCs w:val="24"/>
        </w:rPr>
        <w:t>Policy EN18 – Flooding and Drainage</w:t>
      </w:r>
    </w:p>
    <w:p w14:paraId="1380BF4E" w14:textId="77777777" w:rsidR="000B1F1B" w:rsidRDefault="000B1F1B" w:rsidP="002344F6">
      <w:pPr>
        <w:spacing w:line="240" w:lineRule="auto"/>
        <w:rPr>
          <w:rFonts w:ascii="Trebuchet MS" w:hAnsi="Trebuchet MS"/>
          <w:szCs w:val="24"/>
        </w:rPr>
      </w:pPr>
      <w:r>
        <w:rPr>
          <w:rFonts w:ascii="Trebuchet MS" w:hAnsi="Trebuchet MS"/>
          <w:szCs w:val="24"/>
        </w:rPr>
        <w:t>Policy EM1 – Provision of Employment</w:t>
      </w:r>
    </w:p>
    <w:p w14:paraId="4D37BC3F" w14:textId="77777777" w:rsidR="000B1F1B" w:rsidRDefault="000B1F1B" w:rsidP="002344F6">
      <w:pPr>
        <w:spacing w:line="240" w:lineRule="auto"/>
        <w:rPr>
          <w:rFonts w:ascii="Trebuchet MS" w:hAnsi="Trebuchet MS"/>
          <w:szCs w:val="24"/>
        </w:rPr>
      </w:pPr>
      <w:r>
        <w:rPr>
          <w:rFonts w:ascii="Trebuchet MS" w:hAnsi="Trebuchet MS"/>
          <w:szCs w:val="24"/>
        </w:rPr>
        <w:t>Policy EM4 – Maintaining a Variety of Premises</w:t>
      </w:r>
    </w:p>
    <w:p w14:paraId="6E3D9D77" w14:textId="77777777" w:rsidR="00807D4D" w:rsidRDefault="00807D4D" w:rsidP="002344F6">
      <w:pPr>
        <w:spacing w:line="240" w:lineRule="auto"/>
        <w:rPr>
          <w:rFonts w:ascii="Trebuchet MS" w:hAnsi="Trebuchet MS"/>
          <w:szCs w:val="24"/>
        </w:rPr>
      </w:pPr>
      <w:r>
        <w:rPr>
          <w:rFonts w:ascii="Trebuchet MS" w:hAnsi="Trebuchet MS"/>
          <w:szCs w:val="24"/>
        </w:rPr>
        <w:t>Policy TR3 – Access, Traffic and Highway-Related Matters</w:t>
      </w:r>
    </w:p>
    <w:p w14:paraId="4CCEE39A" w14:textId="70E33A61" w:rsidR="00807D4D" w:rsidRDefault="00807D4D" w:rsidP="002344F6">
      <w:pPr>
        <w:spacing w:line="240" w:lineRule="auto"/>
        <w:rPr>
          <w:rFonts w:ascii="Trebuchet MS" w:hAnsi="Trebuchet MS"/>
          <w:szCs w:val="24"/>
        </w:rPr>
      </w:pPr>
      <w:r>
        <w:rPr>
          <w:rFonts w:ascii="Trebuchet MS" w:hAnsi="Trebuchet MS"/>
          <w:szCs w:val="24"/>
        </w:rPr>
        <w:t>Policy TR5 – Car and Cycle Parking and Electric Vehicle Charging</w:t>
      </w:r>
    </w:p>
    <w:p w14:paraId="7A21AE21" w14:textId="3CAFB1FA" w:rsidR="00E80189" w:rsidRDefault="00E80189" w:rsidP="002344F6">
      <w:pPr>
        <w:spacing w:line="240" w:lineRule="auto"/>
        <w:rPr>
          <w:rFonts w:ascii="Trebuchet MS" w:hAnsi="Trebuchet MS"/>
          <w:szCs w:val="24"/>
        </w:rPr>
      </w:pPr>
      <w:r>
        <w:rPr>
          <w:rFonts w:ascii="Trebuchet MS" w:hAnsi="Trebuchet MS"/>
          <w:szCs w:val="24"/>
        </w:rPr>
        <w:t>Policy RL1 – Network and Hierarchy of Centres</w:t>
      </w:r>
    </w:p>
    <w:p w14:paraId="06ED24C1" w14:textId="4161CD25" w:rsidR="00E80189" w:rsidRDefault="00E80189" w:rsidP="002344F6">
      <w:pPr>
        <w:spacing w:line="240" w:lineRule="auto"/>
        <w:rPr>
          <w:rFonts w:ascii="Trebuchet MS" w:hAnsi="Trebuchet MS"/>
          <w:szCs w:val="24"/>
        </w:rPr>
      </w:pPr>
      <w:r>
        <w:rPr>
          <w:rFonts w:ascii="Trebuchet MS" w:hAnsi="Trebuchet MS"/>
          <w:szCs w:val="24"/>
        </w:rPr>
        <w:t>Policy RL3 – Vitality and Viability of Smaller Centres</w:t>
      </w:r>
    </w:p>
    <w:p w14:paraId="37FE7113" w14:textId="792DE339" w:rsidR="000B1F1B" w:rsidRDefault="000B1F1B" w:rsidP="002344F6">
      <w:pPr>
        <w:spacing w:line="240" w:lineRule="auto"/>
        <w:rPr>
          <w:rFonts w:ascii="Trebuchet MS" w:hAnsi="Trebuchet MS"/>
          <w:szCs w:val="24"/>
        </w:rPr>
      </w:pPr>
      <w:r>
        <w:rPr>
          <w:rFonts w:ascii="Trebuchet MS" w:hAnsi="Trebuchet MS"/>
          <w:szCs w:val="24"/>
        </w:rPr>
        <w:t xml:space="preserve">Policy OU4 </w:t>
      </w:r>
      <w:r w:rsidR="00E80189">
        <w:rPr>
          <w:rFonts w:ascii="Trebuchet MS" w:hAnsi="Trebuchet MS"/>
          <w:szCs w:val="24"/>
        </w:rPr>
        <w:t>–</w:t>
      </w:r>
      <w:r>
        <w:rPr>
          <w:rFonts w:ascii="Trebuchet MS" w:hAnsi="Trebuchet MS"/>
          <w:szCs w:val="24"/>
        </w:rPr>
        <w:t xml:space="preserve"> Advertisements</w:t>
      </w:r>
    </w:p>
    <w:p w14:paraId="29CD377C" w14:textId="5AB7A1DC" w:rsidR="00E80189" w:rsidRDefault="00E80189" w:rsidP="002344F6">
      <w:pPr>
        <w:spacing w:line="240" w:lineRule="auto"/>
        <w:rPr>
          <w:rFonts w:ascii="Trebuchet MS" w:hAnsi="Trebuchet MS"/>
          <w:szCs w:val="24"/>
        </w:rPr>
      </w:pPr>
      <w:r>
        <w:rPr>
          <w:rFonts w:ascii="Trebuchet MS" w:hAnsi="Trebuchet MS"/>
          <w:szCs w:val="24"/>
        </w:rPr>
        <w:t>Policy OU5 – Shopfronts and Cash Machines</w:t>
      </w:r>
    </w:p>
    <w:p w14:paraId="51C9561A" w14:textId="430DB29C" w:rsidR="00E80189" w:rsidRDefault="00E80189" w:rsidP="002344F6">
      <w:pPr>
        <w:spacing w:line="240" w:lineRule="auto"/>
        <w:rPr>
          <w:rFonts w:ascii="Trebuchet MS" w:hAnsi="Trebuchet MS"/>
          <w:szCs w:val="24"/>
          <w:u w:val="single"/>
        </w:rPr>
      </w:pPr>
      <w:r>
        <w:rPr>
          <w:rFonts w:ascii="Trebuchet MS" w:hAnsi="Trebuchet MS"/>
          <w:szCs w:val="24"/>
          <w:u w:val="single"/>
        </w:rPr>
        <w:t>Reading Borough Revised Parking Standards and Design SPD (2011)</w:t>
      </w:r>
    </w:p>
    <w:p w14:paraId="7F89D333" w14:textId="3C660222" w:rsidR="00E80189" w:rsidRDefault="00E80189" w:rsidP="002344F6">
      <w:pPr>
        <w:spacing w:line="240" w:lineRule="auto"/>
        <w:rPr>
          <w:rFonts w:ascii="Trebuchet MS" w:hAnsi="Trebuchet MS"/>
          <w:szCs w:val="24"/>
          <w:u w:val="single"/>
        </w:rPr>
      </w:pPr>
      <w:r>
        <w:rPr>
          <w:rFonts w:ascii="Trebuchet MS" w:hAnsi="Trebuchet MS"/>
          <w:szCs w:val="24"/>
          <w:u w:val="single"/>
        </w:rPr>
        <w:t>Reading Borough Sustainable Design and Construction SPD (2019)</w:t>
      </w:r>
    </w:p>
    <w:p w14:paraId="306CB748" w14:textId="40F0D1B3" w:rsidR="00E80189" w:rsidRPr="00E80189" w:rsidRDefault="00E80189" w:rsidP="002344F6">
      <w:pPr>
        <w:spacing w:line="240" w:lineRule="auto"/>
        <w:rPr>
          <w:rFonts w:ascii="Trebuchet MS" w:hAnsi="Trebuchet MS"/>
          <w:szCs w:val="24"/>
          <w:u w:val="single"/>
        </w:rPr>
      </w:pPr>
      <w:r>
        <w:rPr>
          <w:rFonts w:ascii="Trebuchet MS" w:hAnsi="Trebuchet MS"/>
          <w:szCs w:val="24"/>
          <w:u w:val="single"/>
        </w:rPr>
        <w:t>Castle Hill/Russell Street/Oxford Road Conservation Area Appraisal (2020)</w:t>
      </w:r>
    </w:p>
    <w:p w14:paraId="3744AF7C" w14:textId="4B1C6906" w:rsidR="00F653C1" w:rsidRDefault="00F653C1" w:rsidP="00A0641B">
      <w:pPr>
        <w:spacing w:line="240" w:lineRule="auto"/>
        <w:rPr>
          <w:rFonts w:ascii="Trebuchet MS" w:hAnsi="Trebuchet MS"/>
          <w:b/>
          <w:szCs w:val="24"/>
        </w:rPr>
      </w:pPr>
      <w:r>
        <w:rPr>
          <w:rFonts w:ascii="Trebuchet MS" w:hAnsi="Trebuchet MS"/>
          <w:b/>
          <w:szCs w:val="24"/>
        </w:rPr>
        <w:t>Appraisal</w:t>
      </w:r>
    </w:p>
    <w:p w14:paraId="1DCC2F4D" w14:textId="6E3B2327" w:rsidR="00B907A9" w:rsidRPr="00B907A9" w:rsidRDefault="00B907A9" w:rsidP="00A0641B">
      <w:pPr>
        <w:spacing w:line="240" w:lineRule="auto"/>
        <w:rPr>
          <w:rFonts w:ascii="Trebuchet MS" w:hAnsi="Trebuchet MS"/>
          <w:szCs w:val="24"/>
          <w:u w:val="single"/>
        </w:rPr>
      </w:pPr>
      <w:r>
        <w:rPr>
          <w:rFonts w:ascii="Trebuchet MS" w:hAnsi="Trebuchet MS"/>
          <w:szCs w:val="24"/>
          <w:u w:val="single"/>
        </w:rPr>
        <w:t>Principle of development</w:t>
      </w:r>
    </w:p>
    <w:p w14:paraId="1BF5DA28" w14:textId="415D0DCB" w:rsidR="00B907A9" w:rsidRDefault="00B907A9" w:rsidP="00A0641B">
      <w:pPr>
        <w:spacing w:line="240" w:lineRule="auto"/>
        <w:rPr>
          <w:rFonts w:ascii="Trebuchet MS" w:hAnsi="Trebuchet MS"/>
          <w:szCs w:val="24"/>
        </w:rPr>
      </w:pPr>
      <w:r>
        <w:rPr>
          <w:rFonts w:ascii="Trebuchet MS" w:hAnsi="Trebuchet MS"/>
          <w:szCs w:val="24"/>
        </w:rPr>
        <w:t>On 21</w:t>
      </w:r>
      <w:r w:rsidRPr="00954CF3">
        <w:rPr>
          <w:rFonts w:ascii="Trebuchet MS" w:hAnsi="Trebuchet MS"/>
          <w:szCs w:val="24"/>
          <w:vertAlign w:val="superscript"/>
        </w:rPr>
        <w:t>st</w:t>
      </w:r>
      <w:r>
        <w:rPr>
          <w:rFonts w:ascii="Trebuchet MS" w:hAnsi="Trebuchet MS"/>
          <w:szCs w:val="24"/>
        </w:rPr>
        <w:t xml:space="preserve"> July 2020 the Government published The Town and Country Planning (Use Classes) (Amendment) (England) Regulations 2020, which came into force on 1</w:t>
      </w:r>
      <w:r w:rsidRPr="00954CF3">
        <w:rPr>
          <w:rFonts w:ascii="Trebuchet MS" w:hAnsi="Trebuchet MS"/>
          <w:szCs w:val="24"/>
          <w:vertAlign w:val="superscript"/>
        </w:rPr>
        <w:t>st</w:t>
      </w:r>
      <w:r>
        <w:rPr>
          <w:rFonts w:ascii="Trebuchet MS" w:hAnsi="Trebuchet MS"/>
          <w:szCs w:val="24"/>
        </w:rPr>
        <w:t xml:space="preserve"> September 2020. Amongst other changes, the former Part A use classes were revoked and a new Class E (Commercial, Business and Service) was introduced. Class E covers the former use classes of A1 (shops), A2 (financial and professional services), A3 (restaurants and cafes) and parts of D1 (non-residential institutions) and D2 (assembly and leisure). </w:t>
      </w:r>
      <w:r w:rsidR="00B468E4">
        <w:rPr>
          <w:rFonts w:ascii="Trebuchet MS" w:hAnsi="Trebuchet MS"/>
          <w:szCs w:val="24"/>
        </w:rPr>
        <w:t>Retail shops</w:t>
      </w:r>
      <w:r>
        <w:rPr>
          <w:rFonts w:ascii="Trebuchet MS" w:hAnsi="Trebuchet MS"/>
          <w:szCs w:val="24"/>
        </w:rPr>
        <w:t xml:space="preserve"> now fall within </w:t>
      </w:r>
      <w:r w:rsidR="00B468E4">
        <w:rPr>
          <w:rFonts w:ascii="Trebuchet MS" w:hAnsi="Trebuchet MS"/>
          <w:szCs w:val="24"/>
        </w:rPr>
        <w:t>Class E</w:t>
      </w:r>
      <w:r>
        <w:rPr>
          <w:rFonts w:ascii="Trebuchet MS" w:hAnsi="Trebuchet MS"/>
          <w:szCs w:val="24"/>
        </w:rPr>
        <w:t xml:space="preserve">. Accordingly, the proposals are for a change of use </w:t>
      </w:r>
      <w:r w:rsidR="00B468E4">
        <w:rPr>
          <w:rFonts w:ascii="Trebuchet MS" w:hAnsi="Trebuchet MS"/>
          <w:szCs w:val="24"/>
        </w:rPr>
        <w:t xml:space="preserve">from a Sui Generis use to </w:t>
      </w:r>
      <w:r>
        <w:rPr>
          <w:rFonts w:ascii="Trebuchet MS" w:hAnsi="Trebuchet MS"/>
          <w:szCs w:val="24"/>
        </w:rPr>
        <w:t>Class E</w:t>
      </w:r>
      <w:r w:rsidR="00B468E4">
        <w:rPr>
          <w:rFonts w:ascii="Trebuchet MS" w:hAnsi="Trebuchet MS"/>
          <w:szCs w:val="24"/>
        </w:rPr>
        <w:t xml:space="preserve">. </w:t>
      </w:r>
    </w:p>
    <w:p w14:paraId="695705FD" w14:textId="6E423F37" w:rsidR="00DF2C50" w:rsidRDefault="0025036A" w:rsidP="00A0641B">
      <w:pPr>
        <w:spacing w:line="240" w:lineRule="auto"/>
        <w:rPr>
          <w:rFonts w:ascii="Trebuchet MS" w:hAnsi="Trebuchet MS"/>
          <w:szCs w:val="24"/>
        </w:rPr>
      </w:pPr>
      <w:r>
        <w:rPr>
          <w:rFonts w:ascii="Trebuchet MS" w:hAnsi="Trebuchet MS"/>
          <w:szCs w:val="24"/>
        </w:rPr>
        <w:t xml:space="preserve">The site is located within Oxford Road West District Centre. Policies RL1 and RL3 seek to ensure that the vitality and viability of centres is maintained and enhanced. The policies set out to retain a strong element of retail in the core of each centre, since retail is the primary contributor to vitality and viability. </w:t>
      </w:r>
      <w:r w:rsidR="00683CD5">
        <w:rPr>
          <w:rFonts w:ascii="Trebuchet MS" w:hAnsi="Trebuchet MS"/>
          <w:szCs w:val="24"/>
        </w:rPr>
        <w:t xml:space="preserve">Due to the amendment of the Regulations, the LPA’s control on retaining a significant retail element has been weakened. Nonetheless, ensuring that the vitality and viability of centres remains is still of primary importance. </w:t>
      </w:r>
      <w:r>
        <w:rPr>
          <w:rFonts w:ascii="Trebuchet MS" w:hAnsi="Trebuchet MS"/>
          <w:szCs w:val="24"/>
        </w:rPr>
        <w:t xml:space="preserve">By introducing a new retail use to the District Centre, the proposals are in accordance with these policies. </w:t>
      </w:r>
      <w:r w:rsidR="00683CD5">
        <w:rPr>
          <w:rFonts w:ascii="Trebuchet MS" w:hAnsi="Trebuchet MS"/>
          <w:szCs w:val="24"/>
        </w:rPr>
        <w:t xml:space="preserve">On this basis, the principle of the change of use is acceptable. </w:t>
      </w:r>
    </w:p>
    <w:p w14:paraId="2B737B65" w14:textId="3E2BC93A" w:rsidR="00024F2D" w:rsidRDefault="00683CD5" w:rsidP="00A0641B">
      <w:pPr>
        <w:spacing w:line="240" w:lineRule="auto"/>
        <w:rPr>
          <w:rFonts w:ascii="Trebuchet MS" w:hAnsi="Trebuchet MS"/>
          <w:szCs w:val="24"/>
        </w:rPr>
      </w:pPr>
      <w:r>
        <w:rPr>
          <w:rFonts w:ascii="Trebuchet MS" w:hAnsi="Trebuchet MS"/>
          <w:szCs w:val="24"/>
        </w:rPr>
        <w:t xml:space="preserve">The </w:t>
      </w:r>
      <w:r w:rsidRPr="00683CD5">
        <w:rPr>
          <w:rFonts w:ascii="Trebuchet MS" w:hAnsi="Trebuchet MS"/>
          <w:szCs w:val="24"/>
        </w:rPr>
        <w:t>Castle Hill/Russell Street/Oxford Road Conservation Area Appraisal</w:t>
      </w:r>
      <w:r>
        <w:rPr>
          <w:rFonts w:ascii="Trebuchet MS" w:hAnsi="Trebuchet MS"/>
          <w:szCs w:val="24"/>
        </w:rPr>
        <w:t xml:space="preserve"> notes the site as one which presents opportunities for enhancement. </w:t>
      </w:r>
      <w:r w:rsidR="00DF4839">
        <w:rPr>
          <w:rFonts w:ascii="Trebuchet MS" w:hAnsi="Trebuchet MS"/>
          <w:szCs w:val="24"/>
        </w:rPr>
        <w:t xml:space="preserve">This is consolidated by the location within a Reading High Street Heritage Action Zone. While the specific alterations to the shop front will be addressed below, the principle of making improvements to the pre-existing frontage is acceptable. </w:t>
      </w:r>
    </w:p>
    <w:p w14:paraId="30D3983A" w14:textId="2723C79D" w:rsidR="00024F2D" w:rsidRDefault="00024F2D" w:rsidP="00A0641B">
      <w:pPr>
        <w:spacing w:line="240" w:lineRule="auto"/>
        <w:rPr>
          <w:rFonts w:ascii="Trebuchet MS" w:hAnsi="Trebuchet MS"/>
          <w:szCs w:val="24"/>
          <w:u w:val="single"/>
        </w:rPr>
      </w:pPr>
      <w:r w:rsidRPr="00024F2D">
        <w:rPr>
          <w:rFonts w:ascii="Trebuchet MS" w:hAnsi="Trebuchet MS"/>
          <w:szCs w:val="24"/>
          <w:u w:val="single"/>
        </w:rPr>
        <w:lastRenderedPageBreak/>
        <w:t>Design and impact on the character of the surrounding area</w:t>
      </w:r>
    </w:p>
    <w:p w14:paraId="22ADA8CE" w14:textId="4AECEB6F" w:rsidR="00024F2D" w:rsidRDefault="004C73FB" w:rsidP="00A0641B">
      <w:pPr>
        <w:spacing w:line="240" w:lineRule="auto"/>
        <w:rPr>
          <w:rFonts w:ascii="Trebuchet MS" w:hAnsi="Trebuchet MS"/>
          <w:szCs w:val="24"/>
        </w:rPr>
      </w:pPr>
      <w:r>
        <w:rPr>
          <w:rFonts w:ascii="Trebuchet MS" w:hAnsi="Trebuchet MS"/>
          <w:szCs w:val="24"/>
        </w:rPr>
        <w:t>The Conservation Area Appraisal notes 267-271 Oxford Road as concealing the historic villa, Oxford Lodge, directly behind it, though its roof can be seen from Gower Street</w:t>
      </w:r>
      <w:r w:rsidR="00FA3A40">
        <w:rPr>
          <w:rFonts w:ascii="Trebuchet MS" w:hAnsi="Trebuchet MS"/>
          <w:szCs w:val="24"/>
        </w:rPr>
        <w:t xml:space="preserve"> </w:t>
      </w:r>
      <w:r>
        <w:rPr>
          <w:rFonts w:ascii="Trebuchet MS" w:hAnsi="Trebuchet MS"/>
          <w:szCs w:val="24"/>
        </w:rPr>
        <w:t xml:space="preserve">opposite the site. The pre-existing façade, scale, appearance and set back of the premises are noted as being discordant with the remainder of the area. </w:t>
      </w:r>
      <w:r w:rsidR="00FA3A40">
        <w:rPr>
          <w:rFonts w:ascii="Trebuchet MS" w:hAnsi="Trebuchet MS"/>
          <w:szCs w:val="24"/>
        </w:rPr>
        <w:t>The Conservation Area Appraisal notes several negative features of the Conservation Area including modern shop fronts which have destroyed the original 19</w:t>
      </w:r>
      <w:r w:rsidR="00FA3A40" w:rsidRPr="00FA3A40">
        <w:rPr>
          <w:rFonts w:ascii="Trebuchet MS" w:hAnsi="Trebuchet MS"/>
          <w:szCs w:val="24"/>
          <w:vertAlign w:val="superscript"/>
        </w:rPr>
        <w:t>th</w:t>
      </w:r>
      <w:r w:rsidR="00FA3A40">
        <w:rPr>
          <w:rFonts w:ascii="Trebuchet MS" w:hAnsi="Trebuchet MS"/>
          <w:szCs w:val="24"/>
        </w:rPr>
        <w:t xml:space="preserve"> century retail frontages; garish, irregularly sized retail signage that destroys a sense of harmony along the retail corridor; and poorly kept retail frontages extending to the pavement and detracting from the traditional street line, causing issue with pedestrian flow. 267-271 Oxford Road is noted as a site which presents opportunities for enhancement. </w:t>
      </w:r>
    </w:p>
    <w:p w14:paraId="6AED38D7" w14:textId="523F9A68" w:rsidR="00683CD5" w:rsidRPr="00792816" w:rsidRDefault="007D12ED" w:rsidP="00623C08">
      <w:pPr>
        <w:spacing w:line="240" w:lineRule="auto"/>
        <w:rPr>
          <w:rFonts w:ascii="Trebuchet MS" w:hAnsi="Trebuchet MS"/>
          <w:szCs w:val="24"/>
        </w:rPr>
      </w:pPr>
      <w:r>
        <w:rPr>
          <w:rFonts w:ascii="Trebuchet MS" w:hAnsi="Trebuchet MS"/>
          <w:szCs w:val="24"/>
        </w:rPr>
        <w:t xml:space="preserve">During the course of the application, the development proposed has been partially implemented. Further physical alterations to the frontage, not included within the proposed </w:t>
      </w:r>
      <w:r w:rsidR="0056456D">
        <w:rPr>
          <w:rFonts w:ascii="Trebuchet MS" w:hAnsi="Trebuchet MS"/>
          <w:szCs w:val="24"/>
        </w:rPr>
        <w:t xml:space="preserve">development have also been installed. </w:t>
      </w:r>
    </w:p>
    <w:p w14:paraId="0F8E6711" w14:textId="77777777" w:rsidR="00623C08" w:rsidRDefault="00623C08" w:rsidP="00623C08">
      <w:pPr>
        <w:ind w:left="1440" w:hanging="720"/>
        <w:jc w:val="both"/>
        <w:rPr>
          <w:rFonts w:ascii="Trebuchet MS" w:hAnsi="Trebuchet MS" w:cs="Trebuchet MS"/>
          <w:sz w:val="24"/>
          <w:szCs w:val="24"/>
        </w:rPr>
      </w:pPr>
    </w:p>
    <w:p w14:paraId="563B3772" w14:textId="0EA95F8D" w:rsidR="00623C08" w:rsidRDefault="00623C08" w:rsidP="00623C08">
      <w:pPr>
        <w:jc w:val="both"/>
        <w:rPr>
          <w:rFonts w:ascii="Trebuchet MS" w:hAnsi="Trebuchet MS" w:cs="Arial"/>
          <w:sz w:val="24"/>
          <w:szCs w:val="24"/>
        </w:rPr>
      </w:pPr>
      <w:r>
        <w:rPr>
          <w:rFonts w:ascii="Trebuchet MS" w:hAnsi="Trebuchet MS" w:cs="Arial"/>
          <w:sz w:val="24"/>
          <w:szCs w:val="24"/>
        </w:rPr>
        <w:t>It is considered that the large size of the fascia, t</w:t>
      </w:r>
      <w:r w:rsidR="003175BB">
        <w:rPr>
          <w:rFonts w:ascii="Trebuchet MS" w:hAnsi="Trebuchet MS" w:cs="Arial"/>
          <w:sz w:val="24"/>
          <w:szCs w:val="24"/>
        </w:rPr>
        <w:t>he modern form, appearance and visual prominence as well as the use of</w:t>
      </w:r>
      <w:r>
        <w:rPr>
          <w:rFonts w:ascii="Trebuchet MS" w:hAnsi="Trebuchet MS" w:cs="Arial"/>
          <w:sz w:val="24"/>
          <w:szCs w:val="24"/>
        </w:rPr>
        <w:t xml:space="preserve"> unsympathetic materials</w:t>
      </w:r>
      <w:bookmarkStart w:id="2" w:name="_GoBack"/>
      <w:bookmarkEnd w:id="2"/>
      <w:r>
        <w:rPr>
          <w:rFonts w:ascii="Trebuchet MS" w:hAnsi="Trebuchet MS" w:cs="Arial"/>
          <w:sz w:val="24"/>
          <w:szCs w:val="24"/>
        </w:rPr>
        <w:t xml:space="preserve"> comprising the shopfront are harmful to the appearance of the host building and the character and appearance of the wider conservation area. </w:t>
      </w:r>
    </w:p>
    <w:p w14:paraId="5E720FCA" w14:textId="77777777" w:rsidR="00623C08" w:rsidRDefault="00623C08" w:rsidP="00623C08">
      <w:pPr>
        <w:jc w:val="both"/>
        <w:rPr>
          <w:rFonts w:ascii="Trebuchet MS" w:hAnsi="Trebuchet MS" w:cs="Arial"/>
          <w:sz w:val="24"/>
          <w:szCs w:val="24"/>
        </w:rPr>
      </w:pPr>
    </w:p>
    <w:p w14:paraId="47A73C54" w14:textId="77777777" w:rsidR="00623C08" w:rsidRDefault="00623C08" w:rsidP="00A07CBB">
      <w:pPr>
        <w:spacing w:line="240" w:lineRule="auto"/>
        <w:rPr>
          <w:rFonts w:ascii="Trebuchet MS" w:hAnsi="Trebuchet MS"/>
          <w:b/>
          <w:szCs w:val="24"/>
        </w:rPr>
      </w:pPr>
    </w:p>
    <w:p w14:paraId="38EE1115" w14:textId="77777777" w:rsidR="00623C08" w:rsidRDefault="00623C08" w:rsidP="00A07CBB">
      <w:pPr>
        <w:spacing w:line="240" w:lineRule="auto"/>
        <w:rPr>
          <w:rFonts w:ascii="Trebuchet MS" w:hAnsi="Trebuchet MS"/>
          <w:b/>
          <w:szCs w:val="24"/>
        </w:rPr>
      </w:pPr>
    </w:p>
    <w:p w14:paraId="463B6E50" w14:textId="75C2456B"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14:paraId="303F2146" w14:textId="77777777" w:rsidR="00623C08" w:rsidRDefault="00623C08" w:rsidP="00623C08">
      <w:pPr>
        <w:jc w:val="both"/>
        <w:rPr>
          <w:rFonts w:ascii="Trebuchet MS" w:hAnsi="Trebuchet MS" w:cs="Arial"/>
          <w:sz w:val="24"/>
          <w:szCs w:val="24"/>
        </w:rPr>
      </w:pPr>
      <w:r>
        <w:rPr>
          <w:rFonts w:ascii="Trebuchet MS" w:hAnsi="Trebuchet MS"/>
          <w:b/>
          <w:szCs w:val="24"/>
        </w:rPr>
        <w:t>REFUSE</w:t>
      </w:r>
      <w:r w:rsidRPr="00623C08">
        <w:rPr>
          <w:rFonts w:ascii="Trebuchet MS" w:hAnsi="Trebuchet MS" w:cs="Arial"/>
          <w:sz w:val="24"/>
          <w:szCs w:val="24"/>
        </w:rPr>
        <w:t xml:space="preserve"> </w:t>
      </w:r>
    </w:p>
    <w:p w14:paraId="032226FF" w14:textId="77777777" w:rsidR="00623C08" w:rsidRDefault="00623C08" w:rsidP="00623C08">
      <w:pPr>
        <w:jc w:val="both"/>
        <w:rPr>
          <w:rFonts w:ascii="Trebuchet MS" w:hAnsi="Trebuchet MS" w:cs="Arial"/>
          <w:sz w:val="24"/>
          <w:szCs w:val="24"/>
        </w:rPr>
      </w:pPr>
    </w:p>
    <w:p w14:paraId="7103BBBE" w14:textId="4F70614D" w:rsidR="00D721C4" w:rsidRPr="007C55A2" w:rsidRDefault="00D721C4" w:rsidP="00A07CBB">
      <w:pPr>
        <w:spacing w:line="240" w:lineRule="auto"/>
        <w:rPr>
          <w:rFonts w:ascii="Trebuchet MS" w:hAnsi="Trebuchet MS"/>
          <w:b/>
          <w:szCs w:val="24"/>
        </w:rPr>
      </w:pPr>
    </w:p>
    <w:sectPr w:rsidR="00D721C4" w:rsidRPr="007C55A2">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E73405C" w16cid:durableId="242BFB9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98020C"/>
    <w:multiLevelType w:val="hybridMultilevel"/>
    <w:tmpl w:val="831E7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E465A7"/>
    <w:multiLevelType w:val="hybridMultilevel"/>
    <w:tmpl w:val="0398528C"/>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7"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7"/>
  </w:num>
  <w:num w:numId="3">
    <w:abstractNumId w:val="1"/>
  </w:num>
  <w:num w:numId="4">
    <w:abstractNumId w:val="3"/>
  </w:num>
  <w:num w:numId="5">
    <w:abstractNumId w:val="8"/>
  </w:num>
  <w:num w:numId="6">
    <w:abstractNumId w:val="4"/>
  </w:num>
  <w:num w:numId="7">
    <w:abstractNumId w:val="5"/>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41B"/>
    <w:rsid w:val="00024F2D"/>
    <w:rsid w:val="0003197F"/>
    <w:rsid w:val="00063E65"/>
    <w:rsid w:val="000B1F1B"/>
    <w:rsid w:val="00136CBE"/>
    <w:rsid w:val="001462B1"/>
    <w:rsid w:val="00153F67"/>
    <w:rsid w:val="001724C3"/>
    <w:rsid w:val="001A59D1"/>
    <w:rsid w:val="001B1192"/>
    <w:rsid w:val="001B130B"/>
    <w:rsid w:val="001B5A63"/>
    <w:rsid w:val="001D229A"/>
    <w:rsid w:val="001E0908"/>
    <w:rsid w:val="00203FEC"/>
    <w:rsid w:val="002344F6"/>
    <w:rsid w:val="002420C0"/>
    <w:rsid w:val="0025023D"/>
    <w:rsid w:val="0025036A"/>
    <w:rsid w:val="00271E64"/>
    <w:rsid w:val="00293274"/>
    <w:rsid w:val="002F7727"/>
    <w:rsid w:val="003175BB"/>
    <w:rsid w:val="00327C21"/>
    <w:rsid w:val="0037116B"/>
    <w:rsid w:val="00390213"/>
    <w:rsid w:val="00394FA3"/>
    <w:rsid w:val="003C3AC5"/>
    <w:rsid w:val="003C7F80"/>
    <w:rsid w:val="003F5779"/>
    <w:rsid w:val="0041134C"/>
    <w:rsid w:val="00435A3F"/>
    <w:rsid w:val="00471B8C"/>
    <w:rsid w:val="00493FCB"/>
    <w:rsid w:val="004B46CD"/>
    <w:rsid w:val="004C73FB"/>
    <w:rsid w:val="004F54E5"/>
    <w:rsid w:val="00503777"/>
    <w:rsid w:val="00531F4B"/>
    <w:rsid w:val="00536A14"/>
    <w:rsid w:val="0056456D"/>
    <w:rsid w:val="00581E9D"/>
    <w:rsid w:val="005C3E8D"/>
    <w:rsid w:val="00617BDD"/>
    <w:rsid w:val="006207E9"/>
    <w:rsid w:val="00623C08"/>
    <w:rsid w:val="006520C0"/>
    <w:rsid w:val="00656759"/>
    <w:rsid w:val="00661FA5"/>
    <w:rsid w:val="0068081B"/>
    <w:rsid w:val="00683BBD"/>
    <w:rsid w:val="00683CD5"/>
    <w:rsid w:val="006A11BD"/>
    <w:rsid w:val="006B7C99"/>
    <w:rsid w:val="007312A7"/>
    <w:rsid w:val="00742F35"/>
    <w:rsid w:val="00792816"/>
    <w:rsid w:val="007941DC"/>
    <w:rsid w:val="007A1C70"/>
    <w:rsid w:val="007A4C9A"/>
    <w:rsid w:val="007B6972"/>
    <w:rsid w:val="007C55A2"/>
    <w:rsid w:val="007D12ED"/>
    <w:rsid w:val="00807D4D"/>
    <w:rsid w:val="00810EF0"/>
    <w:rsid w:val="0081229E"/>
    <w:rsid w:val="008942E3"/>
    <w:rsid w:val="00894D9F"/>
    <w:rsid w:val="008D520B"/>
    <w:rsid w:val="008F0393"/>
    <w:rsid w:val="00907D08"/>
    <w:rsid w:val="00935AC7"/>
    <w:rsid w:val="00941904"/>
    <w:rsid w:val="009A0C0E"/>
    <w:rsid w:val="00A0641B"/>
    <w:rsid w:val="00A07CBB"/>
    <w:rsid w:val="00A10BFC"/>
    <w:rsid w:val="00A474B3"/>
    <w:rsid w:val="00A710E0"/>
    <w:rsid w:val="00A7635C"/>
    <w:rsid w:val="00A91268"/>
    <w:rsid w:val="00A95E82"/>
    <w:rsid w:val="00AB4AFC"/>
    <w:rsid w:val="00AB63B9"/>
    <w:rsid w:val="00AD3648"/>
    <w:rsid w:val="00B116F0"/>
    <w:rsid w:val="00B468E4"/>
    <w:rsid w:val="00B57941"/>
    <w:rsid w:val="00B83919"/>
    <w:rsid w:val="00B907A9"/>
    <w:rsid w:val="00B95948"/>
    <w:rsid w:val="00BA0347"/>
    <w:rsid w:val="00BC3133"/>
    <w:rsid w:val="00BC3D09"/>
    <w:rsid w:val="00BE318D"/>
    <w:rsid w:val="00C0147F"/>
    <w:rsid w:val="00C2070A"/>
    <w:rsid w:val="00C2377B"/>
    <w:rsid w:val="00C26EFF"/>
    <w:rsid w:val="00C329CF"/>
    <w:rsid w:val="00C3561E"/>
    <w:rsid w:val="00C90292"/>
    <w:rsid w:val="00C93C4B"/>
    <w:rsid w:val="00CB0684"/>
    <w:rsid w:val="00CC3590"/>
    <w:rsid w:val="00CD28F1"/>
    <w:rsid w:val="00D634FF"/>
    <w:rsid w:val="00D721C4"/>
    <w:rsid w:val="00DE3392"/>
    <w:rsid w:val="00DF2C50"/>
    <w:rsid w:val="00DF4839"/>
    <w:rsid w:val="00E01528"/>
    <w:rsid w:val="00E13A0B"/>
    <w:rsid w:val="00E2647D"/>
    <w:rsid w:val="00E80189"/>
    <w:rsid w:val="00EA0B41"/>
    <w:rsid w:val="00EC327C"/>
    <w:rsid w:val="00ED3E57"/>
    <w:rsid w:val="00F54D8D"/>
    <w:rsid w:val="00F55A4D"/>
    <w:rsid w:val="00F653C1"/>
    <w:rsid w:val="00F968AB"/>
    <w:rsid w:val="00FA1F95"/>
    <w:rsid w:val="00FA3A40"/>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EC17C"/>
  <w15:docId w15:val="{7CD09C43-8F68-4CCA-8B53-80E9DA124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character" w:styleId="CommentReference">
    <w:name w:val="annotation reference"/>
    <w:basedOn w:val="DefaultParagraphFont"/>
    <w:uiPriority w:val="99"/>
    <w:semiHidden/>
    <w:unhideWhenUsed/>
    <w:rsid w:val="00B116F0"/>
    <w:rPr>
      <w:sz w:val="16"/>
      <w:szCs w:val="16"/>
    </w:rPr>
  </w:style>
  <w:style w:type="paragraph" w:styleId="CommentText">
    <w:name w:val="annotation text"/>
    <w:basedOn w:val="Normal"/>
    <w:link w:val="CommentTextChar"/>
    <w:uiPriority w:val="99"/>
    <w:semiHidden/>
    <w:unhideWhenUsed/>
    <w:rsid w:val="00B116F0"/>
    <w:pPr>
      <w:spacing w:line="240" w:lineRule="auto"/>
    </w:pPr>
    <w:rPr>
      <w:sz w:val="20"/>
      <w:szCs w:val="20"/>
    </w:rPr>
  </w:style>
  <w:style w:type="character" w:customStyle="1" w:styleId="CommentTextChar">
    <w:name w:val="Comment Text Char"/>
    <w:basedOn w:val="DefaultParagraphFont"/>
    <w:link w:val="CommentText"/>
    <w:uiPriority w:val="99"/>
    <w:semiHidden/>
    <w:rsid w:val="00B116F0"/>
    <w:rPr>
      <w:sz w:val="20"/>
      <w:szCs w:val="20"/>
    </w:rPr>
  </w:style>
  <w:style w:type="paragraph" w:styleId="CommentSubject">
    <w:name w:val="annotation subject"/>
    <w:basedOn w:val="CommentText"/>
    <w:next w:val="CommentText"/>
    <w:link w:val="CommentSubjectChar"/>
    <w:uiPriority w:val="99"/>
    <w:semiHidden/>
    <w:unhideWhenUsed/>
    <w:rsid w:val="00B116F0"/>
    <w:rPr>
      <w:b/>
      <w:bCs/>
    </w:rPr>
  </w:style>
  <w:style w:type="character" w:customStyle="1" w:styleId="CommentSubjectChar">
    <w:name w:val="Comment Subject Char"/>
    <w:basedOn w:val="CommentTextChar"/>
    <w:link w:val="CommentSubject"/>
    <w:uiPriority w:val="99"/>
    <w:semiHidden/>
    <w:rsid w:val="00B116F0"/>
    <w:rPr>
      <w:b/>
      <w:bCs/>
      <w:sz w:val="20"/>
      <w:szCs w:val="20"/>
    </w:rPr>
  </w:style>
  <w:style w:type="paragraph" w:styleId="BalloonText">
    <w:name w:val="Balloon Text"/>
    <w:basedOn w:val="Normal"/>
    <w:link w:val="BalloonTextChar"/>
    <w:uiPriority w:val="99"/>
    <w:semiHidden/>
    <w:unhideWhenUsed/>
    <w:rsid w:val="00B116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16F0"/>
    <w:rPr>
      <w:rFonts w:ascii="Segoe UI" w:hAnsi="Segoe UI" w:cs="Segoe UI"/>
      <w:sz w:val="18"/>
      <w:szCs w:val="18"/>
    </w:rPr>
  </w:style>
  <w:style w:type="paragraph" w:styleId="PlainText">
    <w:name w:val="Plain Text"/>
    <w:basedOn w:val="Normal"/>
    <w:link w:val="PlainTextChar"/>
    <w:uiPriority w:val="99"/>
    <w:semiHidden/>
    <w:unhideWhenUsed/>
    <w:rsid w:val="00327C21"/>
    <w:pPr>
      <w:spacing w:after="0" w:line="240" w:lineRule="auto"/>
    </w:pPr>
    <w:rPr>
      <w:rFonts w:ascii="Trebuchet MS" w:eastAsia="Times New Roman" w:hAnsi="Trebuchet MS" w:cs="Times New Roman"/>
      <w:sz w:val="24"/>
      <w:szCs w:val="24"/>
    </w:rPr>
  </w:style>
  <w:style w:type="character" w:customStyle="1" w:styleId="PlainTextChar">
    <w:name w:val="Plain Text Char"/>
    <w:basedOn w:val="DefaultParagraphFont"/>
    <w:link w:val="PlainText"/>
    <w:uiPriority w:val="99"/>
    <w:semiHidden/>
    <w:rsid w:val="00327C21"/>
    <w:rPr>
      <w:rFonts w:ascii="Trebuchet MS" w:eastAsia="Times New Roman" w:hAnsi="Trebuchet MS" w:cs="Times New Roman"/>
      <w:sz w:val="24"/>
      <w:szCs w:val="24"/>
    </w:rPr>
  </w:style>
  <w:style w:type="paragraph" w:styleId="NoSpacing">
    <w:name w:val="No Spacing"/>
    <w:uiPriority w:val="1"/>
    <w:qFormat/>
    <w:rsid w:val="00AB4A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jpeg"/><Relationship Id="rId26"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jpeg"/><Relationship Id="rId25" Type="http://schemas.microsoft.com/office/2016/09/relationships/commentsIds" Target="commentsIds.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fontTable" Target="fontTable.xml"/><Relationship Id="rId28" Type="http://schemas.openxmlformats.org/officeDocument/2006/relationships/customXml" Target="../customXml/item3.xml"/><Relationship Id="rId10" Type="http://schemas.openxmlformats.org/officeDocument/2006/relationships/image" Target="media/image6.pn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image" Target="media/image18.png"/><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0" ma:contentTypeDescription="Create a new document." ma:contentTypeScope="" ma:versionID="5f6ca1ed444c631022d519dd1f9ad90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4fbdebd025b8a2ea7f26e9c9ee153d98"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Props1.xml><?xml version="1.0" encoding="utf-8"?>
<ds:datastoreItem xmlns:ds="http://schemas.openxmlformats.org/officeDocument/2006/customXml" ds:itemID="{543B2FCD-9480-4CFE-B3E8-58F7CB8C9623}"/>
</file>

<file path=customXml/itemProps2.xml><?xml version="1.0" encoding="utf-8"?>
<ds:datastoreItem xmlns:ds="http://schemas.openxmlformats.org/officeDocument/2006/customXml" ds:itemID="{781A39F7-34E3-42B1-B7FA-7F63EA1E91F4}"/>
</file>

<file path=customXml/itemProps3.xml><?xml version="1.0" encoding="utf-8"?>
<ds:datastoreItem xmlns:ds="http://schemas.openxmlformats.org/officeDocument/2006/customXml" ds:itemID="{64D56418-31CF-4CDC-A9B4-CC1B39AB10AC}"/>
</file>

<file path=docProps/app.xml><?xml version="1.0" encoding="utf-8"?>
<Properties xmlns="http://schemas.openxmlformats.org/officeDocument/2006/extended-properties" xmlns:vt="http://schemas.openxmlformats.org/officeDocument/2006/docPropsVTypes">
  <Template>Normal.dotm</Template>
  <TotalTime>98</TotalTime>
  <Pages>11</Pages>
  <Words>2035</Words>
  <Characters>11605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Hughes, Tom</dc:creator>
  <cp:lastModifiedBy>Vigar, Stephen</cp:lastModifiedBy>
  <cp:revision>5</cp:revision>
  <dcterms:created xsi:type="dcterms:W3CDTF">2021-04-26T08:34:00Z</dcterms:created>
  <dcterms:modified xsi:type="dcterms:W3CDTF">2022-05-10T15:35:00Z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0x010100CD1484CED4637942831D6ED81BBCB403</vt:lpwstr>
  </property>
  <property fmtid="{D5CDD505-2E9C-101B-9397-08002B2CF9AE}" pid="3" name="Order">
    <vt:r8>48671800</vt:r8>
  </property>
  <property fmtid="{D5CDD505-2E9C-101B-9397-08002B2CF9AE}" pid="4" name="OrgTeam">
    <vt:lpwstr>1;#DEGNS - Planning - Planning|ba4f6050-4427-4bef-be35-91053e57b257</vt:lpwstr>
  </property>
  <property fmtid="{D5CDD505-2E9C-101B-9397-08002B2CF9AE}" pid="5" name="SecClass">
    <vt:lpwstr>2;#OFFICIAL|aacd4e4f-7705-433a-a4bc-60b6539b36de</vt:lpwstr>
  </property>
</Properties>
</file>