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E61" w:rsidRPr="00FF3B1B" w:rsidRDefault="00827E61">
      <w:pPr>
        <w:pStyle w:val="BodyText"/>
        <w:tabs>
          <w:tab w:val="left" w:pos="2552"/>
        </w:tabs>
        <w:ind w:left="2552" w:hanging="2552"/>
        <w:jc w:val="both"/>
        <w:rPr>
          <w:rFonts w:ascii="Trebuchet MS" w:hAnsi="Trebuchet MS"/>
          <w:b w:val="0"/>
          <w:sz w:val="22"/>
          <w:szCs w:val="22"/>
        </w:rPr>
      </w:pPr>
      <w:bookmarkStart w:id="0" w:name="_GoBack"/>
      <w:bookmarkEnd w:id="0"/>
    </w:p>
    <w:p w:rsidR="00827E61" w:rsidRPr="00FF3B1B" w:rsidRDefault="00827E61" w:rsidP="00827E6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27E61" w:rsidRPr="00FF3B1B" w:rsidRDefault="00827E61" w:rsidP="00827E61">
      <w:pPr>
        <w:pStyle w:val="BodyText"/>
        <w:tabs>
          <w:tab w:val="left" w:pos="2552"/>
        </w:tabs>
        <w:ind w:left="3272" w:hanging="2552"/>
        <w:jc w:val="both"/>
        <w:rPr>
          <w:rFonts w:ascii="Trebuchet MS" w:hAnsi="Trebuchet MS"/>
          <w:sz w:val="22"/>
          <w:szCs w:val="22"/>
        </w:rPr>
      </w:pPr>
    </w:p>
    <w:p w:rsidR="00827E61" w:rsidRPr="00FF3B1B" w:rsidRDefault="00827E61" w:rsidP="00827E61">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827E61" w:rsidRPr="00FF3B1B" w:rsidRDefault="00827E61" w:rsidP="00827E6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220115</w:t>
      </w:r>
      <w:r w:rsidRPr="00FF3B1B">
        <w:rPr>
          <w:rFonts w:ascii="Trebuchet MS" w:hAnsi="Trebuchet MS"/>
          <w:b w:val="0"/>
          <w:sz w:val="22"/>
          <w:szCs w:val="22"/>
        </w:rPr>
        <w:t>/</w:t>
      </w:r>
      <w:r w:rsidRPr="00FF3B1B">
        <w:rPr>
          <w:rFonts w:ascii="Trebuchet MS" w:hAnsi="Trebuchet MS"/>
          <w:sz w:val="22"/>
          <w:szCs w:val="22"/>
        </w:rPr>
        <w:t>HOU</w:t>
      </w:r>
    </w:p>
    <w:p w:rsidR="00827E61" w:rsidRPr="00FF3B1B" w:rsidRDefault="00827E61" w:rsidP="00827E61">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41 Silchester Road, Reading, RG30 3EJ</w:t>
      </w:r>
    </w:p>
    <w:p w:rsidR="00827E61" w:rsidRPr="00FF3B1B" w:rsidRDefault="00827E61" w:rsidP="00827E61">
      <w:pPr>
        <w:ind w:left="720"/>
        <w:rPr>
          <w:sz w:val="22"/>
          <w:szCs w:val="22"/>
        </w:rPr>
      </w:pPr>
      <w:r w:rsidRPr="00FF3B1B">
        <w:rPr>
          <w:b/>
          <w:sz w:val="22"/>
          <w:szCs w:val="22"/>
        </w:rPr>
        <w:t>Proposals</w:t>
      </w:r>
      <w:r w:rsidRPr="00FF3B1B">
        <w:rPr>
          <w:sz w:val="22"/>
          <w:szCs w:val="22"/>
        </w:rPr>
        <w:t xml:space="preserve">: </w:t>
      </w:r>
      <w:r>
        <w:rPr>
          <w:rFonts w:cs="Trebuchet MS"/>
          <w:sz w:val="22"/>
          <w:szCs w:val="22"/>
        </w:rPr>
        <w:t>Two storey side extension</w:t>
      </w:r>
    </w:p>
    <w:p w:rsidR="00827E61" w:rsidRPr="00FF3B1B" w:rsidRDefault="00827E61" w:rsidP="00827E61">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27E61" w:rsidRPr="00FF3B1B" w:rsidRDefault="00827E61" w:rsidP="00827E61">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Mrs J Spence</w:t>
      </w:r>
    </w:p>
    <w:p w:rsidR="00827E61" w:rsidRDefault="00827E61" w:rsidP="00827E61">
      <w:pPr>
        <w:pStyle w:val="BodyText"/>
        <w:ind w:left="720"/>
        <w:jc w:val="both"/>
        <w:rPr>
          <w:rFonts w:ascii="Trebuchet MS" w:hAnsi="Trebuchet MS"/>
          <w:sz w:val="22"/>
          <w:szCs w:val="22"/>
        </w:rPr>
      </w:pPr>
      <w:r w:rsidRPr="00FF3B1B">
        <w:rPr>
          <w:rFonts w:ascii="Trebuchet MS" w:hAnsi="Trebuchet MS"/>
          <w:sz w:val="22"/>
          <w:szCs w:val="22"/>
        </w:rPr>
        <w:t>Date received (valid from): 8 March 2022</w:t>
      </w:r>
      <w:r>
        <w:rPr>
          <w:rFonts w:ascii="Trebuchet MS" w:hAnsi="Trebuchet MS"/>
          <w:sz w:val="22"/>
          <w:szCs w:val="22"/>
        </w:rPr>
        <w:t xml:space="preserve">     </w:t>
      </w:r>
    </w:p>
    <w:p w:rsidR="00827E61" w:rsidRPr="00FF3B1B" w:rsidRDefault="00827E61" w:rsidP="00827E61">
      <w:pPr>
        <w:pStyle w:val="BodyText"/>
        <w:ind w:left="720"/>
        <w:jc w:val="both"/>
        <w:rPr>
          <w:rFonts w:ascii="Trebuchet MS" w:hAnsi="Trebuchet MS"/>
          <w:sz w:val="22"/>
          <w:szCs w:val="22"/>
        </w:rPr>
      </w:pPr>
      <w:r>
        <w:rPr>
          <w:rFonts w:ascii="Trebuchet MS" w:hAnsi="Trebuchet MS"/>
          <w:sz w:val="22"/>
          <w:szCs w:val="22"/>
        </w:rPr>
        <w:t xml:space="preserve"> </w:t>
      </w:r>
      <w:r w:rsidRPr="00FF3B1B">
        <w:rPr>
          <w:rFonts w:ascii="Trebuchet MS" w:hAnsi="Trebuchet MS"/>
          <w:sz w:val="22"/>
          <w:szCs w:val="22"/>
        </w:rPr>
        <w:t xml:space="preserve">Target Decision date: </w:t>
      </w:r>
      <w:r w:rsidR="00FF3D94">
        <w:rPr>
          <w:rFonts w:ascii="Trebuchet MS" w:hAnsi="Trebuchet MS" w:cs="Trebuchet MS"/>
          <w:noProof/>
          <w:sz w:val="22"/>
          <w:szCs w:val="22"/>
        </w:rPr>
        <w:t>12 August</w:t>
      </w:r>
      <w:r w:rsidRPr="00FF3B1B">
        <w:rPr>
          <w:rFonts w:ascii="Trebuchet MS" w:hAnsi="Trebuchet MS" w:cs="Trebuchet MS"/>
          <w:sz w:val="22"/>
          <w:szCs w:val="22"/>
        </w:rPr>
        <w:t xml:space="preserve"> 2022</w:t>
      </w:r>
      <w:r w:rsidR="00FF3D94">
        <w:rPr>
          <w:rFonts w:ascii="Trebuchet MS" w:hAnsi="Trebuchet MS" w:cs="Trebuchet MS"/>
          <w:sz w:val="22"/>
          <w:szCs w:val="22"/>
        </w:rPr>
        <w:t xml:space="preserve"> (Ext)</w:t>
      </w:r>
      <w:r w:rsidRPr="00FF3B1B">
        <w:rPr>
          <w:rFonts w:ascii="Trebuchet MS" w:hAnsi="Trebuchet MS"/>
          <w:sz w:val="22"/>
          <w:szCs w:val="22"/>
        </w:rPr>
        <w:tab/>
      </w:r>
    </w:p>
    <w:p w:rsidR="00827E61" w:rsidRPr="00FF3B1B" w:rsidRDefault="00827E61">
      <w:pPr>
        <w:pStyle w:val="BodyText"/>
        <w:tabs>
          <w:tab w:val="left" w:pos="2552"/>
        </w:tabs>
        <w:ind w:left="2552" w:hanging="2552"/>
        <w:jc w:val="both"/>
        <w:rPr>
          <w:rFonts w:ascii="Trebuchet MS" w:hAnsi="Trebuchet MS"/>
          <w:b w:val="0"/>
          <w:sz w:val="22"/>
          <w:szCs w:val="22"/>
        </w:rPr>
      </w:pPr>
    </w:p>
    <w:p w:rsidR="00827E61" w:rsidRPr="00FF3B1B" w:rsidRDefault="00827E61">
      <w:pPr>
        <w:jc w:val="both"/>
        <w:rPr>
          <w:b/>
          <w:bCs/>
          <w:sz w:val="22"/>
          <w:szCs w:val="22"/>
        </w:rPr>
      </w:pPr>
      <w:r w:rsidRPr="00FF3B1B">
        <w:rPr>
          <w:b/>
          <w:bCs/>
          <w:sz w:val="22"/>
          <w:szCs w:val="22"/>
        </w:rPr>
        <w:t>1.</w:t>
      </w:r>
      <w:r w:rsidRPr="00FF3B1B">
        <w:rPr>
          <w:b/>
          <w:bCs/>
          <w:sz w:val="22"/>
          <w:szCs w:val="22"/>
        </w:rPr>
        <w:tab/>
        <w:t>INTRODUCTION</w:t>
      </w:r>
    </w:p>
    <w:p w:rsidR="00827E61" w:rsidRDefault="00827E61" w:rsidP="00827E61">
      <w:pPr>
        <w:ind w:left="720"/>
        <w:jc w:val="both"/>
        <w:rPr>
          <w:sz w:val="22"/>
          <w:szCs w:val="22"/>
        </w:rPr>
      </w:pPr>
      <w:r>
        <w:rPr>
          <w:sz w:val="22"/>
          <w:szCs w:val="22"/>
        </w:rPr>
        <w:t>The site is an end of terrace dwelling on the Northern side of Silchester Road, close to the junction with Faircross Road, among other buildings of similar style and sizes. The area is predominantly residential. On the opposite side of the road is Southcote Prima</w:t>
      </w:r>
      <w:r w:rsidR="00F952F8">
        <w:rPr>
          <w:sz w:val="22"/>
          <w:szCs w:val="22"/>
        </w:rPr>
        <w:t xml:space="preserve">ry school, stretching the </w:t>
      </w:r>
      <w:r>
        <w:rPr>
          <w:sz w:val="22"/>
          <w:szCs w:val="22"/>
        </w:rPr>
        <w:t xml:space="preserve">length of </w:t>
      </w:r>
      <w:r w:rsidR="00F952F8">
        <w:rPr>
          <w:sz w:val="22"/>
          <w:szCs w:val="22"/>
        </w:rPr>
        <w:t>Silchester Road.</w:t>
      </w:r>
    </w:p>
    <w:p w:rsidR="002E2BB1" w:rsidRDefault="002E2BB1" w:rsidP="00827E61">
      <w:pPr>
        <w:ind w:left="720"/>
        <w:jc w:val="both"/>
        <w:rPr>
          <w:sz w:val="22"/>
          <w:szCs w:val="22"/>
        </w:rPr>
      </w:pPr>
    </w:p>
    <w:p w:rsidR="002E2BB1" w:rsidRPr="00FF3B1B" w:rsidRDefault="00155DFC" w:rsidP="00827E61">
      <w:pPr>
        <w:ind w:left="720"/>
        <w:jc w:val="both"/>
        <w:rPr>
          <w:sz w:val="22"/>
          <w:szCs w:val="22"/>
        </w:rPr>
      </w:pPr>
      <w:r w:rsidRPr="00586357">
        <w:rPr>
          <w:noProof/>
          <w:lang w:eastAsia="en-GB"/>
        </w:rPr>
        <w:drawing>
          <wp:inline distT="0" distB="0" distL="0" distR="0">
            <wp:extent cx="2768600" cy="1141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8600" cy="1141095"/>
                    </a:xfrm>
                    <a:prstGeom prst="rect">
                      <a:avLst/>
                    </a:prstGeom>
                    <a:noFill/>
                    <a:ln>
                      <a:noFill/>
                    </a:ln>
                  </pic:spPr>
                </pic:pic>
              </a:graphicData>
            </a:graphic>
          </wp:inline>
        </w:drawing>
      </w:r>
      <w:r w:rsidR="002E2BB1">
        <w:rPr>
          <w:noProof/>
          <w:lang w:eastAsia="en-GB"/>
        </w:rPr>
        <w:t xml:space="preserve">  </w:t>
      </w:r>
      <w:r w:rsidRPr="00586357">
        <w:rPr>
          <w:noProof/>
          <w:lang w:eastAsia="en-GB"/>
        </w:rPr>
        <w:drawing>
          <wp:inline distT="0" distB="0" distL="0" distR="0">
            <wp:extent cx="2684780" cy="1149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4780" cy="1149350"/>
                    </a:xfrm>
                    <a:prstGeom prst="rect">
                      <a:avLst/>
                    </a:prstGeom>
                    <a:noFill/>
                    <a:ln>
                      <a:noFill/>
                    </a:ln>
                  </pic:spPr>
                </pic:pic>
              </a:graphicData>
            </a:graphic>
          </wp:inline>
        </w:drawing>
      </w:r>
    </w:p>
    <w:p w:rsidR="00827E61" w:rsidRPr="00FF3B1B" w:rsidRDefault="00827E61">
      <w:pPr>
        <w:jc w:val="both"/>
        <w:rPr>
          <w:b/>
          <w:bCs/>
          <w:sz w:val="22"/>
          <w:szCs w:val="22"/>
        </w:rPr>
      </w:pPr>
    </w:p>
    <w:p w:rsidR="00827E61" w:rsidRPr="00FF3B1B" w:rsidRDefault="00827E61">
      <w:pPr>
        <w:jc w:val="both"/>
        <w:rPr>
          <w:b/>
          <w:bCs/>
          <w:sz w:val="22"/>
          <w:szCs w:val="22"/>
        </w:rPr>
      </w:pPr>
      <w:r w:rsidRPr="00FF3B1B">
        <w:rPr>
          <w:b/>
          <w:bCs/>
          <w:sz w:val="22"/>
          <w:szCs w:val="22"/>
        </w:rPr>
        <w:t>2.</w:t>
      </w:r>
      <w:r w:rsidRPr="00FF3B1B">
        <w:rPr>
          <w:b/>
          <w:bCs/>
          <w:sz w:val="22"/>
          <w:szCs w:val="22"/>
        </w:rPr>
        <w:tab/>
        <w:t>PROPOSAL AND SUPPORTING INFORMATION</w:t>
      </w:r>
    </w:p>
    <w:p w:rsidR="00827E61" w:rsidRPr="00FF3B1B" w:rsidRDefault="00827E61">
      <w:pPr>
        <w:pStyle w:val="BodyText"/>
        <w:jc w:val="both"/>
        <w:rPr>
          <w:rFonts w:ascii="Trebuchet MS" w:hAnsi="Trebuchet MS"/>
          <w:sz w:val="22"/>
          <w:szCs w:val="22"/>
        </w:rPr>
      </w:pPr>
    </w:p>
    <w:p w:rsidR="00827E61" w:rsidRPr="00FF3B1B" w:rsidRDefault="007045DA" w:rsidP="009B2CC7">
      <w:pPr>
        <w:ind w:left="720"/>
        <w:rPr>
          <w:sz w:val="22"/>
          <w:szCs w:val="22"/>
        </w:rPr>
      </w:pPr>
      <w:r>
        <w:rPr>
          <w:sz w:val="22"/>
          <w:szCs w:val="22"/>
        </w:rPr>
        <w:t>The proposal is for a t</w:t>
      </w:r>
      <w:r w:rsidR="00827E61">
        <w:rPr>
          <w:sz w:val="22"/>
          <w:szCs w:val="22"/>
        </w:rPr>
        <w:t>wo storey side extension</w:t>
      </w:r>
      <w:r>
        <w:rPr>
          <w:sz w:val="22"/>
          <w:szCs w:val="22"/>
        </w:rPr>
        <w:t>, stepped back from the principal elevation frontline</w:t>
      </w:r>
      <w:r w:rsidR="009B2CC7">
        <w:rPr>
          <w:sz w:val="22"/>
          <w:szCs w:val="22"/>
        </w:rPr>
        <w:t>, measuring approximately 5 metres to the side and … metres to the rear.</w:t>
      </w:r>
    </w:p>
    <w:p w:rsidR="00827E61" w:rsidRPr="00FF3B1B" w:rsidRDefault="00827E61">
      <w:pPr>
        <w:pStyle w:val="BodyText"/>
        <w:ind w:left="720" w:hanging="720"/>
        <w:jc w:val="both"/>
        <w:rPr>
          <w:rFonts w:ascii="Trebuchet MS" w:hAnsi="Trebuchet MS"/>
          <w:b w:val="0"/>
          <w:sz w:val="22"/>
          <w:szCs w:val="22"/>
        </w:rPr>
      </w:pPr>
    </w:p>
    <w:p w:rsidR="00827E61" w:rsidRDefault="00827E61" w:rsidP="00827E61">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712BF6" w:rsidRPr="00D97D71" w:rsidRDefault="00712BF6" w:rsidP="00827E61">
      <w:pPr>
        <w:pStyle w:val="BodyText"/>
        <w:ind w:left="720"/>
        <w:jc w:val="both"/>
        <w:rPr>
          <w:rFonts w:ascii="Trebuchet MS" w:hAnsi="Trebuchet MS"/>
          <w:bCs/>
          <w:sz w:val="22"/>
          <w:szCs w:val="22"/>
        </w:rPr>
      </w:pPr>
      <w:r w:rsidRPr="00D97D71">
        <w:rPr>
          <w:rFonts w:ascii="Trebuchet MS" w:hAnsi="Trebuchet MS"/>
          <w:bCs/>
          <w:sz w:val="22"/>
          <w:szCs w:val="22"/>
        </w:rPr>
        <w:t>Received 25</w:t>
      </w:r>
      <w:r w:rsidRPr="00D97D71">
        <w:rPr>
          <w:rFonts w:ascii="Trebuchet MS" w:hAnsi="Trebuchet MS"/>
          <w:bCs/>
          <w:sz w:val="22"/>
          <w:szCs w:val="22"/>
          <w:vertAlign w:val="superscript"/>
        </w:rPr>
        <w:t>th</w:t>
      </w:r>
      <w:r w:rsidRPr="00D97D71">
        <w:rPr>
          <w:rFonts w:ascii="Trebuchet MS" w:hAnsi="Trebuchet MS"/>
          <w:bCs/>
          <w:sz w:val="22"/>
          <w:szCs w:val="22"/>
        </w:rPr>
        <w:t xml:space="preserve"> January 2022</w:t>
      </w:r>
    </w:p>
    <w:p w:rsidR="0011598C" w:rsidRDefault="0011598C" w:rsidP="00827E61">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11598C" w:rsidRDefault="0011598C" w:rsidP="00827E61">
      <w:pPr>
        <w:pStyle w:val="BodyText"/>
        <w:ind w:left="720"/>
        <w:jc w:val="both"/>
        <w:rPr>
          <w:rFonts w:ascii="Trebuchet MS" w:hAnsi="Trebuchet MS"/>
          <w:b w:val="0"/>
          <w:bCs/>
          <w:sz w:val="22"/>
          <w:szCs w:val="22"/>
        </w:rPr>
      </w:pPr>
      <w:r>
        <w:rPr>
          <w:rFonts w:ascii="Trebuchet MS" w:hAnsi="Trebuchet MS"/>
          <w:b w:val="0"/>
          <w:bCs/>
          <w:sz w:val="22"/>
          <w:szCs w:val="22"/>
        </w:rPr>
        <w:t>1221/1 Existing Ground Floor Plan</w:t>
      </w:r>
    </w:p>
    <w:p w:rsidR="0011598C" w:rsidRDefault="0011598C" w:rsidP="00827E61">
      <w:pPr>
        <w:pStyle w:val="BodyText"/>
        <w:ind w:left="720"/>
        <w:jc w:val="both"/>
        <w:rPr>
          <w:rFonts w:ascii="Trebuchet MS" w:hAnsi="Trebuchet MS"/>
          <w:b w:val="0"/>
          <w:bCs/>
          <w:sz w:val="22"/>
          <w:szCs w:val="22"/>
        </w:rPr>
      </w:pPr>
      <w:r>
        <w:rPr>
          <w:rFonts w:ascii="Trebuchet MS" w:hAnsi="Trebuchet MS"/>
          <w:b w:val="0"/>
          <w:bCs/>
          <w:sz w:val="22"/>
          <w:szCs w:val="22"/>
        </w:rPr>
        <w:t>1221/4 Existing Elevations</w:t>
      </w:r>
    </w:p>
    <w:p w:rsidR="0011598C" w:rsidRDefault="0011598C" w:rsidP="00827E61">
      <w:pPr>
        <w:pStyle w:val="BodyText"/>
        <w:ind w:left="720"/>
        <w:jc w:val="both"/>
        <w:rPr>
          <w:rFonts w:ascii="Trebuchet MS" w:hAnsi="Trebuchet MS"/>
          <w:b w:val="0"/>
          <w:bCs/>
          <w:sz w:val="22"/>
          <w:szCs w:val="22"/>
        </w:rPr>
      </w:pPr>
      <w:r>
        <w:rPr>
          <w:rFonts w:ascii="Trebuchet MS" w:hAnsi="Trebuchet MS"/>
          <w:b w:val="0"/>
          <w:bCs/>
          <w:sz w:val="22"/>
          <w:szCs w:val="22"/>
        </w:rPr>
        <w:t>1221/4B: Existing Elevations</w:t>
      </w:r>
    </w:p>
    <w:p w:rsidR="00712BF6" w:rsidRPr="00D97D71" w:rsidRDefault="00712BF6" w:rsidP="00827E61">
      <w:pPr>
        <w:pStyle w:val="BodyText"/>
        <w:ind w:left="720"/>
        <w:jc w:val="both"/>
        <w:rPr>
          <w:rFonts w:ascii="Trebuchet MS" w:hAnsi="Trebuchet MS"/>
          <w:bCs/>
          <w:sz w:val="22"/>
          <w:szCs w:val="22"/>
        </w:rPr>
      </w:pPr>
      <w:r w:rsidRPr="00D97D71">
        <w:rPr>
          <w:rFonts w:ascii="Trebuchet MS" w:hAnsi="Trebuchet MS"/>
          <w:bCs/>
          <w:sz w:val="22"/>
          <w:szCs w:val="22"/>
        </w:rPr>
        <w:t>Received 1</w:t>
      </w:r>
      <w:r w:rsidRPr="00D97D71">
        <w:rPr>
          <w:rFonts w:ascii="Trebuchet MS" w:hAnsi="Trebuchet MS"/>
          <w:bCs/>
          <w:sz w:val="22"/>
          <w:szCs w:val="22"/>
          <w:vertAlign w:val="superscript"/>
        </w:rPr>
        <w:t>st</w:t>
      </w:r>
      <w:r w:rsidRPr="00D97D71">
        <w:rPr>
          <w:rFonts w:ascii="Trebuchet MS" w:hAnsi="Trebuchet MS"/>
          <w:bCs/>
          <w:sz w:val="22"/>
          <w:szCs w:val="22"/>
        </w:rPr>
        <w:t xml:space="preserve"> August 2022</w:t>
      </w:r>
    </w:p>
    <w:p w:rsidR="001A7E45" w:rsidRDefault="001A7E45" w:rsidP="00827E61">
      <w:pPr>
        <w:pStyle w:val="BodyText"/>
        <w:ind w:left="720"/>
        <w:jc w:val="both"/>
        <w:rPr>
          <w:rFonts w:ascii="Trebuchet MS" w:hAnsi="Trebuchet MS"/>
          <w:b w:val="0"/>
          <w:bCs/>
          <w:sz w:val="22"/>
          <w:szCs w:val="22"/>
        </w:rPr>
      </w:pPr>
      <w:r>
        <w:rPr>
          <w:rFonts w:ascii="Trebuchet MS" w:hAnsi="Trebuchet MS"/>
          <w:b w:val="0"/>
          <w:bCs/>
          <w:sz w:val="22"/>
          <w:szCs w:val="22"/>
        </w:rPr>
        <w:t>1221/5A:  Block Plan</w:t>
      </w:r>
    </w:p>
    <w:p w:rsidR="001A7E45" w:rsidRDefault="001A7E45" w:rsidP="00827E61">
      <w:pPr>
        <w:pStyle w:val="BodyText"/>
        <w:ind w:left="720"/>
        <w:jc w:val="both"/>
        <w:rPr>
          <w:rFonts w:ascii="Trebuchet MS" w:hAnsi="Trebuchet MS"/>
          <w:b w:val="0"/>
          <w:bCs/>
          <w:sz w:val="22"/>
          <w:szCs w:val="22"/>
        </w:rPr>
      </w:pPr>
      <w:r>
        <w:rPr>
          <w:rFonts w:ascii="Trebuchet MS" w:hAnsi="Trebuchet MS"/>
          <w:b w:val="0"/>
          <w:bCs/>
          <w:sz w:val="22"/>
          <w:szCs w:val="22"/>
        </w:rPr>
        <w:t>1221/2B: Proposed Ground Floor Plan</w:t>
      </w:r>
    </w:p>
    <w:p w:rsidR="001A7E45" w:rsidRDefault="001A7E45" w:rsidP="00827E61">
      <w:pPr>
        <w:pStyle w:val="BodyText"/>
        <w:ind w:left="720"/>
        <w:jc w:val="both"/>
        <w:rPr>
          <w:rFonts w:ascii="Trebuchet MS" w:hAnsi="Trebuchet MS"/>
          <w:b w:val="0"/>
          <w:bCs/>
          <w:sz w:val="22"/>
          <w:szCs w:val="22"/>
        </w:rPr>
      </w:pPr>
      <w:r>
        <w:rPr>
          <w:rFonts w:ascii="Trebuchet MS" w:hAnsi="Trebuchet MS"/>
          <w:b w:val="0"/>
          <w:bCs/>
          <w:sz w:val="22"/>
          <w:szCs w:val="22"/>
        </w:rPr>
        <w:t>1221/3B: Proposed First Floor Plan</w:t>
      </w:r>
    </w:p>
    <w:p w:rsidR="001A7E45" w:rsidRDefault="001A7E45" w:rsidP="00827E61">
      <w:pPr>
        <w:pStyle w:val="BodyText"/>
        <w:ind w:left="720"/>
        <w:jc w:val="both"/>
        <w:rPr>
          <w:rFonts w:ascii="Trebuchet MS" w:hAnsi="Trebuchet MS"/>
          <w:b w:val="0"/>
          <w:bCs/>
          <w:sz w:val="22"/>
          <w:szCs w:val="22"/>
        </w:rPr>
      </w:pPr>
      <w:r>
        <w:rPr>
          <w:rFonts w:ascii="Trebuchet MS" w:hAnsi="Trebuchet MS"/>
          <w:b w:val="0"/>
          <w:bCs/>
          <w:sz w:val="22"/>
          <w:szCs w:val="22"/>
        </w:rPr>
        <w:t>1221/4B: Proposed Elevations</w:t>
      </w:r>
    </w:p>
    <w:p w:rsidR="0042020D" w:rsidRDefault="0042020D" w:rsidP="00827E61">
      <w:pPr>
        <w:pStyle w:val="BodyText"/>
        <w:ind w:left="720"/>
        <w:jc w:val="both"/>
        <w:rPr>
          <w:rFonts w:ascii="Trebuchet MS" w:hAnsi="Trebuchet MS"/>
          <w:b w:val="0"/>
          <w:bCs/>
          <w:sz w:val="22"/>
          <w:szCs w:val="22"/>
        </w:rPr>
      </w:pPr>
    </w:p>
    <w:p w:rsidR="0042020D" w:rsidRDefault="00155DFC" w:rsidP="00827E61">
      <w:pPr>
        <w:pStyle w:val="BodyText"/>
        <w:ind w:left="720"/>
        <w:jc w:val="both"/>
        <w:rPr>
          <w:rFonts w:ascii="Trebuchet MS" w:hAnsi="Trebuchet MS"/>
          <w:b w:val="0"/>
          <w:bCs/>
          <w:sz w:val="22"/>
          <w:szCs w:val="22"/>
        </w:rPr>
      </w:pPr>
      <w:r w:rsidRPr="0042020D">
        <w:rPr>
          <w:rFonts w:ascii="Trebuchet MS" w:hAnsi="Trebuchet MS"/>
          <w:b w:val="0"/>
          <w:bCs/>
          <w:noProof/>
          <w:sz w:val="22"/>
          <w:szCs w:val="22"/>
          <w:lang w:eastAsia="en-GB"/>
        </w:rPr>
        <w:drawing>
          <wp:inline distT="0" distB="0" distL="0" distR="0">
            <wp:extent cx="3011805" cy="1358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1805" cy="1358900"/>
                    </a:xfrm>
                    <a:prstGeom prst="rect">
                      <a:avLst/>
                    </a:prstGeom>
                    <a:noFill/>
                    <a:ln>
                      <a:noFill/>
                    </a:ln>
                  </pic:spPr>
                </pic:pic>
              </a:graphicData>
            </a:graphic>
          </wp:inline>
        </w:drawing>
      </w:r>
      <w:r w:rsidR="0042020D">
        <w:rPr>
          <w:rFonts w:ascii="Trebuchet MS" w:hAnsi="Trebuchet MS"/>
          <w:b w:val="0"/>
          <w:bCs/>
          <w:sz w:val="22"/>
          <w:szCs w:val="22"/>
        </w:rPr>
        <w:t xml:space="preserve">  </w:t>
      </w:r>
      <w:r w:rsidRPr="0042020D">
        <w:rPr>
          <w:rFonts w:ascii="Trebuchet MS" w:hAnsi="Trebuchet MS"/>
          <w:b w:val="0"/>
          <w:bCs/>
          <w:noProof/>
          <w:sz w:val="22"/>
          <w:szCs w:val="22"/>
          <w:lang w:eastAsia="en-GB"/>
        </w:rPr>
        <w:drawing>
          <wp:inline distT="0" distB="0" distL="0" distR="0">
            <wp:extent cx="2499995" cy="1409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9995" cy="1409065"/>
                    </a:xfrm>
                    <a:prstGeom prst="rect">
                      <a:avLst/>
                    </a:prstGeom>
                    <a:noFill/>
                    <a:ln>
                      <a:noFill/>
                    </a:ln>
                  </pic:spPr>
                </pic:pic>
              </a:graphicData>
            </a:graphic>
          </wp:inline>
        </w:drawing>
      </w:r>
    </w:p>
    <w:p w:rsidR="0042020D" w:rsidRDefault="0042020D" w:rsidP="00827E61">
      <w:pPr>
        <w:pStyle w:val="BodyText"/>
        <w:ind w:left="720"/>
        <w:jc w:val="both"/>
        <w:rPr>
          <w:rFonts w:ascii="Trebuchet MS" w:hAnsi="Trebuchet MS"/>
          <w:b w:val="0"/>
          <w:bCs/>
          <w:sz w:val="22"/>
          <w:szCs w:val="22"/>
        </w:rPr>
      </w:pPr>
      <w:r>
        <w:rPr>
          <w:rFonts w:ascii="Trebuchet MS" w:hAnsi="Trebuchet MS"/>
          <w:b w:val="0"/>
          <w:bCs/>
          <w:sz w:val="22"/>
          <w:szCs w:val="22"/>
        </w:rPr>
        <w:t xml:space="preserve">               Proposed Elevations                                        Existing Elevations</w:t>
      </w:r>
    </w:p>
    <w:p w:rsidR="00827E61" w:rsidRPr="00FF3B1B" w:rsidRDefault="00827E61">
      <w:pPr>
        <w:pStyle w:val="BodyText"/>
        <w:ind w:left="720" w:hanging="720"/>
        <w:jc w:val="both"/>
        <w:rPr>
          <w:rFonts w:ascii="Trebuchet MS" w:hAnsi="Trebuchet MS"/>
          <w:b w:val="0"/>
          <w:sz w:val="22"/>
          <w:szCs w:val="22"/>
        </w:rPr>
      </w:pPr>
    </w:p>
    <w:p w:rsidR="00827E61" w:rsidRPr="00FF3B1B" w:rsidRDefault="00827E61">
      <w:pPr>
        <w:numPr>
          <w:ilvl w:val="0"/>
          <w:numId w:val="24"/>
        </w:numPr>
        <w:ind w:hanging="720"/>
        <w:jc w:val="both"/>
        <w:rPr>
          <w:b/>
          <w:bCs/>
          <w:sz w:val="22"/>
          <w:szCs w:val="22"/>
        </w:rPr>
      </w:pPr>
      <w:r w:rsidRPr="00FF3B1B">
        <w:rPr>
          <w:b/>
          <w:bCs/>
          <w:sz w:val="22"/>
          <w:szCs w:val="22"/>
        </w:rPr>
        <w:t xml:space="preserve">RELEVANT PLANNING HISTORY </w:t>
      </w:r>
    </w:p>
    <w:p w:rsidR="00827E61" w:rsidRPr="00FF3B1B" w:rsidRDefault="00827E61" w:rsidP="00827E61">
      <w:pPr>
        <w:jc w:val="both"/>
        <w:rPr>
          <w:b/>
          <w:bCs/>
          <w:sz w:val="22"/>
          <w:szCs w:val="22"/>
        </w:rPr>
      </w:pPr>
    </w:p>
    <w:p w:rsidR="00827E61" w:rsidRDefault="00712BF6" w:rsidP="00712BF6">
      <w:pPr>
        <w:ind w:left="720"/>
        <w:jc w:val="both"/>
        <w:rPr>
          <w:b/>
          <w:bCs/>
          <w:sz w:val="22"/>
          <w:szCs w:val="22"/>
        </w:rPr>
      </w:pPr>
      <w:r>
        <w:rPr>
          <w:b/>
          <w:bCs/>
          <w:sz w:val="22"/>
          <w:szCs w:val="22"/>
        </w:rPr>
        <w:t>Application Ref: 201400</w:t>
      </w:r>
    </w:p>
    <w:p w:rsidR="00712BF6" w:rsidRDefault="00712BF6" w:rsidP="00712BF6">
      <w:pPr>
        <w:ind w:left="720"/>
        <w:jc w:val="both"/>
        <w:rPr>
          <w:b/>
          <w:bCs/>
          <w:sz w:val="22"/>
          <w:szCs w:val="22"/>
        </w:rPr>
      </w:pPr>
      <w:r>
        <w:rPr>
          <w:b/>
          <w:bCs/>
          <w:sz w:val="22"/>
          <w:szCs w:val="22"/>
        </w:rPr>
        <w:t xml:space="preserve">Description: </w:t>
      </w:r>
      <w:r w:rsidRPr="00712BF6">
        <w:rPr>
          <w:b/>
          <w:bCs/>
          <w:sz w:val="22"/>
          <w:szCs w:val="22"/>
        </w:rPr>
        <w:t>Single storey side extension</w:t>
      </w:r>
    </w:p>
    <w:p w:rsidR="00712BF6" w:rsidRDefault="00712BF6" w:rsidP="00712BF6">
      <w:pPr>
        <w:ind w:left="720"/>
        <w:jc w:val="both"/>
        <w:rPr>
          <w:b/>
          <w:bCs/>
          <w:sz w:val="22"/>
          <w:szCs w:val="22"/>
        </w:rPr>
      </w:pPr>
      <w:r>
        <w:rPr>
          <w:b/>
          <w:bCs/>
          <w:sz w:val="22"/>
          <w:szCs w:val="22"/>
        </w:rPr>
        <w:lastRenderedPageBreak/>
        <w:t>Decision: Permitted</w:t>
      </w:r>
    </w:p>
    <w:p w:rsidR="00712BF6" w:rsidRPr="004D4304" w:rsidRDefault="00712BF6" w:rsidP="00712BF6">
      <w:pPr>
        <w:ind w:left="720"/>
        <w:jc w:val="both"/>
        <w:rPr>
          <w:bCs/>
          <w:sz w:val="22"/>
          <w:szCs w:val="22"/>
        </w:rPr>
      </w:pPr>
    </w:p>
    <w:p w:rsidR="00827E61" w:rsidRPr="00FF3B1B" w:rsidRDefault="00827E61" w:rsidP="00827E61">
      <w:pPr>
        <w:jc w:val="both"/>
        <w:rPr>
          <w:b/>
          <w:bCs/>
          <w:sz w:val="22"/>
          <w:szCs w:val="22"/>
        </w:rPr>
      </w:pPr>
    </w:p>
    <w:p w:rsidR="00827E61" w:rsidRPr="00FF3B1B" w:rsidRDefault="00827E61">
      <w:pPr>
        <w:jc w:val="both"/>
        <w:rPr>
          <w:b/>
          <w:bCs/>
          <w:sz w:val="22"/>
          <w:szCs w:val="22"/>
        </w:rPr>
      </w:pPr>
      <w:r w:rsidRPr="00FF3B1B">
        <w:rPr>
          <w:b/>
          <w:bCs/>
          <w:sz w:val="22"/>
          <w:szCs w:val="22"/>
        </w:rPr>
        <w:t>4.</w:t>
      </w:r>
      <w:r w:rsidRPr="00FF3B1B">
        <w:rPr>
          <w:b/>
          <w:bCs/>
          <w:sz w:val="22"/>
          <w:szCs w:val="22"/>
        </w:rPr>
        <w:tab/>
        <w:t>CONSULTATIONS</w:t>
      </w:r>
    </w:p>
    <w:p w:rsidR="00827E61" w:rsidRPr="00FF3B1B" w:rsidRDefault="00827E61">
      <w:pPr>
        <w:jc w:val="both"/>
        <w:rPr>
          <w:b/>
          <w:bCs/>
          <w:sz w:val="22"/>
          <w:szCs w:val="22"/>
        </w:rPr>
      </w:pPr>
    </w:p>
    <w:p w:rsidR="00827E61" w:rsidRDefault="00827E61">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827E61" w:rsidRPr="00FF3B1B" w:rsidRDefault="00827E61">
      <w:pPr>
        <w:jc w:val="both"/>
        <w:rPr>
          <w:b/>
          <w:sz w:val="22"/>
          <w:szCs w:val="22"/>
        </w:rPr>
      </w:pPr>
    </w:p>
    <w:p w:rsidR="00827E61" w:rsidRPr="00FF3B1B" w:rsidRDefault="00827E61" w:rsidP="00827E61">
      <w:pPr>
        <w:ind w:firstLine="720"/>
        <w:rPr>
          <w:sz w:val="22"/>
          <w:szCs w:val="22"/>
        </w:rPr>
      </w:pPr>
      <w:r w:rsidRPr="00FF3B1B">
        <w:rPr>
          <w:sz w:val="22"/>
          <w:szCs w:val="22"/>
        </w:rPr>
        <w:t>39 Silchester Road, Reading, Berkshire, RG30 3EJ</w:t>
      </w:r>
    </w:p>
    <w:p w:rsidR="00827E61" w:rsidRPr="00FF3B1B" w:rsidRDefault="00827E61" w:rsidP="00827E61">
      <w:pPr>
        <w:ind w:firstLine="720"/>
        <w:rPr>
          <w:sz w:val="22"/>
          <w:szCs w:val="22"/>
        </w:rPr>
      </w:pPr>
      <w:r>
        <w:rPr>
          <w:sz w:val="22"/>
          <w:szCs w:val="22"/>
        </w:rPr>
        <w:t>115 Southcote Lane, Reading, RG30 3AJ</w:t>
      </w:r>
    </w:p>
    <w:p w:rsidR="00827E61" w:rsidRPr="00FF3B1B" w:rsidRDefault="00827E61" w:rsidP="00827E61">
      <w:pPr>
        <w:ind w:firstLine="720"/>
        <w:rPr>
          <w:sz w:val="22"/>
          <w:szCs w:val="22"/>
        </w:rPr>
      </w:pPr>
      <w:r w:rsidRPr="00FF3B1B">
        <w:rPr>
          <w:sz w:val="22"/>
          <w:szCs w:val="22"/>
        </w:rPr>
        <w:t>113 Southcote Lane, Reading, RG30 3AJ</w:t>
      </w:r>
    </w:p>
    <w:p w:rsidR="00827E61" w:rsidRPr="00FF3B1B" w:rsidRDefault="00827E61" w:rsidP="00827E61">
      <w:pPr>
        <w:ind w:firstLine="720"/>
        <w:rPr>
          <w:sz w:val="22"/>
          <w:szCs w:val="22"/>
        </w:rPr>
      </w:pPr>
      <w:r w:rsidRPr="00FF3B1B">
        <w:rPr>
          <w:sz w:val="22"/>
          <w:szCs w:val="22"/>
        </w:rPr>
        <w:t>43 Silchester Road, Reading, RG30 3EJ</w:t>
      </w:r>
    </w:p>
    <w:p w:rsidR="00827E61" w:rsidRPr="00FF3B1B" w:rsidRDefault="00827E61">
      <w:pPr>
        <w:ind w:left="720" w:hanging="720"/>
        <w:jc w:val="both"/>
        <w:rPr>
          <w:sz w:val="22"/>
          <w:szCs w:val="22"/>
        </w:rPr>
      </w:pPr>
    </w:p>
    <w:p w:rsidR="00827E61" w:rsidRDefault="00827E61" w:rsidP="008D4496">
      <w:pPr>
        <w:ind w:left="720" w:hanging="720"/>
        <w:jc w:val="both"/>
        <w:rPr>
          <w:sz w:val="22"/>
          <w:szCs w:val="22"/>
        </w:rPr>
      </w:pPr>
      <w:r w:rsidRPr="00FF3B1B">
        <w:rPr>
          <w:sz w:val="22"/>
          <w:szCs w:val="22"/>
        </w:rPr>
        <w:t>4.</w:t>
      </w:r>
      <w:r>
        <w:rPr>
          <w:sz w:val="22"/>
          <w:szCs w:val="22"/>
        </w:rPr>
        <w:t>2</w:t>
      </w:r>
      <w:r w:rsidR="008D4496">
        <w:rPr>
          <w:sz w:val="22"/>
          <w:szCs w:val="22"/>
        </w:rPr>
        <w:tab/>
      </w:r>
      <w:r w:rsidR="007B0423">
        <w:rPr>
          <w:sz w:val="22"/>
          <w:szCs w:val="22"/>
        </w:rPr>
        <w:t>Natural Environment was consulted regarding the suspected willow tree at the rear of the property.</w:t>
      </w:r>
    </w:p>
    <w:p w:rsidR="007B0423" w:rsidRDefault="007B0423" w:rsidP="007B0423">
      <w:pPr>
        <w:ind w:left="1440" w:hanging="720"/>
        <w:jc w:val="both"/>
        <w:rPr>
          <w:sz w:val="22"/>
          <w:szCs w:val="22"/>
        </w:rPr>
      </w:pPr>
    </w:p>
    <w:p w:rsidR="007B0423" w:rsidRDefault="007B0423" w:rsidP="007B0423">
      <w:pPr>
        <w:ind w:left="1440" w:hanging="720"/>
        <w:jc w:val="both"/>
        <w:rPr>
          <w:sz w:val="22"/>
          <w:szCs w:val="22"/>
        </w:rPr>
      </w:pPr>
      <w:r>
        <w:rPr>
          <w:sz w:val="22"/>
          <w:szCs w:val="22"/>
        </w:rPr>
        <w:t>Natural Environments Comments:</w:t>
      </w:r>
    </w:p>
    <w:p w:rsidR="007B0423" w:rsidRPr="007B0423" w:rsidRDefault="007B0423" w:rsidP="007B0423">
      <w:pPr>
        <w:overflowPunct/>
        <w:autoSpaceDE/>
        <w:autoSpaceDN/>
        <w:adjustRightInd/>
        <w:ind w:left="720"/>
        <w:textAlignment w:val="auto"/>
        <w:rPr>
          <w:rFonts w:cs="Calibri"/>
          <w:sz w:val="22"/>
          <w:szCs w:val="22"/>
        </w:rPr>
      </w:pPr>
      <w:r>
        <w:rPr>
          <w:rFonts w:cs="Calibri"/>
          <w:sz w:val="22"/>
          <w:szCs w:val="22"/>
        </w:rPr>
        <w:t>“</w:t>
      </w:r>
      <w:r w:rsidRPr="007B0423">
        <w:rPr>
          <w:rFonts w:cs="Calibri"/>
          <w:sz w:val="22"/>
          <w:szCs w:val="22"/>
        </w:rPr>
        <w:t xml:space="preserve">From the above photo, the tree is far enough away for us not to be worried </w:t>
      </w:r>
      <w:r>
        <w:rPr>
          <w:rFonts w:cs="Calibri"/>
          <w:sz w:val="22"/>
          <w:szCs w:val="22"/>
        </w:rPr>
        <w:t>ab</w:t>
      </w:r>
      <w:r w:rsidRPr="007B0423">
        <w:rPr>
          <w:rFonts w:cs="Calibri"/>
          <w:sz w:val="22"/>
          <w:szCs w:val="22"/>
        </w:rPr>
        <w:t>out the extension impacting it (I note the location of the extension of the proposed Block Plan and measuring on iShare it seems roughly 15m from the trunk, if in the north corner of the garden, and the rear elevation of the extension).  Willows have vigorous root systems so even if there was a minor impingement, it would cope, especially as the gardens surrounding it provide a favourable rooting environment.</w:t>
      </w:r>
      <w:r>
        <w:rPr>
          <w:rFonts w:cs="Calibri"/>
          <w:sz w:val="22"/>
          <w:szCs w:val="22"/>
        </w:rPr>
        <w:t>”</w:t>
      </w:r>
    </w:p>
    <w:p w:rsidR="007B0423" w:rsidRPr="007B0423" w:rsidRDefault="007B0423" w:rsidP="007B0423">
      <w:pPr>
        <w:overflowPunct/>
        <w:autoSpaceDE/>
        <w:autoSpaceDN/>
        <w:adjustRightInd/>
        <w:ind w:left="720"/>
        <w:textAlignment w:val="auto"/>
        <w:rPr>
          <w:rFonts w:cs="Arial"/>
          <w:color w:val="000000"/>
          <w:szCs w:val="24"/>
        </w:rPr>
      </w:pPr>
    </w:p>
    <w:p w:rsidR="00827E61" w:rsidRDefault="00827E61" w:rsidP="00827E61">
      <w:pPr>
        <w:jc w:val="both"/>
        <w:rPr>
          <w:sz w:val="22"/>
          <w:szCs w:val="22"/>
        </w:rPr>
      </w:pPr>
    </w:p>
    <w:p w:rsidR="00827E61" w:rsidRPr="00827E61" w:rsidRDefault="00827E61" w:rsidP="00827E61">
      <w:pPr>
        <w:overflowPunct/>
        <w:adjustRightInd/>
        <w:ind w:left="720"/>
        <w:jc w:val="both"/>
        <w:textAlignment w:val="auto"/>
        <w:rPr>
          <w:rFonts w:cs="Arial"/>
          <w:b/>
          <w:bCs/>
          <w:color w:val="000000"/>
          <w:sz w:val="22"/>
          <w:szCs w:val="22"/>
          <w:lang w:eastAsia="en-GB"/>
        </w:rPr>
      </w:pPr>
      <w:r w:rsidRPr="00827E61">
        <w:rPr>
          <w:rFonts w:cs="Arial"/>
          <w:b/>
          <w:bCs/>
          <w:color w:val="000000"/>
          <w:sz w:val="22"/>
          <w:szCs w:val="22"/>
          <w:lang w:eastAsia="en-GB"/>
        </w:rPr>
        <w:t>Equality Act 2010:</w:t>
      </w:r>
    </w:p>
    <w:p w:rsidR="00827E61" w:rsidRPr="00827E61" w:rsidRDefault="00827E61" w:rsidP="00827E61">
      <w:pPr>
        <w:overflowPunct/>
        <w:adjustRightInd/>
        <w:ind w:left="720"/>
        <w:jc w:val="both"/>
        <w:textAlignment w:val="auto"/>
        <w:rPr>
          <w:rFonts w:cs="Arial"/>
          <w:bCs/>
          <w:color w:val="000000"/>
          <w:sz w:val="22"/>
          <w:szCs w:val="22"/>
          <w:lang w:eastAsia="en-GB"/>
        </w:rPr>
      </w:pPr>
      <w:r w:rsidRPr="00827E61">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27E61" w:rsidRPr="00827E61" w:rsidRDefault="00827E61" w:rsidP="00827E61">
      <w:pPr>
        <w:ind w:left="1440" w:hanging="720"/>
        <w:jc w:val="both"/>
        <w:rPr>
          <w:sz w:val="22"/>
          <w:szCs w:val="22"/>
        </w:rPr>
      </w:pPr>
    </w:p>
    <w:p w:rsidR="00827E61" w:rsidRPr="00FF3B1B" w:rsidRDefault="00827E61" w:rsidP="00827E61">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827E61" w:rsidRPr="00FF3B1B" w:rsidRDefault="00827E61" w:rsidP="00827E61">
      <w:pPr>
        <w:ind w:left="720"/>
        <w:jc w:val="both"/>
        <w:rPr>
          <w:bCs/>
          <w:sz w:val="22"/>
          <w:szCs w:val="22"/>
          <w:lang w:eastAsia="en-GB"/>
        </w:rPr>
      </w:pPr>
    </w:p>
    <w:p w:rsidR="00827E61" w:rsidRPr="00FF3B1B" w:rsidRDefault="00827E61" w:rsidP="00827E61">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827E61" w:rsidRPr="00FF3B1B" w:rsidRDefault="00827E61" w:rsidP="00827E61">
      <w:pPr>
        <w:ind w:left="720"/>
        <w:jc w:val="both"/>
        <w:rPr>
          <w:b/>
          <w:bCs/>
          <w:sz w:val="22"/>
          <w:szCs w:val="22"/>
          <w:lang w:eastAsia="en-GB"/>
        </w:rPr>
      </w:pPr>
    </w:p>
    <w:p w:rsidR="00827E61" w:rsidRPr="00FF3B1B" w:rsidRDefault="00827E61" w:rsidP="00827E61">
      <w:pPr>
        <w:ind w:left="720"/>
        <w:jc w:val="both"/>
        <w:rPr>
          <w:b/>
          <w:bCs/>
          <w:sz w:val="22"/>
          <w:szCs w:val="22"/>
          <w:u w:val="single"/>
          <w:lang w:eastAsia="en-GB"/>
        </w:rPr>
      </w:pPr>
      <w:r w:rsidRPr="00FF3B1B">
        <w:rPr>
          <w:b/>
          <w:bCs/>
          <w:sz w:val="22"/>
          <w:szCs w:val="22"/>
          <w:u w:val="single"/>
          <w:lang w:eastAsia="en-GB"/>
        </w:rPr>
        <w:t>National Policy</w:t>
      </w:r>
    </w:p>
    <w:p w:rsidR="00827E61" w:rsidRPr="00FF3B1B" w:rsidRDefault="00827E61" w:rsidP="00827E61">
      <w:pPr>
        <w:ind w:left="720"/>
        <w:jc w:val="both"/>
        <w:rPr>
          <w:bCs/>
          <w:sz w:val="22"/>
          <w:szCs w:val="22"/>
          <w:lang w:eastAsia="en-GB"/>
        </w:rPr>
      </w:pPr>
      <w:r w:rsidRPr="00FF3B1B">
        <w:rPr>
          <w:bCs/>
          <w:sz w:val="22"/>
          <w:szCs w:val="22"/>
          <w:lang w:eastAsia="en-GB"/>
        </w:rPr>
        <w:t xml:space="preserve">National Planning Policy Framework </w:t>
      </w:r>
    </w:p>
    <w:p w:rsidR="00827E61" w:rsidRPr="00FF3B1B" w:rsidRDefault="00827E61" w:rsidP="00827E61">
      <w:pPr>
        <w:ind w:left="720"/>
        <w:jc w:val="both"/>
        <w:rPr>
          <w:bCs/>
          <w:sz w:val="22"/>
          <w:szCs w:val="22"/>
          <w:lang w:eastAsia="en-GB"/>
        </w:rPr>
      </w:pPr>
      <w:r w:rsidRPr="00FF3B1B">
        <w:rPr>
          <w:bCs/>
          <w:sz w:val="22"/>
          <w:szCs w:val="22"/>
          <w:lang w:eastAsia="en-GB"/>
        </w:rPr>
        <w:t>National Planning Practice Guidance</w:t>
      </w:r>
    </w:p>
    <w:p w:rsidR="00827E61" w:rsidRDefault="00827E61" w:rsidP="00827E61">
      <w:pPr>
        <w:ind w:left="720"/>
        <w:jc w:val="both"/>
        <w:rPr>
          <w:bCs/>
          <w:sz w:val="22"/>
          <w:szCs w:val="22"/>
          <w:lang w:eastAsia="en-GB"/>
        </w:rPr>
      </w:pPr>
    </w:p>
    <w:p w:rsidR="00827E61" w:rsidRPr="00FF3B1B" w:rsidRDefault="00827E61" w:rsidP="00827E61">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27E61" w:rsidRPr="00917B3D" w:rsidRDefault="00827E61" w:rsidP="00827E61">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27E61" w:rsidRPr="00917B3D" w:rsidRDefault="00827E61" w:rsidP="00827E61">
      <w:pPr>
        <w:ind w:left="720"/>
        <w:jc w:val="both"/>
        <w:rPr>
          <w:bCs/>
          <w:sz w:val="22"/>
          <w:szCs w:val="22"/>
        </w:rPr>
      </w:pPr>
      <w:r>
        <w:rPr>
          <w:bCs/>
          <w:sz w:val="22"/>
          <w:szCs w:val="22"/>
        </w:rPr>
        <w:t>CC8</w:t>
      </w:r>
      <w:r w:rsidRPr="00917B3D">
        <w:rPr>
          <w:bCs/>
          <w:sz w:val="22"/>
          <w:szCs w:val="22"/>
        </w:rPr>
        <w:t xml:space="preserve"> (Safeguarding Amenity) </w:t>
      </w:r>
    </w:p>
    <w:p w:rsidR="00827E61" w:rsidRPr="00917B3D" w:rsidRDefault="00827E61" w:rsidP="00827E61">
      <w:pPr>
        <w:ind w:left="720"/>
        <w:jc w:val="both"/>
        <w:rPr>
          <w:bCs/>
          <w:sz w:val="22"/>
          <w:szCs w:val="22"/>
        </w:rPr>
      </w:pPr>
      <w:r>
        <w:rPr>
          <w:bCs/>
          <w:sz w:val="22"/>
          <w:szCs w:val="22"/>
        </w:rPr>
        <w:t>H9</w:t>
      </w:r>
      <w:r w:rsidRPr="00917B3D">
        <w:rPr>
          <w:bCs/>
          <w:sz w:val="22"/>
          <w:szCs w:val="22"/>
        </w:rPr>
        <w:t xml:space="preserve"> (House Extensions and Ancillary Accommodation)</w:t>
      </w:r>
    </w:p>
    <w:p w:rsidR="00827E61" w:rsidRPr="00FF3B1B" w:rsidRDefault="00827E61" w:rsidP="00827E61">
      <w:pPr>
        <w:ind w:left="720"/>
        <w:jc w:val="both"/>
        <w:rPr>
          <w:bCs/>
          <w:sz w:val="22"/>
          <w:szCs w:val="22"/>
          <w:lang w:eastAsia="en-GB"/>
        </w:rPr>
      </w:pPr>
    </w:p>
    <w:p w:rsidR="00827E61" w:rsidRPr="00FF3B1B" w:rsidRDefault="00827E61" w:rsidP="00827E61">
      <w:pPr>
        <w:ind w:left="720"/>
        <w:jc w:val="both"/>
        <w:rPr>
          <w:b/>
          <w:bCs/>
          <w:sz w:val="22"/>
          <w:szCs w:val="22"/>
          <w:u w:val="single"/>
          <w:lang w:eastAsia="en-GB"/>
        </w:rPr>
      </w:pPr>
      <w:r w:rsidRPr="00FF3B1B">
        <w:rPr>
          <w:b/>
          <w:bCs/>
          <w:sz w:val="22"/>
          <w:szCs w:val="22"/>
          <w:u w:val="single"/>
          <w:lang w:eastAsia="en-GB"/>
        </w:rPr>
        <w:t>SPG/SPD</w:t>
      </w:r>
    </w:p>
    <w:p w:rsidR="00827E61" w:rsidRPr="00FF3B1B" w:rsidRDefault="00827E61" w:rsidP="00827E61">
      <w:pPr>
        <w:numPr>
          <w:ilvl w:val="0"/>
          <w:numId w:val="28"/>
        </w:numPr>
        <w:overflowPunct/>
        <w:autoSpaceDE/>
        <w:autoSpaceDN/>
        <w:adjustRightInd/>
        <w:ind w:left="1080"/>
        <w:textAlignment w:val="auto"/>
        <w:rPr>
          <w:sz w:val="22"/>
          <w:szCs w:val="22"/>
        </w:rPr>
      </w:pPr>
      <w:r w:rsidRPr="00FF3B1B">
        <w:rPr>
          <w:sz w:val="22"/>
          <w:szCs w:val="22"/>
        </w:rPr>
        <w:t xml:space="preserve"> Desi</w:t>
      </w:r>
      <w:r w:rsidR="008D4496">
        <w:rPr>
          <w:sz w:val="22"/>
          <w:szCs w:val="22"/>
        </w:rPr>
        <w:t>gn Guide to House Extensions (2021)</w:t>
      </w:r>
    </w:p>
    <w:p w:rsidR="00827E61" w:rsidRPr="00FF3B1B" w:rsidRDefault="00827E61">
      <w:pPr>
        <w:jc w:val="both"/>
        <w:rPr>
          <w:b/>
          <w:bCs/>
          <w:sz w:val="22"/>
          <w:szCs w:val="22"/>
        </w:rPr>
      </w:pPr>
    </w:p>
    <w:p w:rsidR="00827E61" w:rsidRPr="00FF3B1B" w:rsidRDefault="00827E61">
      <w:pPr>
        <w:jc w:val="both"/>
        <w:rPr>
          <w:b/>
          <w:bCs/>
          <w:sz w:val="22"/>
          <w:szCs w:val="22"/>
        </w:rPr>
      </w:pPr>
      <w:r w:rsidRPr="00FF3B1B">
        <w:rPr>
          <w:b/>
          <w:bCs/>
          <w:sz w:val="22"/>
          <w:szCs w:val="22"/>
        </w:rPr>
        <w:t>6.</w:t>
      </w:r>
      <w:r w:rsidRPr="00FF3B1B">
        <w:rPr>
          <w:b/>
          <w:bCs/>
          <w:sz w:val="22"/>
          <w:szCs w:val="22"/>
        </w:rPr>
        <w:tab/>
        <w:t>APPRAISAL</w:t>
      </w:r>
    </w:p>
    <w:p w:rsidR="00827E61" w:rsidRDefault="00827E61" w:rsidP="00827E61">
      <w:pPr>
        <w:rPr>
          <w:sz w:val="22"/>
          <w:szCs w:val="22"/>
          <w:lang w:eastAsia="en-GB"/>
        </w:rPr>
      </w:pPr>
    </w:p>
    <w:p w:rsidR="00827E61" w:rsidRPr="00356D64" w:rsidRDefault="00827E61" w:rsidP="00827E61">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827E61" w:rsidRPr="00356D64" w:rsidRDefault="00827E61" w:rsidP="00827E61">
      <w:pPr>
        <w:rPr>
          <w:sz w:val="22"/>
          <w:szCs w:val="22"/>
          <w:lang w:eastAsia="en-GB"/>
        </w:rPr>
      </w:pPr>
    </w:p>
    <w:p w:rsidR="00827E61" w:rsidRPr="00356D64" w:rsidRDefault="00827E61" w:rsidP="00827E61">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827E61" w:rsidRPr="00356D64" w:rsidRDefault="00827E61" w:rsidP="00827E61">
      <w:pPr>
        <w:ind w:left="720"/>
        <w:rPr>
          <w:sz w:val="22"/>
          <w:szCs w:val="22"/>
          <w:lang w:eastAsia="en-GB"/>
        </w:rPr>
      </w:pPr>
    </w:p>
    <w:p w:rsidR="00827E61" w:rsidRPr="00356D64" w:rsidRDefault="00827E61" w:rsidP="00827E61">
      <w:pPr>
        <w:ind w:left="720"/>
        <w:rPr>
          <w:sz w:val="22"/>
          <w:szCs w:val="22"/>
          <w:lang w:eastAsia="en-GB"/>
        </w:rPr>
      </w:pPr>
      <w:r w:rsidRPr="00356D64">
        <w:rPr>
          <w:sz w:val="22"/>
          <w:szCs w:val="22"/>
          <w:lang w:eastAsia="en-GB"/>
        </w:rPr>
        <w:t>To assess this, the following has been considered – would the proposal:</w:t>
      </w:r>
    </w:p>
    <w:p w:rsidR="00827E61" w:rsidRPr="00356D64" w:rsidRDefault="00827E61" w:rsidP="00827E61">
      <w:pPr>
        <w:numPr>
          <w:ilvl w:val="0"/>
          <w:numId w:val="31"/>
        </w:numPr>
        <w:overflowPunct/>
        <w:adjustRightInd/>
        <w:contextualSpacing/>
        <w:textAlignment w:val="auto"/>
        <w:rPr>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00943AB8" w:rsidRPr="00356D64">
        <w:rPr>
          <w:bCs/>
          <w:sz w:val="22"/>
          <w:szCs w:val="22"/>
          <w:lang w:eastAsia="en-GB"/>
        </w:rPr>
        <w:t>; NO</w:t>
      </w:r>
      <w:r w:rsidR="008D4496" w:rsidRPr="008D4496">
        <w:rPr>
          <w:b/>
          <w:sz w:val="22"/>
          <w:szCs w:val="22"/>
          <w:lang w:eastAsia="en-GB"/>
        </w:rPr>
        <w:t>, while the side and rear extensions add 2.6m and 4.4m approximately to the side and rear of the original dwelling respectively, the proposal is considered not detract from the appearance of the original building in such a way as to be unacceptable.</w:t>
      </w:r>
      <w:r w:rsidR="008D4496">
        <w:rPr>
          <w:sz w:val="22"/>
          <w:szCs w:val="22"/>
          <w:lang w:eastAsia="en-GB"/>
        </w:rPr>
        <w:t xml:space="preserve"> </w:t>
      </w:r>
      <w:r w:rsidR="008D4496" w:rsidRPr="00943AB8">
        <w:rPr>
          <w:b/>
          <w:sz w:val="22"/>
          <w:szCs w:val="22"/>
          <w:lang w:eastAsia="en-GB"/>
        </w:rPr>
        <w:t xml:space="preserve">The materials to be used will </w:t>
      </w:r>
      <w:r w:rsidR="00943AB8" w:rsidRPr="00943AB8">
        <w:rPr>
          <w:b/>
          <w:sz w:val="22"/>
          <w:szCs w:val="22"/>
          <w:lang w:eastAsia="en-GB"/>
        </w:rPr>
        <w:t>match</w:t>
      </w:r>
      <w:r w:rsidR="008D4496" w:rsidRPr="00943AB8">
        <w:rPr>
          <w:b/>
          <w:sz w:val="22"/>
          <w:szCs w:val="22"/>
          <w:lang w:eastAsia="en-GB"/>
        </w:rPr>
        <w:t xml:space="preserve"> th</w:t>
      </w:r>
      <w:r w:rsidR="00943AB8" w:rsidRPr="00943AB8">
        <w:rPr>
          <w:b/>
          <w:sz w:val="22"/>
          <w:szCs w:val="22"/>
          <w:lang w:eastAsia="en-GB"/>
        </w:rPr>
        <w:t>e existing external finishes,</w:t>
      </w:r>
      <w:r w:rsidR="008D4496" w:rsidRPr="00943AB8">
        <w:rPr>
          <w:b/>
          <w:sz w:val="22"/>
          <w:szCs w:val="22"/>
          <w:lang w:eastAsia="en-GB"/>
        </w:rPr>
        <w:t xml:space="preserve"> the </w:t>
      </w:r>
      <w:r w:rsidR="00943AB8" w:rsidRPr="00943AB8">
        <w:rPr>
          <w:b/>
          <w:sz w:val="22"/>
          <w:szCs w:val="22"/>
          <w:lang w:eastAsia="en-GB"/>
        </w:rPr>
        <w:t>frontline of the extension has been stepped back from the principal elevation and the ridgeline of the extended part has been stepped down for the original ridgeline, making the extension subservient to the original dwelling.</w:t>
      </w:r>
      <w:r w:rsidR="008D4496">
        <w:rPr>
          <w:sz w:val="22"/>
          <w:szCs w:val="22"/>
          <w:lang w:eastAsia="en-GB"/>
        </w:rPr>
        <w:t xml:space="preserve"> </w:t>
      </w:r>
    </w:p>
    <w:p w:rsidR="00827E61" w:rsidRPr="00356D64" w:rsidRDefault="00827E61" w:rsidP="00827E61">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440E6D">
        <w:rPr>
          <w:b/>
          <w:sz w:val="22"/>
          <w:szCs w:val="22"/>
          <w:lang w:eastAsia="en-GB"/>
        </w:rPr>
        <w:t>NO</w:t>
      </w:r>
      <w:r w:rsidR="00440E6D" w:rsidRPr="00440E6D">
        <w:rPr>
          <w:b/>
          <w:sz w:val="22"/>
          <w:szCs w:val="22"/>
          <w:lang w:eastAsia="en-GB"/>
        </w:rPr>
        <w:t>, the PO has worked with the agent for this application to revise the original design for this proposal. The initial proposal was considered by the PO to be massive. The proposal has been subsequently reduced in size to an acceptable level.</w:t>
      </w:r>
    </w:p>
    <w:p w:rsidR="00827E61" w:rsidRPr="00440E6D" w:rsidRDefault="00827E61" w:rsidP="00827E61">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require the loss of trees in the garden or put significant trees at risk; </w:t>
      </w:r>
      <w:r w:rsidRPr="00440E6D">
        <w:rPr>
          <w:b/>
          <w:sz w:val="22"/>
          <w:szCs w:val="22"/>
          <w:lang w:eastAsia="en-GB"/>
        </w:rPr>
        <w:t>NO</w:t>
      </w:r>
      <w:r w:rsidR="00440E6D" w:rsidRPr="00440E6D">
        <w:rPr>
          <w:b/>
          <w:sz w:val="22"/>
          <w:szCs w:val="22"/>
          <w:lang w:eastAsia="en-GB"/>
        </w:rPr>
        <w:t>, there are no trees in close proximity with the proposal or deemed to be at risk of damage as a result of carrying out the development.</w:t>
      </w:r>
    </w:p>
    <w:p w:rsidR="00827E61" w:rsidRPr="00356D64" w:rsidRDefault="00827E61" w:rsidP="00827E61">
      <w:pPr>
        <w:ind w:left="360"/>
        <w:rPr>
          <w:i/>
          <w:sz w:val="22"/>
          <w:szCs w:val="22"/>
          <w:lang w:eastAsia="en-GB"/>
        </w:rPr>
      </w:pPr>
    </w:p>
    <w:p w:rsidR="00827E61" w:rsidRPr="00356D64" w:rsidRDefault="00827E61" w:rsidP="00827E61">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27E61" w:rsidRPr="00356D64" w:rsidRDefault="00827E61" w:rsidP="00827E61">
      <w:pPr>
        <w:ind w:left="567"/>
        <w:contextualSpacing/>
        <w:rPr>
          <w:sz w:val="22"/>
          <w:szCs w:val="22"/>
          <w:u w:val="single"/>
          <w:lang w:eastAsia="en-GB"/>
        </w:rPr>
      </w:pPr>
    </w:p>
    <w:p w:rsidR="00827E61" w:rsidRPr="00356D64" w:rsidRDefault="00827E61" w:rsidP="00827E61">
      <w:pPr>
        <w:ind w:left="720"/>
        <w:rPr>
          <w:sz w:val="22"/>
          <w:szCs w:val="22"/>
          <w:lang w:eastAsia="en-GB"/>
        </w:rPr>
      </w:pPr>
      <w:r w:rsidRPr="00356D64">
        <w:rPr>
          <w:sz w:val="22"/>
          <w:szCs w:val="22"/>
          <w:lang w:eastAsia="en-GB"/>
        </w:rPr>
        <w:t>To assess this, the following has been considered – would the proposal:</w:t>
      </w:r>
    </w:p>
    <w:p w:rsidR="004C6F09" w:rsidRPr="004C6F09" w:rsidRDefault="00827E61" w:rsidP="00827E61">
      <w:pPr>
        <w:numPr>
          <w:ilvl w:val="0"/>
          <w:numId w:val="30"/>
        </w:numPr>
        <w:overflowPunct/>
        <w:adjustRightInd/>
        <w:contextualSpacing/>
        <w:textAlignment w:val="auto"/>
        <w:rPr>
          <w:sz w:val="22"/>
          <w:szCs w:val="22"/>
          <w:lang w:eastAsia="en-GB"/>
        </w:rPr>
      </w:pPr>
      <w:r w:rsidRPr="00356D64">
        <w:rPr>
          <w:bCs/>
          <w:sz w:val="22"/>
          <w:szCs w:val="22"/>
          <w:lang w:eastAsia="en-GB"/>
        </w:rPr>
        <w:t>significantly reduce the amount of daylight and sunlight enjoyed by neighbouring properties</w:t>
      </w:r>
      <w:r w:rsidRPr="0025463D">
        <w:rPr>
          <w:b/>
          <w:bCs/>
          <w:sz w:val="22"/>
          <w:szCs w:val="22"/>
          <w:lang w:eastAsia="en-GB"/>
        </w:rPr>
        <w:t>;</w:t>
      </w:r>
    </w:p>
    <w:p w:rsidR="004C6F09" w:rsidRDefault="004C6F09" w:rsidP="004C6F09">
      <w:pPr>
        <w:overflowPunct/>
        <w:adjustRightInd/>
        <w:ind w:left="1080"/>
        <w:contextualSpacing/>
        <w:textAlignment w:val="auto"/>
        <w:rPr>
          <w:b/>
          <w:bCs/>
          <w:sz w:val="22"/>
          <w:szCs w:val="22"/>
          <w:lang w:eastAsia="en-GB"/>
        </w:rPr>
      </w:pPr>
    </w:p>
    <w:p w:rsidR="00827E61" w:rsidRDefault="00827E61" w:rsidP="004C6F09">
      <w:pPr>
        <w:overflowPunct/>
        <w:adjustRightInd/>
        <w:ind w:left="1080"/>
        <w:contextualSpacing/>
        <w:textAlignment w:val="auto"/>
        <w:rPr>
          <w:b/>
          <w:sz w:val="22"/>
          <w:szCs w:val="22"/>
          <w:lang w:eastAsia="en-GB"/>
        </w:rPr>
      </w:pPr>
      <w:r w:rsidRPr="0025463D">
        <w:rPr>
          <w:b/>
          <w:bCs/>
          <w:sz w:val="22"/>
          <w:szCs w:val="22"/>
          <w:lang w:eastAsia="en-GB"/>
        </w:rPr>
        <w:t xml:space="preserve"> </w:t>
      </w:r>
      <w:r w:rsidRPr="0025463D">
        <w:rPr>
          <w:b/>
          <w:sz w:val="22"/>
          <w:szCs w:val="22"/>
          <w:lang w:eastAsia="en-GB"/>
        </w:rPr>
        <w:t>NO</w:t>
      </w:r>
      <w:r w:rsidR="00440E6D" w:rsidRPr="0025463D">
        <w:rPr>
          <w:b/>
          <w:sz w:val="22"/>
          <w:szCs w:val="22"/>
          <w:lang w:eastAsia="en-GB"/>
        </w:rPr>
        <w:t xml:space="preserve">, this application has been subjected to the 45 degree sunlight test and is not considered to be of any significant </w:t>
      </w:r>
      <w:r w:rsidR="0025463D" w:rsidRPr="0025463D">
        <w:rPr>
          <w:b/>
          <w:sz w:val="22"/>
          <w:szCs w:val="22"/>
          <w:lang w:eastAsia="en-GB"/>
        </w:rPr>
        <w:t>impact to the sunlight enjoyed by the neighbours on both sides, as a result of this development.</w:t>
      </w:r>
    </w:p>
    <w:p w:rsidR="004C6F09" w:rsidRPr="00356D64" w:rsidRDefault="004C6F09" w:rsidP="004C6F09">
      <w:pPr>
        <w:overflowPunct/>
        <w:adjustRightInd/>
        <w:ind w:left="1080"/>
        <w:contextualSpacing/>
        <w:textAlignment w:val="auto"/>
        <w:rPr>
          <w:sz w:val="22"/>
          <w:szCs w:val="22"/>
          <w:lang w:eastAsia="en-GB"/>
        </w:rPr>
      </w:pPr>
    </w:p>
    <w:p w:rsidR="004C6F09" w:rsidRPr="004C6F09" w:rsidRDefault="00827E61" w:rsidP="00827E61">
      <w:pPr>
        <w:numPr>
          <w:ilvl w:val="0"/>
          <w:numId w:val="30"/>
        </w:numPr>
        <w:overflowPunct/>
        <w:adjustRightInd/>
        <w:contextualSpacing/>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p>
    <w:p w:rsidR="004C6F09" w:rsidRPr="004C6F09" w:rsidRDefault="004C6F09" w:rsidP="004C6F09">
      <w:pPr>
        <w:overflowPunct/>
        <w:adjustRightInd/>
        <w:ind w:left="1080"/>
        <w:contextualSpacing/>
        <w:textAlignment w:val="auto"/>
        <w:rPr>
          <w:b/>
          <w:sz w:val="22"/>
          <w:szCs w:val="22"/>
          <w:lang w:eastAsia="en-GB"/>
        </w:rPr>
      </w:pPr>
    </w:p>
    <w:p w:rsidR="00827E61" w:rsidRDefault="00827E61" w:rsidP="004C6F09">
      <w:pPr>
        <w:overflowPunct/>
        <w:adjustRightInd/>
        <w:ind w:left="1080"/>
        <w:contextualSpacing/>
        <w:textAlignment w:val="auto"/>
        <w:rPr>
          <w:b/>
          <w:sz w:val="22"/>
          <w:szCs w:val="22"/>
          <w:lang w:eastAsia="en-GB"/>
        </w:rPr>
      </w:pPr>
      <w:r w:rsidRPr="0025463D">
        <w:rPr>
          <w:b/>
          <w:sz w:val="22"/>
          <w:szCs w:val="22"/>
          <w:lang w:eastAsia="en-GB"/>
        </w:rPr>
        <w:t>NO</w:t>
      </w:r>
      <w:r w:rsidR="0025463D" w:rsidRPr="0025463D">
        <w:rPr>
          <w:b/>
          <w:sz w:val="22"/>
          <w:szCs w:val="22"/>
          <w:lang w:eastAsia="en-GB"/>
        </w:rPr>
        <w:t>, the only window to be installed at the side of the proposal overlooking the neighbours is annotated on the drawing to be obscured. It is however considered by the PO that it will be prudent to attach a PD2 condition of no new openings.</w:t>
      </w:r>
    </w:p>
    <w:p w:rsidR="004C6F09" w:rsidRPr="0025463D" w:rsidRDefault="004C6F09" w:rsidP="004C6F09">
      <w:pPr>
        <w:overflowPunct/>
        <w:adjustRightInd/>
        <w:ind w:left="1080"/>
        <w:contextualSpacing/>
        <w:textAlignment w:val="auto"/>
        <w:rPr>
          <w:b/>
          <w:sz w:val="22"/>
          <w:szCs w:val="22"/>
          <w:lang w:eastAsia="en-GB"/>
        </w:rPr>
      </w:pPr>
    </w:p>
    <w:p w:rsidR="004C6F09" w:rsidRPr="004C6F09" w:rsidRDefault="00827E61" w:rsidP="00827E61">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p>
    <w:p w:rsidR="004C6F09" w:rsidRDefault="004C6F09" w:rsidP="004C6F09">
      <w:pPr>
        <w:overflowPunct/>
        <w:adjustRightInd/>
        <w:ind w:left="1080"/>
        <w:contextualSpacing/>
        <w:textAlignment w:val="auto"/>
        <w:rPr>
          <w:bCs/>
          <w:sz w:val="22"/>
          <w:szCs w:val="22"/>
          <w:lang w:eastAsia="en-GB"/>
        </w:rPr>
      </w:pPr>
    </w:p>
    <w:p w:rsidR="00827E61" w:rsidRDefault="00827E61" w:rsidP="004C6F09">
      <w:pPr>
        <w:overflowPunct/>
        <w:adjustRightInd/>
        <w:ind w:left="1080"/>
        <w:contextualSpacing/>
        <w:textAlignment w:val="auto"/>
        <w:rPr>
          <w:b/>
          <w:sz w:val="22"/>
          <w:szCs w:val="22"/>
          <w:lang w:eastAsia="en-GB"/>
        </w:rPr>
      </w:pPr>
      <w:r w:rsidRPr="00356D64">
        <w:rPr>
          <w:sz w:val="22"/>
          <w:szCs w:val="22"/>
          <w:lang w:eastAsia="en-GB"/>
        </w:rPr>
        <w:t xml:space="preserve"> </w:t>
      </w:r>
      <w:r w:rsidRPr="0025463D">
        <w:rPr>
          <w:b/>
          <w:sz w:val="22"/>
          <w:szCs w:val="22"/>
          <w:lang w:eastAsia="en-GB"/>
        </w:rPr>
        <w:t>NO</w:t>
      </w:r>
      <w:r w:rsidR="0025463D" w:rsidRPr="0025463D">
        <w:rPr>
          <w:b/>
          <w:sz w:val="22"/>
          <w:szCs w:val="22"/>
          <w:lang w:eastAsia="en-GB"/>
        </w:rPr>
        <w:t>, as discussed above, the initial drawings submitted for this proposal has been revised to mitigate the risk of excessive bulk and the design has been revised to</w:t>
      </w:r>
      <w:r w:rsidR="004C6F09">
        <w:rPr>
          <w:b/>
          <w:sz w:val="22"/>
          <w:szCs w:val="22"/>
          <w:lang w:eastAsia="en-GB"/>
        </w:rPr>
        <w:t xml:space="preserve"> better</w:t>
      </w:r>
      <w:r w:rsidR="0025463D" w:rsidRPr="0025463D">
        <w:rPr>
          <w:b/>
          <w:sz w:val="22"/>
          <w:szCs w:val="22"/>
          <w:lang w:eastAsia="en-GB"/>
        </w:rPr>
        <w:t xml:space="preserve"> reflect the design of the original dwelling.</w:t>
      </w:r>
    </w:p>
    <w:p w:rsidR="004C6F09" w:rsidRPr="00356D64" w:rsidRDefault="004C6F09" w:rsidP="004C6F09">
      <w:pPr>
        <w:overflowPunct/>
        <w:adjustRightInd/>
        <w:ind w:left="1080"/>
        <w:contextualSpacing/>
        <w:textAlignment w:val="auto"/>
        <w:rPr>
          <w:sz w:val="22"/>
          <w:szCs w:val="22"/>
          <w:lang w:eastAsia="en-GB"/>
        </w:rPr>
      </w:pPr>
    </w:p>
    <w:p w:rsidR="00827E61" w:rsidRPr="00356D64" w:rsidRDefault="00827E61" w:rsidP="00827E61">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827E61" w:rsidRPr="00356D64" w:rsidRDefault="00827E61" w:rsidP="00827E61">
      <w:pPr>
        <w:ind w:left="720"/>
        <w:contextualSpacing/>
        <w:rPr>
          <w:sz w:val="22"/>
          <w:szCs w:val="22"/>
          <w:lang w:eastAsia="en-GB"/>
        </w:rPr>
      </w:pPr>
    </w:p>
    <w:p w:rsidR="00827E61" w:rsidRDefault="00827E61" w:rsidP="00827E61">
      <w:pPr>
        <w:jc w:val="both"/>
        <w:rPr>
          <w:color w:val="000000"/>
          <w:sz w:val="22"/>
          <w:szCs w:val="22"/>
          <w:lang w:eastAsia="en-GB"/>
        </w:rPr>
      </w:pPr>
    </w:p>
    <w:p w:rsidR="00827E61" w:rsidRPr="00827E61" w:rsidRDefault="00827E61" w:rsidP="0098337E">
      <w:pPr>
        <w:overflowPunct/>
        <w:adjustRightInd/>
        <w:ind w:left="1080"/>
        <w:jc w:val="both"/>
        <w:textAlignment w:val="auto"/>
        <w:rPr>
          <w:color w:val="000000"/>
          <w:sz w:val="22"/>
          <w:szCs w:val="22"/>
          <w:lang w:eastAsia="en-GB"/>
        </w:rPr>
      </w:pPr>
      <w:r w:rsidRPr="00827E61">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827E61" w:rsidRPr="00827E61" w:rsidRDefault="00827E61" w:rsidP="0098337E">
      <w:pPr>
        <w:overflowPunct/>
        <w:adjustRightInd/>
        <w:ind w:left="1080"/>
        <w:jc w:val="both"/>
        <w:textAlignment w:val="auto"/>
        <w:rPr>
          <w:color w:val="000000"/>
          <w:sz w:val="22"/>
          <w:szCs w:val="22"/>
          <w:lang w:eastAsia="en-GB"/>
        </w:rPr>
      </w:pPr>
    </w:p>
    <w:p w:rsidR="00827E61" w:rsidRPr="00827E61" w:rsidRDefault="00827E61" w:rsidP="0098337E">
      <w:pPr>
        <w:overflowPunct/>
        <w:adjustRightInd/>
        <w:ind w:left="1080"/>
        <w:jc w:val="both"/>
        <w:textAlignment w:val="auto"/>
        <w:rPr>
          <w:color w:val="000000"/>
          <w:sz w:val="22"/>
          <w:szCs w:val="22"/>
          <w:lang w:eastAsia="en-GB"/>
        </w:rPr>
      </w:pPr>
      <w:r w:rsidRPr="00827E61">
        <w:rPr>
          <w:color w:val="000000"/>
          <w:sz w:val="22"/>
          <w:szCs w:val="22"/>
          <w:lang w:eastAsia="en-GB"/>
        </w:rPr>
        <w:lastRenderedPageBreak/>
        <w:t>To assess this, the following has been considered – would the proposal cause a significant detrimental impact to the living environment of existing or new residential properties in terms of:</w:t>
      </w:r>
    </w:p>
    <w:p w:rsidR="00827E61" w:rsidRPr="00B253FF" w:rsidRDefault="00827E61" w:rsidP="00827E61">
      <w:pPr>
        <w:overflowPunct/>
        <w:adjustRightInd/>
        <w:jc w:val="both"/>
        <w:textAlignment w:val="auto"/>
        <w:rPr>
          <w:color w:val="000000"/>
          <w:szCs w:val="24"/>
          <w:lang w:eastAsia="en-GB"/>
        </w:rPr>
      </w:pPr>
    </w:p>
    <w:p w:rsidR="00827E61" w:rsidRPr="00B253FF" w:rsidRDefault="00827E61" w:rsidP="00827E61">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Pr="00B253FF">
        <w:rPr>
          <w:b/>
          <w:color w:val="000000"/>
          <w:szCs w:val="24"/>
          <w:lang w:eastAsia="en-GB"/>
        </w:rPr>
        <w:t xml:space="preserve">   </w:t>
      </w:r>
    </w:p>
    <w:p w:rsidR="00827E61" w:rsidRPr="00B253FF" w:rsidRDefault="00827E61" w:rsidP="00827E61">
      <w:pPr>
        <w:numPr>
          <w:ilvl w:val="0"/>
          <w:numId w:val="33"/>
        </w:numPr>
        <w:overflowPunct/>
        <w:adjustRightInd/>
        <w:ind w:left="1080"/>
        <w:contextualSpacing/>
        <w:jc w:val="both"/>
        <w:textAlignment w:val="auto"/>
        <w:rPr>
          <w:b/>
          <w:color w:val="000000"/>
          <w:szCs w:val="24"/>
          <w:lang w:eastAsia="en-GB"/>
        </w:rPr>
      </w:pPr>
      <w:r w:rsidRPr="00B253FF">
        <w:rPr>
          <w:color w:val="000000"/>
          <w:szCs w:val="24"/>
          <w:lang w:eastAsia="en-GB"/>
        </w:rPr>
        <w:t xml:space="preserve">Access to sunlight and daylight; </w:t>
      </w:r>
    </w:p>
    <w:p w:rsidR="00827E61" w:rsidRPr="00B253FF" w:rsidRDefault="00827E61" w:rsidP="00827E61">
      <w:pPr>
        <w:numPr>
          <w:ilvl w:val="0"/>
          <w:numId w:val="33"/>
        </w:numPr>
        <w:overflowPunct/>
        <w:adjustRightInd/>
        <w:ind w:left="1080"/>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p>
    <w:p w:rsidR="004C6F09" w:rsidRDefault="004C6F09" w:rsidP="004C6F09">
      <w:pPr>
        <w:ind w:left="720"/>
        <w:jc w:val="both"/>
        <w:rPr>
          <w:color w:val="000000"/>
          <w:szCs w:val="24"/>
          <w:lang w:eastAsia="en-GB"/>
        </w:rPr>
      </w:pPr>
    </w:p>
    <w:p w:rsidR="00827E61" w:rsidRPr="004C6F09" w:rsidRDefault="0025463D" w:rsidP="0098337E">
      <w:pPr>
        <w:ind w:left="1080"/>
        <w:jc w:val="both"/>
        <w:rPr>
          <w:b/>
          <w:color w:val="000000"/>
          <w:szCs w:val="24"/>
          <w:lang w:eastAsia="en-GB"/>
        </w:rPr>
      </w:pPr>
      <w:r w:rsidRPr="004C6F09">
        <w:rPr>
          <w:b/>
          <w:color w:val="000000"/>
          <w:szCs w:val="24"/>
          <w:lang w:eastAsia="en-GB"/>
        </w:rPr>
        <w:t xml:space="preserve">As stated above in this report, the initial designs submitted with this application has been revised to become more acceptable in terms of its impact on the adjoining neighbours and the character of the street scene. Access to sunlight and daylight, as well as the effects of visual dominance have been tempered with the revisions made to </w:t>
      </w:r>
      <w:r w:rsidR="004C6F09" w:rsidRPr="004C6F09">
        <w:rPr>
          <w:b/>
          <w:color w:val="000000"/>
          <w:szCs w:val="24"/>
          <w:lang w:eastAsia="en-GB"/>
        </w:rPr>
        <w:t xml:space="preserve">ensure that the overall extension does safeguard the amenity within its location on Silchester </w:t>
      </w:r>
      <w:r w:rsidR="007A1EBD">
        <w:rPr>
          <w:b/>
          <w:color w:val="000000"/>
          <w:szCs w:val="24"/>
          <w:lang w:eastAsia="en-GB"/>
        </w:rPr>
        <w:t>Road</w:t>
      </w:r>
      <w:r w:rsidR="004C6F09" w:rsidRPr="004C6F09">
        <w:rPr>
          <w:b/>
          <w:color w:val="000000"/>
          <w:szCs w:val="24"/>
          <w:lang w:eastAsia="en-GB"/>
        </w:rPr>
        <w:t>.</w:t>
      </w:r>
    </w:p>
    <w:p w:rsidR="004C6F09" w:rsidRPr="00356D64" w:rsidRDefault="004C6F09" w:rsidP="004C6F09">
      <w:pPr>
        <w:ind w:left="720"/>
        <w:jc w:val="both"/>
        <w:rPr>
          <w:color w:val="000000"/>
          <w:sz w:val="22"/>
          <w:szCs w:val="22"/>
          <w:lang w:eastAsia="en-GB"/>
        </w:rPr>
      </w:pPr>
    </w:p>
    <w:p w:rsidR="00827E61" w:rsidRDefault="00827E61" w:rsidP="00827E61">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27E61" w:rsidRPr="0087373B" w:rsidRDefault="00827E61" w:rsidP="00827E61">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827E61" w:rsidRPr="00356D64" w:rsidRDefault="00827E61" w:rsidP="00827E61">
      <w:pPr>
        <w:ind w:left="720" w:hanging="11"/>
        <w:jc w:val="both"/>
        <w:rPr>
          <w:rFonts w:cs="Trebuchet MS"/>
          <w:sz w:val="22"/>
          <w:szCs w:val="22"/>
          <w:u w:val="single"/>
          <w:lang w:eastAsia="en-GB"/>
        </w:rPr>
      </w:pPr>
    </w:p>
    <w:p w:rsidR="00827E61" w:rsidRPr="00FF3B1B" w:rsidRDefault="00827E61">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827E61" w:rsidRPr="00827E61" w:rsidRDefault="00827E61" w:rsidP="00827E61">
      <w:pPr>
        <w:ind w:firstLine="720"/>
        <w:rPr>
          <w:szCs w:val="24"/>
        </w:rPr>
      </w:pPr>
      <w:r w:rsidRPr="00827E61">
        <w:rPr>
          <w:szCs w:val="24"/>
        </w:rPr>
        <w:t>Grant</w:t>
      </w:r>
    </w:p>
    <w:p w:rsidR="00827E61" w:rsidRPr="00356D64" w:rsidRDefault="00827E61" w:rsidP="00827E61">
      <w:pPr>
        <w:ind w:hanging="11"/>
        <w:jc w:val="both"/>
        <w:rPr>
          <w:rFonts w:cs="Trebuchet MS"/>
          <w:sz w:val="22"/>
          <w:szCs w:val="22"/>
          <w:u w:val="single"/>
          <w:lang w:eastAsia="en-GB"/>
        </w:rPr>
      </w:pPr>
    </w:p>
    <w:sectPr w:rsidR="00827E61" w:rsidRPr="00356D6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42B" w:rsidRDefault="00E9642B">
      <w:r>
        <w:separator/>
      </w:r>
    </w:p>
  </w:endnote>
  <w:endnote w:type="continuationSeparator" w:id="0">
    <w:p w:rsidR="00E9642B" w:rsidRDefault="00E9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42B" w:rsidRDefault="00E9642B">
      <w:r>
        <w:separator/>
      </w:r>
    </w:p>
  </w:footnote>
  <w:footnote w:type="continuationSeparator" w:id="0">
    <w:p w:rsidR="00E9642B" w:rsidRDefault="00E9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EBD" w:rsidRDefault="007A1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913EFE"/>
    <w:multiLevelType w:val="hybridMultilevel"/>
    <w:tmpl w:val="D35E3D22"/>
    <w:lvl w:ilvl="0" w:tplc="F444970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84294"/>
    <w:rsid w:val="0011598C"/>
    <w:rsid w:val="00155DFC"/>
    <w:rsid w:val="0016010B"/>
    <w:rsid w:val="001A7E45"/>
    <w:rsid w:val="0025463D"/>
    <w:rsid w:val="002E2BB1"/>
    <w:rsid w:val="0042020D"/>
    <w:rsid w:val="00440E6D"/>
    <w:rsid w:val="004C6F09"/>
    <w:rsid w:val="007045DA"/>
    <w:rsid w:val="00712BF6"/>
    <w:rsid w:val="007A1EBD"/>
    <w:rsid w:val="007B0423"/>
    <w:rsid w:val="00827E61"/>
    <w:rsid w:val="008D4496"/>
    <w:rsid w:val="00943AB8"/>
    <w:rsid w:val="0098337E"/>
    <w:rsid w:val="009B2CC7"/>
    <w:rsid w:val="00A12F58"/>
    <w:rsid w:val="00AF6D55"/>
    <w:rsid w:val="00CD2E2D"/>
    <w:rsid w:val="00D97D71"/>
    <w:rsid w:val="00E27550"/>
    <w:rsid w:val="00E9642B"/>
    <w:rsid w:val="00F952F8"/>
    <w:rsid w:val="00FF3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B8356DA0-5D56-44FD-8B76-17E524185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CD2E2D"/>
    <w:rPr>
      <w:sz w:val="16"/>
      <w:szCs w:val="16"/>
    </w:rPr>
  </w:style>
  <w:style w:type="paragraph" w:styleId="CommentText">
    <w:name w:val="annotation text"/>
    <w:basedOn w:val="Normal"/>
    <w:link w:val="CommentTextChar"/>
    <w:rsid w:val="00CD2E2D"/>
    <w:rPr>
      <w:sz w:val="20"/>
    </w:rPr>
  </w:style>
  <w:style w:type="character" w:customStyle="1" w:styleId="CommentTextChar">
    <w:name w:val="Comment Text Char"/>
    <w:link w:val="CommentText"/>
    <w:rsid w:val="00CD2E2D"/>
    <w:rPr>
      <w:rFonts w:ascii="Trebuchet MS" w:hAnsi="Trebuchet MS"/>
      <w:lang w:eastAsia="en-US"/>
    </w:rPr>
  </w:style>
  <w:style w:type="paragraph" w:styleId="CommentSubject">
    <w:name w:val="annotation subject"/>
    <w:basedOn w:val="CommentText"/>
    <w:next w:val="CommentText"/>
    <w:link w:val="CommentSubjectChar"/>
    <w:rsid w:val="00CD2E2D"/>
    <w:rPr>
      <w:b/>
      <w:bCs/>
    </w:rPr>
  </w:style>
  <w:style w:type="character" w:customStyle="1" w:styleId="CommentSubjectChar">
    <w:name w:val="Comment Subject Char"/>
    <w:link w:val="CommentSubject"/>
    <w:rsid w:val="00CD2E2D"/>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1154</Words>
  <Characters>6583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2022-08-10T20:19:00Z</dcterms:created>
  <dcterms:modified xsi:type="dcterms:W3CDTF">2022-08-10T20:19:00Z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