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273" w:rsidRPr="00FF3B1B" w:rsidRDefault="005A0273">
      <w:pPr>
        <w:pStyle w:val="BodyText"/>
        <w:tabs>
          <w:tab w:val="left" w:pos="2552"/>
        </w:tabs>
        <w:ind w:left="2552" w:hanging="2552"/>
        <w:jc w:val="both"/>
        <w:rPr>
          <w:rFonts w:ascii="Trebuchet MS" w:hAnsi="Trebuchet MS"/>
          <w:b w:val="0"/>
          <w:sz w:val="22"/>
          <w:szCs w:val="22"/>
        </w:rPr>
      </w:pPr>
      <w:bookmarkStart w:id="0" w:name="_GoBack"/>
      <w:bookmarkEnd w:id="0"/>
    </w:p>
    <w:p w:rsidR="00587027" w:rsidRPr="00587027" w:rsidRDefault="00587027" w:rsidP="00587027">
      <w:pPr>
        <w:overflowPunct/>
        <w:textAlignment w:val="auto"/>
        <w:rPr>
          <w:rFonts w:cs="Trebuchet MS"/>
          <w:color w:val="000000"/>
          <w:szCs w:val="24"/>
          <w:lang w:eastAsia="en-GB"/>
        </w:rPr>
      </w:pPr>
    </w:p>
    <w:p w:rsidR="005A0273" w:rsidRPr="00FF3B1B" w:rsidRDefault="00587027" w:rsidP="00587027">
      <w:pPr>
        <w:pStyle w:val="BodyText"/>
        <w:tabs>
          <w:tab w:val="left" w:pos="2552"/>
        </w:tabs>
        <w:ind w:left="3272" w:hanging="2552"/>
        <w:jc w:val="both"/>
        <w:rPr>
          <w:rFonts w:ascii="Trebuchet MS" w:hAnsi="Trebuchet MS"/>
          <w:sz w:val="22"/>
          <w:szCs w:val="22"/>
        </w:rPr>
      </w:pPr>
      <w:r w:rsidRPr="00587027">
        <w:rPr>
          <w:rFonts w:ascii="Trebuchet MS" w:hAnsi="Trebuchet MS" w:cs="Trebuchet MS"/>
          <w:b w:val="0"/>
          <w:color w:val="000000"/>
          <w:szCs w:val="24"/>
          <w:lang w:eastAsia="en-GB"/>
        </w:rPr>
        <w:t xml:space="preserve"> </w:t>
      </w:r>
      <w:r w:rsidRPr="00587027">
        <w:rPr>
          <w:rFonts w:ascii="Trebuchet MS" w:hAnsi="Trebuchet MS" w:cs="Trebuchet MS"/>
          <w:bCs/>
          <w:color w:val="000000"/>
          <w:sz w:val="22"/>
          <w:szCs w:val="22"/>
          <w:lang w:eastAsia="en-GB"/>
        </w:rPr>
        <w:t xml:space="preserve">DELEGATED APPLICATION REPORT </w:t>
      </w:r>
    </w:p>
    <w:p w:rsidR="005A0273" w:rsidRPr="00FF3B1B" w:rsidRDefault="005A0273" w:rsidP="005A0273">
      <w:pPr>
        <w:pStyle w:val="BodyText"/>
        <w:tabs>
          <w:tab w:val="left" w:pos="2552"/>
        </w:tabs>
        <w:ind w:left="3272" w:hanging="2552"/>
        <w:jc w:val="both"/>
        <w:rPr>
          <w:rFonts w:ascii="Trebuchet MS" w:hAnsi="Trebuchet MS"/>
          <w:sz w:val="22"/>
          <w:szCs w:val="22"/>
        </w:rPr>
      </w:pPr>
    </w:p>
    <w:p w:rsidR="005A0273" w:rsidRPr="00FF3B1B" w:rsidRDefault="005A0273" w:rsidP="005A027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Minster</w:t>
      </w:r>
    </w:p>
    <w:p w:rsidR="005A0273" w:rsidRPr="00FF3B1B" w:rsidRDefault="005A0273" w:rsidP="005A027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220109</w:t>
      </w:r>
      <w:r w:rsidRPr="00FF3B1B">
        <w:rPr>
          <w:rFonts w:ascii="Trebuchet MS" w:hAnsi="Trebuchet MS"/>
          <w:b w:val="0"/>
          <w:sz w:val="22"/>
          <w:szCs w:val="22"/>
        </w:rPr>
        <w:t>/</w:t>
      </w:r>
      <w:r w:rsidRPr="00FF3B1B">
        <w:rPr>
          <w:rFonts w:ascii="Trebuchet MS" w:hAnsi="Trebuchet MS"/>
          <w:sz w:val="22"/>
          <w:szCs w:val="22"/>
        </w:rPr>
        <w:t>FUL</w:t>
      </w:r>
    </w:p>
    <w:p w:rsidR="005A0273" w:rsidRPr="00FF3B1B" w:rsidRDefault="005A0273" w:rsidP="005A027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Riversley Court, 205 Wensley Road, Reading</w:t>
      </w:r>
    </w:p>
    <w:p w:rsidR="005A0273" w:rsidRPr="00FF3B1B" w:rsidRDefault="005A0273" w:rsidP="005A0273">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Installation of 2 x 30cm Microwave radio antennas supporting cabling including containment and external wall mounted communications cabinet on the rooftop of 205 Riversley Court. </w:t>
      </w:r>
    </w:p>
    <w:p w:rsidR="005A0273" w:rsidRPr="00FF3B1B" w:rsidRDefault="005A0273" w:rsidP="005A027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5A0273" w:rsidRPr="00FF3B1B" w:rsidRDefault="005A0273" w:rsidP="005A027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Contingency Networks Ltd</w:t>
      </w:r>
    </w:p>
    <w:p w:rsidR="005A0273" w:rsidRDefault="005A0273" w:rsidP="005A0273">
      <w:pPr>
        <w:pStyle w:val="BodyText"/>
        <w:ind w:left="720"/>
        <w:jc w:val="both"/>
        <w:rPr>
          <w:rFonts w:ascii="Trebuchet MS" w:hAnsi="Trebuchet MS"/>
          <w:sz w:val="22"/>
          <w:szCs w:val="22"/>
        </w:rPr>
      </w:pPr>
      <w:r w:rsidRPr="00FF3B1B">
        <w:rPr>
          <w:rFonts w:ascii="Trebuchet MS" w:hAnsi="Trebuchet MS"/>
          <w:sz w:val="22"/>
          <w:szCs w:val="22"/>
        </w:rPr>
        <w:t>Date received (valid from): 25 January 2022</w:t>
      </w:r>
      <w:r>
        <w:rPr>
          <w:rFonts w:ascii="Trebuchet MS" w:hAnsi="Trebuchet MS"/>
          <w:sz w:val="22"/>
          <w:szCs w:val="22"/>
        </w:rPr>
        <w:t xml:space="preserve">      </w:t>
      </w:r>
    </w:p>
    <w:p w:rsidR="005A0273" w:rsidRPr="00FF3B1B" w:rsidRDefault="005A0273" w:rsidP="005A027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22 March</w:t>
      </w:r>
      <w:r w:rsidRPr="00FF3B1B">
        <w:rPr>
          <w:rFonts w:ascii="Trebuchet MS" w:hAnsi="Trebuchet MS" w:cs="Trebuchet MS"/>
          <w:sz w:val="22"/>
          <w:szCs w:val="22"/>
        </w:rPr>
        <w:t xml:space="preserve"> 2022</w:t>
      </w:r>
      <w:r w:rsidRPr="00FF3B1B">
        <w:rPr>
          <w:rFonts w:ascii="Trebuchet MS" w:hAnsi="Trebuchet MS"/>
          <w:sz w:val="22"/>
          <w:szCs w:val="22"/>
        </w:rPr>
        <w:tab/>
      </w:r>
    </w:p>
    <w:p w:rsidR="005A0273" w:rsidRPr="00FF3B1B" w:rsidRDefault="005A0273">
      <w:pPr>
        <w:pStyle w:val="BodyText"/>
        <w:tabs>
          <w:tab w:val="left" w:pos="2552"/>
        </w:tabs>
        <w:ind w:left="2552" w:hanging="2552"/>
        <w:jc w:val="both"/>
        <w:rPr>
          <w:rFonts w:ascii="Trebuchet MS" w:hAnsi="Trebuchet MS"/>
          <w:b w:val="0"/>
          <w:sz w:val="22"/>
          <w:szCs w:val="22"/>
        </w:rPr>
      </w:pPr>
    </w:p>
    <w:p w:rsidR="005A0273" w:rsidRPr="00FF3B1B" w:rsidRDefault="005A0273">
      <w:pPr>
        <w:jc w:val="both"/>
        <w:rPr>
          <w:b/>
          <w:bCs/>
          <w:sz w:val="22"/>
          <w:szCs w:val="22"/>
        </w:rPr>
      </w:pPr>
      <w:r w:rsidRPr="00FF3B1B">
        <w:rPr>
          <w:b/>
          <w:bCs/>
          <w:sz w:val="22"/>
          <w:szCs w:val="22"/>
        </w:rPr>
        <w:t>1.</w:t>
      </w:r>
      <w:r w:rsidRPr="00FF3B1B">
        <w:rPr>
          <w:b/>
          <w:bCs/>
          <w:sz w:val="22"/>
          <w:szCs w:val="22"/>
        </w:rPr>
        <w:tab/>
        <w:t>INTRODUCTION</w:t>
      </w:r>
    </w:p>
    <w:p w:rsidR="005A0273" w:rsidRPr="005A0273" w:rsidRDefault="005A0273" w:rsidP="005A0273">
      <w:pPr>
        <w:overflowPunct/>
        <w:textAlignment w:val="auto"/>
        <w:rPr>
          <w:rFonts w:cs="Trebuchet MS"/>
          <w:color w:val="000000"/>
          <w:szCs w:val="24"/>
          <w:lang w:eastAsia="en-GB"/>
        </w:rPr>
      </w:pPr>
    </w:p>
    <w:p w:rsidR="005A0273" w:rsidRPr="00FF3B1B" w:rsidRDefault="005A0273" w:rsidP="005A0273">
      <w:pPr>
        <w:ind w:left="720"/>
        <w:jc w:val="both"/>
        <w:rPr>
          <w:sz w:val="22"/>
          <w:szCs w:val="22"/>
        </w:rPr>
      </w:pPr>
      <w:r w:rsidRPr="005A0273">
        <w:rPr>
          <w:rFonts w:cs="Trebuchet MS"/>
          <w:color w:val="000000"/>
          <w:sz w:val="22"/>
          <w:szCs w:val="22"/>
          <w:lang w:eastAsia="en-GB"/>
        </w:rPr>
        <w:t>The proposal site is located to the roof of Riversley Court at 205 Wensley Road. The surrounding area is considered residential. The surrounding area is dominated visually by three large residential towers, of which the application site building is one. Wensley Road loops around the three towers, with the buildings along Wensley Road being predominantly two storey terraced rows and semi-detached dwellings. St Mar</w:t>
      </w:r>
      <w:r w:rsidR="007F7BAB">
        <w:rPr>
          <w:rFonts w:cs="Trebuchet MS"/>
          <w:color w:val="000000"/>
          <w:sz w:val="22"/>
          <w:szCs w:val="22"/>
          <w:lang w:eastAsia="en-GB"/>
        </w:rPr>
        <w:t>y &amp; All Saints Primary School are</w:t>
      </w:r>
      <w:r w:rsidRPr="005A0273">
        <w:rPr>
          <w:rFonts w:cs="Trebuchet MS"/>
          <w:color w:val="000000"/>
          <w:sz w:val="22"/>
          <w:szCs w:val="22"/>
          <w:lang w:eastAsia="en-GB"/>
        </w:rPr>
        <w:t xml:space="preserve"> located 300m east of the proposal site.</w:t>
      </w:r>
    </w:p>
    <w:p w:rsidR="005A0273" w:rsidRPr="00FF3B1B" w:rsidRDefault="005A0273">
      <w:pPr>
        <w:jc w:val="both"/>
        <w:rPr>
          <w:b/>
          <w:bCs/>
          <w:sz w:val="22"/>
          <w:szCs w:val="22"/>
        </w:rPr>
      </w:pPr>
    </w:p>
    <w:p w:rsidR="005A0273" w:rsidRPr="00FF3B1B" w:rsidRDefault="005A0273">
      <w:pPr>
        <w:jc w:val="both"/>
        <w:rPr>
          <w:b/>
          <w:bCs/>
          <w:sz w:val="22"/>
          <w:szCs w:val="22"/>
        </w:rPr>
      </w:pPr>
      <w:r w:rsidRPr="00FF3B1B">
        <w:rPr>
          <w:b/>
          <w:bCs/>
          <w:sz w:val="22"/>
          <w:szCs w:val="22"/>
        </w:rPr>
        <w:t>2.</w:t>
      </w:r>
      <w:r w:rsidRPr="00FF3B1B">
        <w:rPr>
          <w:b/>
          <w:bCs/>
          <w:sz w:val="22"/>
          <w:szCs w:val="22"/>
        </w:rPr>
        <w:tab/>
        <w:t>PROPOSAL AND SUPPORTING INFORMATION</w:t>
      </w:r>
    </w:p>
    <w:p w:rsidR="005A0273" w:rsidRPr="00FF3B1B" w:rsidRDefault="005A0273">
      <w:pPr>
        <w:pStyle w:val="BodyText"/>
        <w:jc w:val="both"/>
        <w:rPr>
          <w:rFonts w:ascii="Trebuchet MS" w:hAnsi="Trebuchet MS"/>
          <w:sz w:val="22"/>
          <w:szCs w:val="22"/>
        </w:rPr>
      </w:pPr>
    </w:p>
    <w:p w:rsidR="00765578" w:rsidRDefault="005A0273" w:rsidP="00587027">
      <w:pPr>
        <w:numPr>
          <w:ilvl w:val="0"/>
          <w:numId w:val="38"/>
        </w:numPr>
        <w:rPr>
          <w:sz w:val="22"/>
          <w:szCs w:val="22"/>
        </w:rPr>
      </w:pPr>
      <w:r>
        <w:rPr>
          <w:sz w:val="22"/>
          <w:szCs w:val="22"/>
        </w:rPr>
        <w:t xml:space="preserve">Installation of 2 x 30cm Microwave radio antennas </w:t>
      </w:r>
    </w:p>
    <w:p w:rsidR="00765578" w:rsidRDefault="00765578" w:rsidP="00587027">
      <w:pPr>
        <w:numPr>
          <w:ilvl w:val="0"/>
          <w:numId w:val="38"/>
        </w:numPr>
        <w:rPr>
          <w:sz w:val="22"/>
          <w:szCs w:val="22"/>
        </w:rPr>
      </w:pPr>
      <w:r>
        <w:rPr>
          <w:sz w:val="22"/>
          <w:szCs w:val="22"/>
        </w:rPr>
        <w:t>S</w:t>
      </w:r>
      <w:r w:rsidR="005A0273">
        <w:rPr>
          <w:sz w:val="22"/>
          <w:szCs w:val="22"/>
        </w:rPr>
        <w:t xml:space="preserve">upporting cabling including containment </w:t>
      </w:r>
    </w:p>
    <w:p w:rsidR="005A0273" w:rsidRPr="00FF3B1B" w:rsidRDefault="00765578" w:rsidP="00587027">
      <w:pPr>
        <w:numPr>
          <w:ilvl w:val="0"/>
          <w:numId w:val="38"/>
        </w:numPr>
        <w:rPr>
          <w:sz w:val="22"/>
          <w:szCs w:val="22"/>
        </w:rPr>
      </w:pPr>
      <w:r>
        <w:rPr>
          <w:sz w:val="22"/>
          <w:szCs w:val="22"/>
        </w:rPr>
        <w:t>E</w:t>
      </w:r>
      <w:r w:rsidR="005A0273">
        <w:rPr>
          <w:sz w:val="22"/>
          <w:szCs w:val="22"/>
        </w:rPr>
        <w:t xml:space="preserve">xternal wall mounted communications cabinet on the rooftop of 205 Riversley Court. </w:t>
      </w:r>
    </w:p>
    <w:p w:rsidR="005A0273" w:rsidRPr="00FF3B1B" w:rsidRDefault="005A0273">
      <w:pPr>
        <w:pStyle w:val="BodyText"/>
        <w:ind w:left="720" w:hanging="720"/>
        <w:jc w:val="both"/>
        <w:rPr>
          <w:rFonts w:ascii="Trebuchet MS" w:hAnsi="Trebuchet MS"/>
          <w:b w:val="0"/>
          <w:sz w:val="22"/>
          <w:szCs w:val="22"/>
        </w:rPr>
      </w:pPr>
    </w:p>
    <w:p w:rsidR="005A0273" w:rsidRPr="006751CC" w:rsidRDefault="005A0273" w:rsidP="005A0273">
      <w:pPr>
        <w:pStyle w:val="BodyText"/>
        <w:ind w:left="720"/>
        <w:jc w:val="both"/>
        <w:rPr>
          <w:rFonts w:ascii="Trebuchet MS" w:hAnsi="Trebuchet MS"/>
          <w:bCs/>
          <w:sz w:val="22"/>
          <w:szCs w:val="22"/>
        </w:rPr>
      </w:pPr>
      <w:r w:rsidRPr="006751CC">
        <w:rPr>
          <w:rFonts w:ascii="Trebuchet MS" w:hAnsi="Trebuchet MS"/>
          <w:bCs/>
          <w:sz w:val="22"/>
          <w:szCs w:val="22"/>
        </w:rPr>
        <w:t xml:space="preserve">Plans </w:t>
      </w:r>
      <w:r w:rsidR="006751CC">
        <w:rPr>
          <w:rFonts w:ascii="Trebuchet MS" w:hAnsi="Trebuchet MS"/>
          <w:bCs/>
          <w:sz w:val="22"/>
          <w:szCs w:val="22"/>
        </w:rPr>
        <w:t xml:space="preserve">/ Documents </w:t>
      </w:r>
      <w:r w:rsidRPr="006751CC">
        <w:rPr>
          <w:rFonts w:ascii="Trebuchet MS" w:hAnsi="Trebuchet MS"/>
          <w:bCs/>
          <w:sz w:val="22"/>
          <w:szCs w:val="22"/>
        </w:rPr>
        <w:t>considered</w:t>
      </w:r>
      <w:r w:rsidR="00B857B2" w:rsidRPr="006751CC">
        <w:rPr>
          <w:rFonts w:ascii="Trebuchet MS" w:hAnsi="Trebuchet MS"/>
          <w:bCs/>
          <w:sz w:val="22"/>
          <w:szCs w:val="22"/>
        </w:rPr>
        <w:t xml:space="preserve"> received 25</w:t>
      </w:r>
      <w:r w:rsidR="00B857B2" w:rsidRPr="006751CC">
        <w:rPr>
          <w:rFonts w:ascii="Trebuchet MS" w:hAnsi="Trebuchet MS"/>
          <w:bCs/>
          <w:sz w:val="22"/>
          <w:szCs w:val="22"/>
          <w:vertAlign w:val="superscript"/>
        </w:rPr>
        <w:t>th</w:t>
      </w:r>
      <w:r w:rsidR="00B857B2" w:rsidRPr="006751CC">
        <w:rPr>
          <w:rFonts w:ascii="Trebuchet MS" w:hAnsi="Trebuchet MS"/>
          <w:bCs/>
          <w:sz w:val="22"/>
          <w:szCs w:val="22"/>
        </w:rPr>
        <w:t xml:space="preserve"> January 2022</w:t>
      </w:r>
    </w:p>
    <w:p w:rsidR="005609A5" w:rsidRPr="005609A5" w:rsidRDefault="005609A5" w:rsidP="005609A5">
      <w:pPr>
        <w:pStyle w:val="BodyText"/>
        <w:ind w:left="1440" w:hanging="720"/>
        <w:jc w:val="both"/>
        <w:rPr>
          <w:rFonts w:ascii="Trebuchet MS" w:hAnsi="Trebuchet MS"/>
          <w:b w:val="0"/>
          <w:sz w:val="22"/>
          <w:szCs w:val="22"/>
        </w:rPr>
      </w:pPr>
      <w:r w:rsidRPr="005609A5">
        <w:rPr>
          <w:rFonts w:ascii="Trebuchet MS" w:hAnsi="Trebuchet MS" w:cs="Arial"/>
          <w:b w:val="0"/>
          <w:bCs/>
          <w:sz w:val="22"/>
          <w:szCs w:val="22"/>
          <w:lang w:eastAsia="en-GB"/>
        </w:rPr>
        <w:t xml:space="preserve">Location Plan </w:t>
      </w:r>
    </w:p>
    <w:p w:rsidR="005609A5" w:rsidRPr="005609A5" w:rsidRDefault="006751CC" w:rsidP="005609A5">
      <w:pPr>
        <w:pStyle w:val="BodyText"/>
        <w:ind w:left="1440" w:hanging="720"/>
        <w:jc w:val="both"/>
        <w:rPr>
          <w:rFonts w:ascii="Trebuchet MS" w:hAnsi="Trebuchet MS"/>
          <w:b w:val="0"/>
          <w:sz w:val="22"/>
          <w:szCs w:val="22"/>
        </w:rPr>
      </w:pPr>
      <w:r>
        <w:rPr>
          <w:rFonts w:ascii="Trebuchet MS" w:hAnsi="Trebuchet MS" w:cs="Arial"/>
          <w:b w:val="0"/>
          <w:bCs/>
          <w:sz w:val="22"/>
          <w:szCs w:val="22"/>
          <w:lang w:eastAsia="en-GB"/>
        </w:rPr>
        <w:t xml:space="preserve">001-001 </w:t>
      </w:r>
      <w:r w:rsidR="005609A5" w:rsidRPr="005609A5">
        <w:rPr>
          <w:rFonts w:ascii="Trebuchet MS" w:hAnsi="Trebuchet MS" w:cs="Arial"/>
          <w:b w:val="0"/>
          <w:bCs/>
          <w:sz w:val="22"/>
          <w:szCs w:val="22"/>
          <w:lang w:eastAsia="en-GB"/>
        </w:rPr>
        <w:t xml:space="preserve">Site Plan/Block Plan </w:t>
      </w:r>
    </w:p>
    <w:p w:rsidR="005609A5" w:rsidRDefault="006751CC" w:rsidP="005609A5">
      <w:pPr>
        <w:pStyle w:val="BodyText"/>
        <w:ind w:left="1440" w:hanging="720"/>
        <w:jc w:val="both"/>
        <w:rPr>
          <w:rFonts w:ascii="Trebuchet MS" w:hAnsi="Trebuchet MS"/>
          <w:b w:val="0"/>
          <w:sz w:val="22"/>
          <w:szCs w:val="22"/>
        </w:rPr>
      </w:pPr>
      <w:r>
        <w:rPr>
          <w:rFonts w:ascii="Trebuchet MS" w:hAnsi="Trebuchet MS" w:cs="Arial"/>
          <w:b w:val="0"/>
          <w:bCs/>
          <w:sz w:val="22"/>
          <w:szCs w:val="22"/>
          <w:lang w:eastAsia="en-GB"/>
        </w:rPr>
        <w:t xml:space="preserve">001-001 </w:t>
      </w:r>
      <w:r w:rsidR="005609A5">
        <w:rPr>
          <w:rFonts w:ascii="Trebuchet MS" w:hAnsi="Trebuchet MS"/>
          <w:b w:val="0"/>
          <w:sz w:val="22"/>
          <w:szCs w:val="22"/>
        </w:rPr>
        <w:t>East Elevation</w:t>
      </w:r>
    </w:p>
    <w:p w:rsidR="006751CC" w:rsidRPr="002C7DC8" w:rsidRDefault="002C7DC8" w:rsidP="002C7DC8">
      <w:pPr>
        <w:pStyle w:val="BodyText"/>
        <w:ind w:left="1440" w:hanging="720"/>
        <w:jc w:val="both"/>
        <w:rPr>
          <w:rFonts w:ascii="Trebuchet MS" w:hAnsi="Trebuchet MS" w:cs="Verdana"/>
          <w:b w:val="0"/>
          <w:sz w:val="22"/>
          <w:szCs w:val="22"/>
          <w:lang w:eastAsia="en-GB"/>
        </w:rPr>
      </w:pPr>
      <w:r>
        <w:rPr>
          <w:rFonts w:ascii="Trebuchet MS" w:hAnsi="Trebuchet MS" w:cs="Arial"/>
          <w:b w:val="0"/>
          <w:bCs/>
          <w:sz w:val="22"/>
          <w:szCs w:val="22"/>
          <w:lang w:eastAsia="en-GB"/>
        </w:rPr>
        <w:t xml:space="preserve">001-001 </w:t>
      </w:r>
      <w:r>
        <w:rPr>
          <w:rFonts w:ascii="Trebuchet MS" w:hAnsi="Trebuchet MS"/>
          <w:b w:val="0"/>
          <w:sz w:val="22"/>
          <w:szCs w:val="22"/>
        </w:rPr>
        <w:t>Equipment Placement Plan</w:t>
      </w:r>
      <w:r w:rsidRPr="00B857B2">
        <w:rPr>
          <w:rFonts w:ascii="Trebuchet MS" w:hAnsi="Trebuchet MS" w:cs="Verdana"/>
          <w:b w:val="0"/>
          <w:sz w:val="22"/>
          <w:szCs w:val="22"/>
          <w:lang w:eastAsia="en-GB"/>
        </w:rPr>
        <w:t xml:space="preserve"> </w:t>
      </w:r>
      <w:r>
        <w:rPr>
          <w:rFonts w:ascii="Trebuchet MS" w:hAnsi="Trebuchet MS" w:cs="Verdana"/>
          <w:b w:val="0"/>
          <w:sz w:val="22"/>
          <w:szCs w:val="22"/>
          <w:lang w:eastAsia="en-GB"/>
        </w:rPr>
        <w:t>(Received 15</w:t>
      </w:r>
      <w:r w:rsidRPr="00B857B2">
        <w:rPr>
          <w:rFonts w:ascii="Trebuchet MS" w:hAnsi="Trebuchet MS" w:cs="Verdana"/>
          <w:b w:val="0"/>
          <w:sz w:val="22"/>
          <w:szCs w:val="22"/>
          <w:vertAlign w:val="superscript"/>
          <w:lang w:eastAsia="en-GB"/>
        </w:rPr>
        <w:t>th</w:t>
      </w:r>
      <w:r>
        <w:rPr>
          <w:rFonts w:ascii="Trebuchet MS" w:hAnsi="Trebuchet MS" w:cs="Verdana"/>
          <w:b w:val="0"/>
          <w:sz w:val="22"/>
          <w:szCs w:val="22"/>
          <w:lang w:eastAsia="en-GB"/>
        </w:rPr>
        <w:t xml:space="preserve"> March 2022)</w:t>
      </w:r>
    </w:p>
    <w:p w:rsidR="00E94C09" w:rsidRDefault="00E94C09" w:rsidP="005609A5">
      <w:pPr>
        <w:pStyle w:val="BodyText"/>
        <w:ind w:left="1440" w:hanging="720"/>
        <w:jc w:val="both"/>
        <w:rPr>
          <w:rFonts w:ascii="Trebuchet MS" w:hAnsi="Trebuchet MS" w:cs="Verdana"/>
          <w:b w:val="0"/>
          <w:sz w:val="22"/>
          <w:szCs w:val="22"/>
          <w:lang w:eastAsia="en-GB"/>
        </w:rPr>
      </w:pPr>
      <w:r w:rsidRPr="00E94C09">
        <w:rPr>
          <w:rFonts w:ascii="Trebuchet MS" w:hAnsi="Trebuchet MS" w:cs="Verdana"/>
          <w:b w:val="0"/>
          <w:sz w:val="22"/>
          <w:szCs w:val="22"/>
          <w:lang w:eastAsia="en-GB"/>
        </w:rPr>
        <w:t xml:space="preserve">Free </w:t>
      </w:r>
      <w:r w:rsidR="002C7DC8" w:rsidRPr="00E94C09">
        <w:rPr>
          <w:rFonts w:ascii="Trebuchet MS" w:hAnsi="Trebuchet MS" w:cs="Verdana"/>
          <w:b w:val="0"/>
          <w:sz w:val="22"/>
          <w:szCs w:val="22"/>
          <w:lang w:eastAsia="en-GB"/>
        </w:rPr>
        <w:t>standing</w:t>
      </w:r>
      <w:r w:rsidRPr="00E94C09">
        <w:rPr>
          <w:rFonts w:ascii="Trebuchet MS" w:hAnsi="Trebuchet MS" w:cs="Verdana"/>
          <w:b w:val="0"/>
          <w:sz w:val="22"/>
          <w:szCs w:val="22"/>
          <w:lang w:eastAsia="en-GB"/>
        </w:rPr>
        <w:t xml:space="preserve"> cabinet Installation</w:t>
      </w:r>
      <w:r w:rsidR="00B857B2">
        <w:rPr>
          <w:rFonts w:ascii="Trebuchet MS" w:hAnsi="Trebuchet MS" w:cs="Verdana"/>
          <w:b w:val="0"/>
          <w:sz w:val="22"/>
          <w:szCs w:val="22"/>
          <w:lang w:eastAsia="en-GB"/>
        </w:rPr>
        <w:t xml:space="preserve"> (Received 15</w:t>
      </w:r>
      <w:r w:rsidR="00B857B2" w:rsidRPr="00B857B2">
        <w:rPr>
          <w:rFonts w:ascii="Trebuchet MS" w:hAnsi="Trebuchet MS" w:cs="Verdana"/>
          <w:b w:val="0"/>
          <w:sz w:val="22"/>
          <w:szCs w:val="22"/>
          <w:vertAlign w:val="superscript"/>
          <w:lang w:eastAsia="en-GB"/>
        </w:rPr>
        <w:t>th</w:t>
      </w:r>
      <w:r w:rsidR="00B857B2">
        <w:rPr>
          <w:rFonts w:ascii="Trebuchet MS" w:hAnsi="Trebuchet MS" w:cs="Verdana"/>
          <w:b w:val="0"/>
          <w:sz w:val="22"/>
          <w:szCs w:val="22"/>
          <w:lang w:eastAsia="en-GB"/>
        </w:rPr>
        <w:t xml:space="preserve"> March 2022)</w:t>
      </w:r>
    </w:p>
    <w:p w:rsidR="006751CC" w:rsidRDefault="006751CC" w:rsidP="00B857B2">
      <w:pPr>
        <w:pStyle w:val="BodyText"/>
        <w:ind w:left="1440" w:hanging="720"/>
        <w:jc w:val="both"/>
        <w:rPr>
          <w:rFonts w:ascii="Trebuchet MS" w:hAnsi="Trebuchet MS" w:cs="Verdana"/>
          <w:b w:val="0"/>
          <w:sz w:val="22"/>
          <w:szCs w:val="22"/>
          <w:lang w:eastAsia="en-GB"/>
        </w:rPr>
      </w:pPr>
      <w:r>
        <w:rPr>
          <w:rFonts w:ascii="Trebuchet MS" w:hAnsi="Trebuchet MS" w:cs="Verdana"/>
          <w:b w:val="0"/>
          <w:sz w:val="22"/>
          <w:szCs w:val="22"/>
          <w:lang w:eastAsia="en-GB"/>
        </w:rPr>
        <w:t>ICNRIP Conformance Declaration</w:t>
      </w:r>
      <w:r w:rsidR="002C7DC8">
        <w:rPr>
          <w:rFonts w:ascii="Trebuchet MS" w:hAnsi="Trebuchet MS" w:cs="Verdana"/>
          <w:b w:val="0"/>
          <w:sz w:val="22"/>
          <w:szCs w:val="22"/>
          <w:lang w:eastAsia="en-GB"/>
        </w:rPr>
        <w:t xml:space="preserve"> (Received 15</w:t>
      </w:r>
      <w:r w:rsidR="002C7DC8" w:rsidRPr="00B857B2">
        <w:rPr>
          <w:rFonts w:ascii="Trebuchet MS" w:hAnsi="Trebuchet MS" w:cs="Verdana"/>
          <w:b w:val="0"/>
          <w:sz w:val="22"/>
          <w:szCs w:val="22"/>
          <w:vertAlign w:val="superscript"/>
          <w:lang w:eastAsia="en-GB"/>
        </w:rPr>
        <w:t>th</w:t>
      </w:r>
      <w:r w:rsidR="002C7DC8">
        <w:rPr>
          <w:rFonts w:ascii="Trebuchet MS" w:hAnsi="Trebuchet MS" w:cs="Verdana"/>
          <w:b w:val="0"/>
          <w:sz w:val="22"/>
          <w:szCs w:val="22"/>
          <w:lang w:eastAsia="en-GB"/>
        </w:rPr>
        <w:t xml:space="preserve"> March 2022</w:t>
      </w:r>
    </w:p>
    <w:p w:rsidR="00745A6A" w:rsidRPr="002C7DC8" w:rsidRDefault="00745A6A" w:rsidP="00745A6A">
      <w:pPr>
        <w:pStyle w:val="BodyText"/>
        <w:ind w:left="1440" w:hanging="720"/>
        <w:jc w:val="both"/>
        <w:rPr>
          <w:rFonts w:ascii="Trebuchet MS" w:hAnsi="Trebuchet MS" w:cs="Verdana"/>
          <w:b w:val="0"/>
          <w:sz w:val="22"/>
          <w:szCs w:val="22"/>
          <w:lang w:eastAsia="en-GB"/>
        </w:rPr>
      </w:pPr>
      <w:r>
        <w:rPr>
          <w:rFonts w:ascii="Trebuchet MS" w:hAnsi="Trebuchet MS" w:cs="Verdana"/>
          <w:b w:val="0"/>
          <w:sz w:val="22"/>
          <w:szCs w:val="22"/>
          <w:lang w:eastAsia="en-GB"/>
        </w:rPr>
        <w:t>Equipment Specification Details sheet (Received 15</w:t>
      </w:r>
      <w:r w:rsidRPr="00B857B2">
        <w:rPr>
          <w:rFonts w:ascii="Trebuchet MS" w:hAnsi="Trebuchet MS" w:cs="Verdana"/>
          <w:b w:val="0"/>
          <w:sz w:val="22"/>
          <w:szCs w:val="22"/>
          <w:vertAlign w:val="superscript"/>
          <w:lang w:eastAsia="en-GB"/>
        </w:rPr>
        <w:t>th</w:t>
      </w:r>
      <w:r>
        <w:rPr>
          <w:rFonts w:ascii="Trebuchet MS" w:hAnsi="Trebuchet MS" w:cs="Verdana"/>
          <w:b w:val="0"/>
          <w:sz w:val="22"/>
          <w:szCs w:val="22"/>
          <w:lang w:eastAsia="en-GB"/>
        </w:rPr>
        <w:t xml:space="preserve"> March 2022)</w:t>
      </w:r>
    </w:p>
    <w:p w:rsidR="00745A6A" w:rsidRDefault="00745A6A" w:rsidP="00B857B2">
      <w:pPr>
        <w:pStyle w:val="BodyText"/>
        <w:ind w:left="1440" w:hanging="720"/>
        <w:jc w:val="both"/>
        <w:rPr>
          <w:rFonts w:ascii="Trebuchet MS" w:hAnsi="Trebuchet MS"/>
          <w:b w:val="0"/>
          <w:sz w:val="22"/>
          <w:szCs w:val="22"/>
        </w:rPr>
      </w:pPr>
    </w:p>
    <w:p w:rsidR="00B857B2" w:rsidRPr="00E94C09" w:rsidRDefault="00B857B2" w:rsidP="005609A5">
      <w:pPr>
        <w:pStyle w:val="BodyText"/>
        <w:ind w:left="1440" w:hanging="720"/>
        <w:jc w:val="both"/>
        <w:rPr>
          <w:rFonts w:ascii="Trebuchet MS" w:hAnsi="Trebuchet MS"/>
          <w:b w:val="0"/>
          <w:sz w:val="22"/>
          <w:szCs w:val="22"/>
        </w:rPr>
      </w:pPr>
    </w:p>
    <w:p w:rsidR="005A0273" w:rsidRPr="00FF3B1B" w:rsidRDefault="005A0273">
      <w:pPr>
        <w:numPr>
          <w:ilvl w:val="0"/>
          <w:numId w:val="24"/>
        </w:numPr>
        <w:ind w:hanging="720"/>
        <w:jc w:val="both"/>
        <w:rPr>
          <w:b/>
          <w:bCs/>
          <w:sz w:val="22"/>
          <w:szCs w:val="22"/>
        </w:rPr>
      </w:pPr>
      <w:r w:rsidRPr="00FF3B1B">
        <w:rPr>
          <w:b/>
          <w:bCs/>
          <w:sz w:val="22"/>
          <w:szCs w:val="22"/>
        </w:rPr>
        <w:t xml:space="preserve">RELEVANT PLANNING HISTORY </w:t>
      </w:r>
    </w:p>
    <w:p w:rsidR="007F7BAB" w:rsidRDefault="007F7BAB" w:rsidP="007F7BAB">
      <w:pPr>
        <w:jc w:val="both"/>
        <w:rPr>
          <w:b/>
          <w:bCs/>
          <w:sz w:val="22"/>
          <w:szCs w:val="22"/>
        </w:rPr>
      </w:pPr>
    </w:p>
    <w:p w:rsidR="005A0273" w:rsidRDefault="005609A5" w:rsidP="007F7BAB">
      <w:pPr>
        <w:ind w:left="720"/>
        <w:jc w:val="both"/>
        <w:rPr>
          <w:bCs/>
          <w:sz w:val="22"/>
          <w:szCs w:val="22"/>
        </w:rPr>
      </w:pPr>
      <w:r w:rsidRPr="005609A5">
        <w:rPr>
          <w:bCs/>
          <w:sz w:val="22"/>
          <w:szCs w:val="22"/>
        </w:rPr>
        <w:t xml:space="preserve">Planning Application </w:t>
      </w:r>
      <w:r w:rsidR="002C7DC8" w:rsidRPr="005609A5">
        <w:rPr>
          <w:bCs/>
          <w:sz w:val="22"/>
          <w:szCs w:val="22"/>
        </w:rPr>
        <w:t>NO</w:t>
      </w:r>
      <w:r w:rsidR="002C7DC8">
        <w:rPr>
          <w:b/>
          <w:bCs/>
          <w:sz w:val="22"/>
          <w:szCs w:val="22"/>
        </w:rPr>
        <w:t>:</w:t>
      </w:r>
      <w:r>
        <w:rPr>
          <w:b/>
          <w:bCs/>
          <w:sz w:val="22"/>
          <w:szCs w:val="22"/>
        </w:rPr>
        <w:t xml:space="preserve"> </w:t>
      </w:r>
      <w:r>
        <w:rPr>
          <w:bCs/>
          <w:sz w:val="22"/>
          <w:szCs w:val="22"/>
        </w:rPr>
        <w:t>211174</w:t>
      </w:r>
    </w:p>
    <w:p w:rsidR="005609A5" w:rsidRDefault="005609A5" w:rsidP="005609A5">
      <w:pPr>
        <w:ind w:left="720"/>
        <w:jc w:val="both"/>
        <w:rPr>
          <w:bCs/>
          <w:sz w:val="22"/>
          <w:szCs w:val="22"/>
        </w:rPr>
      </w:pPr>
      <w:r>
        <w:rPr>
          <w:bCs/>
          <w:sz w:val="22"/>
          <w:szCs w:val="22"/>
        </w:rPr>
        <w:t xml:space="preserve">Date of </w:t>
      </w:r>
      <w:r w:rsidR="002C7DC8">
        <w:rPr>
          <w:bCs/>
          <w:sz w:val="22"/>
          <w:szCs w:val="22"/>
        </w:rPr>
        <w:t>Application:</w:t>
      </w:r>
      <w:r>
        <w:rPr>
          <w:bCs/>
          <w:sz w:val="22"/>
          <w:szCs w:val="22"/>
        </w:rPr>
        <w:t xml:space="preserve"> 22/7/2021</w:t>
      </w:r>
    </w:p>
    <w:p w:rsidR="005609A5" w:rsidRPr="004D4304" w:rsidRDefault="002C7DC8" w:rsidP="005609A5">
      <w:pPr>
        <w:ind w:left="720"/>
        <w:jc w:val="both"/>
        <w:rPr>
          <w:bCs/>
          <w:sz w:val="22"/>
          <w:szCs w:val="22"/>
        </w:rPr>
      </w:pPr>
      <w:r>
        <w:rPr>
          <w:bCs/>
          <w:sz w:val="22"/>
          <w:szCs w:val="22"/>
        </w:rPr>
        <w:t>Decision : Permitted</w:t>
      </w:r>
    </w:p>
    <w:p w:rsidR="005A0273" w:rsidRDefault="005609A5" w:rsidP="005A0273">
      <w:pPr>
        <w:jc w:val="both"/>
        <w:rPr>
          <w:bCs/>
          <w:sz w:val="22"/>
          <w:szCs w:val="22"/>
        </w:rPr>
      </w:pPr>
      <w:r>
        <w:rPr>
          <w:b/>
          <w:bCs/>
          <w:sz w:val="22"/>
          <w:szCs w:val="22"/>
        </w:rPr>
        <w:t xml:space="preserve">           </w:t>
      </w:r>
      <w:r>
        <w:rPr>
          <w:bCs/>
          <w:sz w:val="22"/>
          <w:szCs w:val="22"/>
        </w:rPr>
        <w:t>Decision Date : 28/8/2021</w:t>
      </w:r>
    </w:p>
    <w:p w:rsidR="002C7DC8" w:rsidRPr="00FF3B1B" w:rsidRDefault="002C7DC8" w:rsidP="005A0273">
      <w:pPr>
        <w:jc w:val="both"/>
        <w:rPr>
          <w:b/>
          <w:bCs/>
          <w:sz w:val="22"/>
          <w:szCs w:val="22"/>
        </w:rPr>
      </w:pPr>
    </w:p>
    <w:p w:rsidR="005A0273" w:rsidRPr="00FF3B1B" w:rsidRDefault="005A0273">
      <w:pPr>
        <w:jc w:val="both"/>
        <w:rPr>
          <w:b/>
          <w:bCs/>
          <w:sz w:val="22"/>
          <w:szCs w:val="22"/>
        </w:rPr>
      </w:pPr>
      <w:r w:rsidRPr="00FF3B1B">
        <w:rPr>
          <w:b/>
          <w:bCs/>
          <w:sz w:val="22"/>
          <w:szCs w:val="22"/>
        </w:rPr>
        <w:t>4.</w:t>
      </w:r>
      <w:r w:rsidRPr="00FF3B1B">
        <w:rPr>
          <w:b/>
          <w:bCs/>
          <w:sz w:val="22"/>
          <w:szCs w:val="22"/>
        </w:rPr>
        <w:tab/>
        <w:t>CONSULTATIONS</w:t>
      </w:r>
    </w:p>
    <w:p w:rsidR="005A0273" w:rsidRPr="00FF3B1B" w:rsidRDefault="005A0273">
      <w:pPr>
        <w:jc w:val="both"/>
        <w:rPr>
          <w:b/>
          <w:bCs/>
          <w:sz w:val="22"/>
          <w:szCs w:val="22"/>
        </w:rPr>
      </w:pPr>
    </w:p>
    <w:p w:rsidR="005A0273" w:rsidRDefault="005A0273">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5A0273" w:rsidRPr="00FF3B1B" w:rsidRDefault="005A0273">
      <w:pPr>
        <w:jc w:val="both"/>
        <w:rPr>
          <w:b/>
          <w:sz w:val="22"/>
          <w:szCs w:val="22"/>
        </w:rPr>
      </w:pPr>
    </w:p>
    <w:p w:rsidR="005A0273" w:rsidRPr="00FF3B1B" w:rsidRDefault="005A0273" w:rsidP="005A0273">
      <w:pPr>
        <w:ind w:firstLine="720"/>
        <w:rPr>
          <w:sz w:val="22"/>
          <w:szCs w:val="22"/>
        </w:rPr>
      </w:pPr>
      <w:r w:rsidRPr="00FF3B1B">
        <w:rPr>
          <w:sz w:val="22"/>
          <w:szCs w:val="22"/>
        </w:rPr>
        <w:t>322 Wensley Road, Reading, RG1 6DR</w:t>
      </w:r>
    </w:p>
    <w:p w:rsidR="005A0273" w:rsidRPr="00FF3B1B" w:rsidRDefault="005A0273" w:rsidP="005A0273">
      <w:pPr>
        <w:ind w:firstLine="720"/>
        <w:rPr>
          <w:sz w:val="22"/>
          <w:szCs w:val="22"/>
        </w:rPr>
      </w:pPr>
      <w:r>
        <w:rPr>
          <w:sz w:val="22"/>
          <w:szCs w:val="22"/>
        </w:rPr>
        <w:t>269 Wensley Road, Reading, RG1 6EE</w:t>
      </w:r>
    </w:p>
    <w:p w:rsidR="005A0273" w:rsidRPr="00FF3B1B" w:rsidRDefault="005A0273" w:rsidP="005A0273">
      <w:pPr>
        <w:ind w:firstLine="720"/>
        <w:rPr>
          <w:sz w:val="22"/>
          <w:szCs w:val="22"/>
        </w:rPr>
      </w:pPr>
      <w:r w:rsidRPr="00FF3B1B">
        <w:rPr>
          <w:sz w:val="22"/>
          <w:szCs w:val="22"/>
        </w:rPr>
        <w:t>303 Wensley Road, Reading, Berkshire</w:t>
      </w:r>
    </w:p>
    <w:p w:rsidR="005A0273" w:rsidRPr="00FF3B1B" w:rsidRDefault="005A0273" w:rsidP="005A0273">
      <w:pPr>
        <w:ind w:firstLine="720"/>
        <w:rPr>
          <w:sz w:val="22"/>
          <w:szCs w:val="22"/>
        </w:rPr>
      </w:pPr>
      <w:r w:rsidRPr="00FF3B1B">
        <w:rPr>
          <w:sz w:val="22"/>
          <w:szCs w:val="22"/>
        </w:rPr>
        <w:t>289 Wensley Road, Reading, RG1 6EE</w:t>
      </w:r>
    </w:p>
    <w:p w:rsidR="005A0273" w:rsidRDefault="005A0273" w:rsidP="005A0273">
      <w:pPr>
        <w:ind w:firstLine="720"/>
        <w:rPr>
          <w:sz w:val="22"/>
          <w:szCs w:val="22"/>
        </w:rPr>
      </w:pPr>
      <w:r w:rsidRPr="00FF3B1B">
        <w:rPr>
          <w:sz w:val="22"/>
          <w:szCs w:val="22"/>
        </w:rPr>
        <w:t>267 Wensley Road, Reading, Berkshire, RG1 6EE</w:t>
      </w:r>
    </w:p>
    <w:p w:rsidR="005A0273" w:rsidRPr="00FF3B1B" w:rsidRDefault="005A0273" w:rsidP="005A0273">
      <w:pPr>
        <w:ind w:firstLine="720"/>
        <w:rPr>
          <w:sz w:val="22"/>
          <w:szCs w:val="22"/>
        </w:rPr>
      </w:pPr>
      <w:r>
        <w:rPr>
          <w:sz w:val="22"/>
          <w:szCs w:val="22"/>
        </w:rPr>
        <w:lastRenderedPageBreak/>
        <w:t>205 Wensley Road, Reading, Berkshire, RG1 6ED</w:t>
      </w:r>
    </w:p>
    <w:p w:rsidR="005A0273" w:rsidRPr="00FF3B1B" w:rsidRDefault="005A0273" w:rsidP="005A0273">
      <w:pPr>
        <w:ind w:firstLine="720"/>
        <w:rPr>
          <w:sz w:val="22"/>
          <w:szCs w:val="22"/>
        </w:rPr>
      </w:pPr>
      <w:r>
        <w:rPr>
          <w:sz w:val="22"/>
          <w:szCs w:val="22"/>
        </w:rPr>
        <w:t>193 Wensley Road, Reading, Berkshire, RG1 6EA</w:t>
      </w:r>
    </w:p>
    <w:p w:rsidR="005A0273" w:rsidRPr="00FF3B1B" w:rsidRDefault="005A0273" w:rsidP="005A0273">
      <w:pPr>
        <w:ind w:firstLine="720"/>
        <w:rPr>
          <w:sz w:val="22"/>
          <w:szCs w:val="22"/>
        </w:rPr>
      </w:pPr>
      <w:r>
        <w:rPr>
          <w:sz w:val="22"/>
          <w:szCs w:val="22"/>
        </w:rPr>
        <w:t>301 Wensley Road, Reading, Berkshire, RG1 6EE</w:t>
      </w:r>
    </w:p>
    <w:p w:rsidR="005A0273" w:rsidRPr="00FF3B1B" w:rsidRDefault="005A0273" w:rsidP="005A0273">
      <w:pPr>
        <w:ind w:firstLine="720"/>
        <w:rPr>
          <w:sz w:val="22"/>
          <w:szCs w:val="22"/>
        </w:rPr>
      </w:pPr>
      <w:r>
        <w:rPr>
          <w:sz w:val="22"/>
          <w:szCs w:val="22"/>
        </w:rPr>
        <w:t>297 Wensley Road, Reading, Berkshire, RG1 6EE</w:t>
      </w:r>
    </w:p>
    <w:p w:rsidR="005A0273" w:rsidRPr="00FF3B1B" w:rsidRDefault="005A0273" w:rsidP="005A0273">
      <w:pPr>
        <w:ind w:firstLine="720"/>
        <w:rPr>
          <w:sz w:val="22"/>
          <w:szCs w:val="22"/>
        </w:rPr>
      </w:pPr>
      <w:r>
        <w:rPr>
          <w:sz w:val="22"/>
          <w:szCs w:val="22"/>
        </w:rPr>
        <w:t>321 Wensley Road, Reading, Berkshire, RG1 6EE</w:t>
      </w:r>
    </w:p>
    <w:p w:rsidR="005A0273" w:rsidRPr="00FF3B1B" w:rsidRDefault="005A0273">
      <w:pPr>
        <w:ind w:left="720" w:hanging="720"/>
        <w:jc w:val="both"/>
        <w:rPr>
          <w:sz w:val="22"/>
          <w:szCs w:val="22"/>
        </w:rPr>
      </w:pPr>
    </w:p>
    <w:p w:rsidR="005A0273" w:rsidRDefault="005A0273">
      <w:pPr>
        <w:ind w:left="720" w:hanging="720"/>
        <w:jc w:val="both"/>
        <w:rPr>
          <w:sz w:val="22"/>
          <w:szCs w:val="22"/>
        </w:rPr>
      </w:pPr>
      <w:r w:rsidRPr="00FF3B1B">
        <w:rPr>
          <w:sz w:val="22"/>
          <w:szCs w:val="22"/>
        </w:rPr>
        <w:t>4.</w:t>
      </w:r>
      <w:r>
        <w:rPr>
          <w:sz w:val="22"/>
          <w:szCs w:val="22"/>
        </w:rPr>
        <w:t>2</w:t>
      </w:r>
      <w:r w:rsidR="005609A5">
        <w:rPr>
          <w:sz w:val="22"/>
          <w:szCs w:val="22"/>
        </w:rPr>
        <w:tab/>
        <w:t>No l</w:t>
      </w:r>
      <w:r w:rsidRPr="00FF3B1B">
        <w:rPr>
          <w:sz w:val="22"/>
          <w:szCs w:val="22"/>
        </w:rPr>
        <w:t>etters of representation have b</w:t>
      </w:r>
      <w:r w:rsidR="005609A5">
        <w:rPr>
          <w:sz w:val="22"/>
          <w:szCs w:val="22"/>
        </w:rPr>
        <w:t>een received.</w:t>
      </w:r>
    </w:p>
    <w:p w:rsidR="002C7DC8" w:rsidRDefault="002C7DC8">
      <w:pPr>
        <w:ind w:left="720" w:hanging="720"/>
        <w:jc w:val="both"/>
        <w:rPr>
          <w:sz w:val="22"/>
          <w:szCs w:val="22"/>
        </w:rPr>
      </w:pPr>
    </w:p>
    <w:p w:rsidR="002C7DC8" w:rsidRPr="002C7DC8" w:rsidRDefault="002C7DC8" w:rsidP="002C7DC8">
      <w:pPr>
        <w:ind w:left="1440" w:hanging="720"/>
        <w:jc w:val="both"/>
        <w:rPr>
          <w:b/>
          <w:sz w:val="22"/>
          <w:szCs w:val="22"/>
        </w:rPr>
      </w:pPr>
      <w:r w:rsidRPr="002C7DC8">
        <w:rPr>
          <w:b/>
          <w:sz w:val="22"/>
          <w:szCs w:val="22"/>
        </w:rPr>
        <w:t>Internal Consultations</w:t>
      </w:r>
    </w:p>
    <w:p w:rsidR="002C7DC8" w:rsidRDefault="002C7DC8" w:rsidP="007F7BAB">
      <w:pPr>
        <w:ind w:left="1440" w:hanging="720"/>
        <w:jc w:val="both"/>
        <w:rPr>
          <w:sz w:val="22"/>
          <w:szCs w:val="22"/>
        </w:rPr>
      </w:pPr>
    </w:p>
    <w:p w:rsidR="007F7BAB" w:rsidRDefault="007F7BAB" w:rsidP="007F7BAB">
      <w:pPr>
        <w:ind w:left="1440" w:hanging="720"/>
        <w:jc w:val="both"/>
        <w:rPr>
          <w:sz w:val="22"/>
          <w:szCs w:val="22"/>
        </w:rPr>
      </w:pPr>
      <w:r>
        <w:rPr>
          <w:sz w:val="22"/>
          <w:szCs w:val="22"/>
        </w:rPr>
        <w:t>Transport has been consulted and raised no objections.</w:t>
      </w:r>
    </w:p>
    <w:p w:rsidR="00093CD6" w:rsidRDefault="00093CD6" w:rsidP="007F7BAB">
      <w:pPr>
        <w:ind w:left="1440" w:hanging="720"/>
        <w:jc w:val="both"/>
        <w:rPr>
          <w:sz w:val="22"/>
          <w:szCs w:val="22"/>
        </w:rPr>
      </w:pPr>
      <w:r>
        <w:rPr>
          <w:sz w:val="22"/>
          <w:szCs w:val="22"/>
        </w:rPr>
        <w:t>Environment</w:t>
      </w:r>
      <w:r w:rsidR="001A0185">
        <w:rPr>
          <w:sz w:val="22"/>
          <w:szCs w:val="22"/>
        </w:rPr>
        <w:t>al Protection and Nuisance</w:t>
      </w:r>
      <w:r>
        <w:rPr>
          <w:sz w:val="22"/>
          <w:szCs w:val="22"/>
        </w:rPr>
        <w:t xml:space="preserve"> has also bee</w:t>
      </w:r>
      <w:r w:rsidR="00C25C8A">
        <w:rPr>
          <w:sz w:val="22"/>
          <w:szCs w:val="22"/>
        </w:rPr>
        <w:t>n consulted and they stated</w:t>
      </w:r>
      <w:r>
        <w:rPr>
          <w:sz w:val="22"/>
          <w:szCs w:val="22"/>
        </w:rPr>
        <w:t xml:space="preserve"> :</w:t>
      </w:r>
    </w:p>
    <w:p w:rsidR="00093CD6" w:rsidRPr="00C25C8A" w:rsidRDefault="00093CD6" w:rsidP="00093CD6">
      <w:pPr>
        <w:overflowPunct/>
        <w:autoSpaceDE/>
        <w:autoSpaceDN/>
        <w:adjustRightInd/>
        <w:ind w:left="720"/>
        <w:textAlignment w:val="auto"/>
        <w:rPr>
          <w:b/>
          <w:bCs/>
          <w:sz w:val="22"/>
          <w:szCs w:val="22"/>
        </w:rPr>
      </w:pPr>
      <w:r w:rsidRPr="00C25C8A">
        <w:rPr>
          <w:b/>
          <w:bCs/>
          <w:sz w:val="22"/>
          <w:szCs w:val="22"/>
        </w:rPr>
        <w:t>Environmental Protection concerns</w:t>
      </w:r>
    </w:p>
    <w:p w:rsidR="00093CD6" w:rsidRPr="00C25C8A" w:rsidRDefault="00093CD6" w:rsidP="00093CD6">
      <w:pPr>
        <w:numPr>
          <w:ilvl w:val="0"/>
          <w:numId w:val="37"/>
        </w:numPr>
        <w:overflowPunct/>
        <w:autoSpaceDE/>
        <w:autoSpaceDN/>
        <w:adjustRightInd/>
        <w:textAlignment w:val="auto"/>
        <w:rPr>
          <w:b/>
          <w:bCs/>
          <w:sz w:val="22"/>
          <w:szCs w:val="22"/>
        </w:rPr>
      </w:pPr>
      <w:r w:rsidRPr="00C25C8A">
        <w:rPr>
          <w:b/>
          <w:bCs/>
          <w:sz w:val="22"/>
          <w:szCs w:val="22"/>
        </w:rPr>
        <w:t>ICNIRP</w:t>
      </w:r>
    </w:p>
    <w:p w:rsidR="00093CD6" w:rsidRPr="00C25C8A" w:rsidRDefault="00093CD6" w:rsidP="00093CD6">
      <w:pPr>
        <w:numPr>
          <w:ilvl w:val="0"/>
          <w:numId w:val="37"/>
        </w:numPr>
        <w:overflowPunct/>
        <w:autoSpaceDE/>
        <w:autoSpaceDN/>
        <w:adjustRightInd/>
        <w:textAlignment w:val="auto"/>
        <w:rPr>
          <w:b/>
          <w:bCs/>
          <w:sz w:val="22"/>
          <w:szCs w:val="22"/>
        </w:rPr>
      </w:pPr>
      <w:r w:rsidRPr="00C25C8A">
        <w:rPr>
          <w:b/>
          <w:bCs/>
          <w:sz w:val="22"/>
          <w:szCs w:val="22"/>
        </w:rPr>
        <w:t>Noise arising from development</w:t>
      </w:r>
    </w:p>
    <w:p w:rsidR="00093CD6" w:rsidRPr="00FF3B1B" w:rsidRDefault="00093CD6" w:rsidP="007F7BAB">
      <w:pPr>
        <w:ind w:left="1440" w:hanging="720"/>
        <w:jc w:val="both"/>
        <w:rPr>
          <w:sz w:val="22"/>
          <w:szCs w:val="22"/>
        </w:rPr>
      </w:pPr>
    </w:p>
    <w:p w:rsidR="005A0273" w:rsidRDefault="00093CD6" w:rsidP="00093CD6">
      <w:pPr>
        <w:ind w:left="720"/>
        <w:jc w:val="both"/>
        <w:rPr>
          <w:sz w:val="22"/>
          <w:szCs w:val="22"/>
        </w:rPr>
      </w:pPr>
      <w:r>
        <w:rPr>
          <w:sz w:val="22"/>
          <w:szCs w:val="22"/>
        </w:rPr>
        <w:t>ICNIRP</w:t>
      </w:r>
      <w:r w:rsidR="00712612">
        <w:rPr>
          <w:sz w:val="22"/>
          <w:szCs w:val="22"/>
        </w:rPr>
        <w:t xml:space="preserve"> Compliance Statement</w:t>
      </w:r>
      <w:r>
        <w:rPr>
          <w:sz w:val="22"/>
          <w:szCs w:val="22"/>
        </w:rPr>
        <w:t xml:space="preserve"> has been submitted by applicant and a Noise Assessment Condition is being attached to the Decision Notice, in agreement with the applicant.</w:t>
      </w:r>
    </w:p>
    <w:p w:rsidR="00093CD6" w:rsidRDefault="00093CD6" w:rsidP="005609A5">
      <w:pPr>
        <w:overflowPunct/>
        <w:adjustRightInd/>
        <w:ind w:left="720"/>
        <w:jc w:val="both"/>
        <w:textAlignment w:val="auto"/>
        <w:rPr>
          <w:rFonts w:cs="Arial"/>
          <w:b/>
          <w:bCs/>
          <w:color w:val="000000"/>
          <w:szCs w:val="24"/>
          <w:lang w:eastAsia="en-GB"/>
        </w:rPr>
      </w:pPr>
    </w:p>
    <w:p w:rsidR="005A0273" w:rsidRPr="00C25C8A" w:rsidRDefault="005A0273" w:rsidP="005609A5">
      <w:pPr>
        <w:overflowPunct/>
        <w:adjustRightInd/>
        <w:ind w:left="720"/>
        <w:jc w:val="both"/>
        <w:textAlignment w:val="auto"/>
        <w:rPr>
          <w:rFonts w:cs="Arial"/>
          <w:b/>
          <w:bCs/>
          <w:color w:val="000000"/>
          <w:sz w:val="22"/>
          <w:szCs w:val="22"/>
          <w:lang w:eastAsia="en-GB"/>
        </w:rPr>
      </w:pPr>
      <w:r w:rsidRPr="00C25C8A">
        <w:rPr>
          <w:rFonts w:cs="Arial"/>
          <w:b/>
          <w:bCs/>
          <w:color w:val="000000"/>
          <w:sz w:val="22"/>
          <w:szCs w:val="22"/>
          <w:lang w:eastAsia="en-GB"/>
        </w:rPr>
        <w:t>Equality Act 2010:</w:t>
      </w:r>
    </w:p>
    <w:p w:rsidR="005A0273" w:rsidRPr="00C25C8A" w:rsidRDefault="005A0273" w:rsidP="005609A5">
      <w:pPr>
        <w:overflowPunct/>
        <w:adjustRightInd/>
        <w:ind w:left="720"/>
        <w:jc w:val="both"/>
        <w:textAlignment w:val="auto"/>
        <w:rPr>
          <w:rFonts w:cs="Arial"/>
          <w:bCs/>
          <w:color w:val="000000"/>
          <w:sz w:val="22"/>
          <w:szCs w:val="22"/>
          <w:lang w:eastAsia="en-GB"/>
        </w:rPr>
      </w:pPr>
      <w:r w:rsidRPr="00C25C8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A0273" w:rsidRPr="00FF3B1B" w:rsidRDefault="005A0273">
      <w:pPr>
        <w:ind w:left="720" w:hanging="720"/>
        <w:jc w:val="both"/>
        <w:rPr>
          <w:sz w:val="22"/>
          <w:szCs w:val="22"/>
        </w:rPr>
      </w:pPr>
    </w:p>
    <w:p w:rsidR="005A0273" w:rsidRPr="00FF3B1B" w:rsidRDefault="005609A5" w:rsidP="005A0273">
      <w:pPr>
        <w:numPr>
          <w:ilvl w:val="0"/>
          <w:numId w:val="29"/>
        </w:numPr>
        <w:jc w:val="both"/>
        <w:rPr>
          <w:b/>
          <w:bCs/>
          <w:sz w:val="22"/>
          <w:szCs w:val="22"/>
          <w:lang w:eastAsia="en-GB"/>
        </w:rPr>
      </w:pPr>
      <w:r>
        <w:rPr>
          <w:b/>
          <w:bCs/>
          <w:sz w:val="22"/>
          <w:szCs w:val="22"/>
          <w:lang w:eastAsia="en-GB"/>
        </w:rPr>
        <w:t xml:space="preserve">     </w:t>
      </w:r>
      <w:r w:rsidR="005A0273" w:rsidRPr="00FF3B1B">
        <w:rPr>
          <w:b/>
          <w:bCs/>
          <w:sz w:val="22"/>
          <w:szCs w:val="22"/>
          <w:lang w:eastAsia="en-GB"/>
        </w:rPr>
        <w:t>LEGAL AND PLANNING POLICY CONTEXT</w:t>
      </w:r>
    </w:p>
    <w:p w:rsidR="005A0273" w:rsidRPr="00FF3B1B" w:rsidRDefault="005A0273" w:rsidP="005A0273">
      <w:pPr>
        <w:ind w:left="720"/>
        <w:jc w:val="both"/>
        <w:rPr>
          <w:bCs/>
          <w:sz w:val="22"/>
          <w:szCs w:val="22"/>
          <w:lang w:eastAsia="en-GB"/>
        </w:rPr>
      </w:pPr>
    </w:p>
    <w:p w:rsidR="005A0273" w:rsidRPr="00FF3B1B" w:rsidRDefault="005A0273" w:rsidP="005609A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5A0273" w:rsidRPr="00FF3B1B" w:rsidRDefault="005A0273" w:rsidP="005A0273">
      <w:pPr>
        <w:jc w:val="both"/>
        <w:rPr>
          <w:b/>
          <w:bCs/>
          <w:sz w:val="22"/>
          <w:szCs w:val="22"/>
          <w:lang w:eastAsia="en-GB"/>
        </w:rPr>
      </w:pPr>
    </w:p>
    <w:p w:rsidR="005A0273" w:rsidRPr="00FF3B1B" w:rsidRDefault="005A0273" w:rsidP="005609A5">
      <w:pPr>
        <w:ind w:left="720"/>
        <w:jc w:val="both"/>
        <w:rPr>
          <w:b/>
          <w:bCs/>
          <w:sz w:val="22"/>
          <w:szCs w:val="22"/>
          <w:u w:val="single"/>
          <w:lang w:eastAsia="en-GB"/>
        </w:rPr>
      </w:pPr>
      <w:r w:rsidRPr="00FF3B1B">
        <w:rPr>
          <w:b/>
          <w:bCs/>
          <w:sz w:val="22"/>
          <w:szCs w:val="22"/>
          <w:u w:val="single"/>
          <w:lang w:eastAsia="en-GB"/>
        </w:rPr>
        <w:t>National Policy</w:t>
      </w:r>
    </w:p>
    <w:p w:rsidR="005A0273" w:rsidRPr="00FF3B1B" w:rsidRDefault="005A0273" w:rsidP="005609A5">
      <w:pPr>
        <w:ind w:left="720"/>
        <w:jc w:val="both"/>
        <w:rPr>
          <w:bCs/>
          <w:sz w:val="22"/>
          <w:szCs w:val="22"/>
          <w:lang w:eastAsia="en-GB"/>
        </w:rPr>
      </w:pPr>
      <w:r w:rsidRPr="00FF3B1B">
        <w:rPr>
          <w:bCs/>
          <w:sz w:val="22"/>
          <w:szCs w:val="22"/>
          <w:lang w:eastAsia="en-GB"/>
        </w:rPr>
        <w:t xml:space="preserve">National Planning Policy Framework </w:t>
      </w:r>
    </w:p>
    <w:p w:rsidR="005A0273" w:rsidRPr="00FF3B1B" w:rsidRDefault="005A0273" w:rsidP="005609A5">
      <w:pPr>
        <w:ind w:left="720"/>
        <w:jc w:val="both"/>
        <w:rPr>
          <w:bCs/>
          <w:sz w:val="22"/>
          <w:szCs w:val="22"/>
          <w:lang w:eastAsia="en-GB"/>
        </w:rPr>
      </w:pPr>
      <w:r w:rsidRPr="00FF3B1B">
        <w:rPr>
          <w:bCs/>
          <w:sz w:val="22"/>
          <w:szCs w:val="22"/>
          <w:lang w:eastAsia="en-GB"/>
        </w:rPr>
        <w:t>National Planning Practice Guidance</w:t>
      </w:r>
    </w:p>
    <w:p w:rsidR="005A0273" w:rsidRDefault="005A0273" w:rsidP="005609A5">
      <w:pPr>
        <w:ind w:left="720"/>
        <w:jc w:val="both"/>
        <w:rPr>
          <w:bCs/>
          <w:sz w:val="22"/>
          <w:szCs w:val="22"/>
          <w:lang w:eastAsia="en-GB"/>
        </w:rPr>
      </w:pPr>
    </w:p>
    <w:p w:rsidR="005A0273" w:rsidRPr="00FF3B1B" w:rsidRDefault="005A0273" w:rsidP="005609A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5A0273" w:rsidRPr="00917B3D" w:rsidRDefault="005A0273" w:rsidP="005609A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5A0273" w:rsidRDefault="005A0273" w:rsidP="005609A5">
      <w:pPr>
        <w:ind w:left="720"/>
        <w:jc w:val="both"/>
        <w:rPr>
          <w:bCs/>
          <w:sz w:val="22"/>
          <w:szCs w:val="22"/>
        </w:rPr>
      </w:pPr>
      <w:r>
        <w:rPr>
          <w:bCs/>
          <w:sz w:val="22"/>
          <w:szCs w:val="22"/>
        </w:rPr>
        <w:t>CC8</w:t>
      </w:r>
      <w:r w:rsidRPr="00917B3D">
        <w:rPr>
          <w:bCs/>
          <w:sz w:val="22"/>
          <w:szCs w:val="22"/>
        </w:rPr>
        <w:t xml:space="preserve"> (Safeguarding Amenity) </w:t>
      </w:r>
    </w:p>
    <w:p w:rsidR="002C7DC8" w:rsidRDefault="002C7DC8" w:rsidP="005609A5">
      <w:pPr>
        <w:ind w:left="720"/>
        <w:jc w:val="both"/>
        <w:rPr>
          <w:bCs/>
          <w:sz w:val="22"/>
          <w:szCs w:val="22"/>
        </w:rPr>
      </w:pPr>
      <w:r>
        <w:rPr>
          <w:bCs/>
          <w:sz w:val="22"/>
          <w:szCs w:val="22"/>
        </w:rPr>
        <w:t>EN12 : Biodiversity and the Green Network</w:t>
      </w:r>
    </w:p>
    <w:p w:rsidR="002C7DC8" w:rsidRPr="00917B3D" w:rsidRDefault="002C7DC8" w:rsidP="005609A5">
      <w:pPr>
        <w:ind w:left="720"/>
        <w:jc w:val="both"/>
        <w:rPr>
          <w:bCs/>
          <w:sz w:val="22"/>
          <w:szCs w:val="22"/>
        </w:rPr>
      </w:pPr>
      <w:r>
        <w:rPr>
          <w:bCs/>
          <w:sz w:val="22"/>
          <w:szCs w:val="22"/>
        </w:rPr>
        <w:t>OU3: Telecommunications Development</w:t>
      </w:r>
    </w:p>
    <w:p w:rsidR="005A0273" w:rsidRPr="00FF3B1B" w:rsidRDefault="005A0273" w:rsidP="005609A5">
      <w:pPr>
        <w:ind w:left="720"/>
        <w:jc w:val="both"/>
        <w:rPr>
          <w:bCs/>
          <w:sz w:val="22"/>
          <w:szCs w:val="22"/>
          <w:lang w:eastAsia="en-GB"/>
        </w:rPr>
      </w:pPr>
    </w:p>
    <w:p w:rsidR="005A0273" w:rsidRPr="00FF3B1B" w:rsidRDefault="005A0273">
      <w:pPr>
        <w:jc w:val="both"/>
        <w:rPr>
          <w:b/>
          <w:bCs/>
          <w:sz w:val="22"/>
          <w:szCs w:val="22"/>
        </w:rPr>
      </w:pPr>
    </w:p>
    <w:p w:rsidR="005A0273" w:rsidRDefault="005A0273" w:rsidP="002C7DC8">
      <w:pPr>
        <w:numPr>
          <w:ilvl w:val="0"/>
          <w:numId w:val="29"/>
        </w:numPr>
        <w:jc w:val="both"/>
        <w:rPr>
          <w:b/>
          <w:bCs/>
          <w:sz w:val="22"/>
          <w:szCs w:val="22"/>
        </w:rPr>
      </w:pPr>
      <w:r w:rsidRPr="00FF3B1B">
        <w:rPr>
          <w:b/>
          <w:bCs/>
          <w:sz w:val="22"/>
          <w:szCs w:val="22"/>
        </w:rPr>
        <w:t>APPRAISAL</w:t>
      </w:r>
    </w:p>
    <w:p w:rsidR="002C7DC8" w:rsidRDefault="002C7DC8" w:rsidP="002C7DC8">
      <w:pPr>
        <w:jc w:val="both"/>
        <w:rPr>
          <w:b/>
          <w:bCs/>
          <w:sz w:val="22"/>
          <w:szCs w:val="22"/>
        </w:rPr>
      </w:pPr>
    </w:p>
    <w:p w:rsidR="002C7DC8" w:rsidRDefault="002C7DC8" w:rsidP="002C7DC8">
      <w:pPr>
        <w:jc w:val="both"/>
        <w:rPr>
          <w:b/>
          <w:bCs/>
          <w:sz w:val="22"/>
          <w:szCs w:val="22"/>
        </w:rPr>
      </w:pPr>
    </w:p>
    <w:p w:rsidR="002C7DC8" w:rsidRPr="002C7DC8" w:rsidRDefault="002C7DC8" w:rsidP="002C7DC8">
      <w:pPr>
        <w:overflowPunct/>
        <w:textAlignment w:val="auto"/>
        <w:rPr>
          <w:rFonts w:cs="Trebuchet MS"/>
          <w:color w:val="000000"/>
          <w:szCs w:val="24"/>
          <w:lang w:eastAsia="en-GB"/>
        </w:rPr>
      </w:pPr>
    </w:p>
    <w:p w:rsidR="002C7DC8" w:rsidRPr="00610F65" w:rsidRDefault="002C7DC8" w:rsidP="002C7DC8">
      <w:pPr>
        <w:overflowPunct/>
        <w:ind w:left="720"/>
        <w:textAlignment w:val="auto"/>
        <w:rPr>
          <w:rFonts w:cs="Trebuchet MS"/>
          <w:color w:val="000000"/>
          <w:sz w:val="22"/>
          <w:szCs w:val="22"/>
          <w:lang w:eastAsia="en-GB"/>
        </w:rPr>
      </w:pPr>
      <w:r w:rsidRPr="00610F65">
        <w:rPr>
          <w:rFonts w:cs="Trebuchet MS"/>
          <w:bCs/>
          <w:iCs/>
          <w:color w:val="000000"/>
          <w:sz w:val="22"/>
          <w:szCs w:val="22"/>
          <w:lang w:eastAsia="en-GB"/>
        </w:rPr>
        <w:t xml:space="preserve">OU3: TELECOMMUNICATIONS DEVELOPMENT </w:t>
      </w:r>
    </w:p>
    <w:p w:rsidR="00610F65" w:rsidRDefault="00610F65" w:rsidP="002C7DC8">
      <w:pPr>
        <w:overflowPunct/>
        <w:ind w:left="720"/>
        <w:textAlignment w:val="auto"/>
        <w:rPr>
          <w:rFonts w:cs="Trebuchet MS"/>
          <w:bCs/>
          <w:iCs/>
          <w:color w:val="000000"/>
          <w:sz w:val="22"/>
          <w:szCs w:val="22"/>
          <w:lang w:eastAsia="en-GB"/>
        </w:rPr>
      </w:pPr>
    </w:p>
    <w:p w:rsidR="002C7DC8" w:rsidRDefault="002C7DC8" w:rsidP="002C7DC8">
      <w:pPr>
        <w:overflowPunct/>
        <w:ind w:left="720"/>
        <w:textAlignment w:val="auto"/>
        <w:rPr>
          <w:rFonts w:cs="Trebuchet MS"/>
          <w:bCs/>
          <w:iCs/>
          <w:color w:val="000000"/>
          <w:sz w:val="22"/>
          <w:szCs w:val="22"/>
          <w:lang w:eastAsia="en-GB"/>
        </w:rPr>
      </w:pPr>
      <w:r w:rsidRPr="00610F65">
        <w:rPr>
          <w:rFonts w:cs="Trebuchet MS"/>
          <w:bCs/>
          <w:iCs/>
          <w:color w:val="000000"/>
          <w:sz w:val="22"/>
          <w:szCs w:val="22"/>
          <w:lang w:eastAsia="en-GB"/>
        </w:rPr>
        <w:t xml:space="preserve">Proposals for telecommunications development will be permitted provided that: </w:t>
      </w:r>
    </w:p>
    <w:p w:rsidR="00610F65" w:rsidRPr="00610F65" w:rsidRDefault="00610F65" w:rsidP="002C7DC8">
      <w:pPr>
        <w:overflowPunct/>
        <w:ind w:left="720"/>
        <w:textAlignment w:val="auto"/>
        <w:rPr>
          <w:rFonts w:cs="Trebuchet MS"/>
          <w:color w:val="000000"/>
          <w:sz w:val="22"/>
          <w:szCs w:val="22"/>
          <w:lang w:eastAsia="en-GB"/>
        </w:rPr>
      </w:pPr>
    </w:p>
    <w:p w:rsidR="002C7DC8" w:rsidRPr="00610F65" w:rsidRDefault="002C7DC8" w:rsidP="00610F65">
      <w:pPr>
        <w:numPr>
          <w:ilvl w:val="0"/>
          <w:numId w:val="40"/>
        </w:numPr>
        <w:overflowPunct/>
        <w:spacing w:after="42"/>
        <w:textAlignment w:val="auto"/>
        <w:rPr>
          <w:rFonts w:cs="Trebuchet MS"/>
          <w:color w:val="000000"/>
          <w:sz w:val="22"/>
          <w:szCs w:val="22"/>
          <w:lang w:eastAsia="en-GB"/>
        </w:rPr>
      </w:pPr>
      <w:r w:rsidRPr="00610F65">
        <w:rPr>
          <w:rFonts w:cs="Trebuchet MS"/>
          <w:bCs/>
          <w:iCs/>
          <w:color w:val="000000"/>
          <w:sz w:val="22"/>
          <w:szCs w:val="22"/>
          <w:lang w:eastAsia="en-GB"/>
        </w:rPr>
        <w:t>They do not have an adverse impact on the visual amenity of the surrounding area or on the significance of a heritage asset;</w:t>
      </w:r>
      <w:r w:rsidRPr="00610F65">
        <w:rPr>
          <w:rFonts w:cs="Trebuchet MS"/>
          <w:b/>
          <w:bCs/>
          <w:iCs/>
          <w:color w:val="000000"/>
          <w:sz w:val="22"/>
          <w:szCs w:val="22"/>
          <w:lang w:eastAsia="en-GB"/>
        </w:rPr>
        <w:t xml:space="preserve"> </w:t>
      </w:r>
      <w:r w:rsidR="00610F65" w:rsidRPr="00610F65">
        <w:rPr>
          <w:rFonts w:cs="Trebuchet MS"/>
          <w:b/>
          <w:bCs/>
          <w:iCs/>
          <w:color w:val="000000"/>
          <w:sz w:val="22"/>
          <w:szCs w:val="22"/>
          <w:lang w:eastAsia="en-GB"/>
        </w:rPr>
        <w:t>NO</w:t>
      </w:r>
    </w:p>
    <w:p w:rsidR="002C7DC8" w:rsidRPr="00610F65" w:rsidRDefault="002C7DC8" w:rsidP="00610F65">
      <w:pPr>
        <w:numPr>
          <w:ilvl w:val="0"/>
          <w:numId w:val="40"/>
        </w:numPr>
        <w:overflowPunct/>
        <w:spacing w:after="42"/>
        <w:textAlignment w:val="auto"/>
        <w:rPr>
          <w:rFonts w:cs="Trebuchet MS"/>
          <w:color w:val="000000"/>
          <w:sz w:val="22"/>
          <w:szCs w:val="22"/>
          <w:lang w:eastAsia="en-GB"/>
        </w:rPr>
      </w:pPr>
      <w:r w:rsidRPr="00610F65">
        <w:rPr>
          <w:rFonts w:cs="Trebuchet MS"/>
          <w:bCs/>
          <w:iCs/>
          <w:color w:val="000000"/>
          <w:sz w:val="22"/>
          <w:szCs w:val="22"/>
          <w:lang w:eastAsia="en-GB"/>
        </w:rPr>
        <w:t>The apparatus will be sited and designed so as to minimise its visual impact by the use of innovative design solutions such as lamp column ‘swap-outs’ or con</w:t>
      </w:r>
      <w:r w:rsidR="00610F65">
        <w:rPr>
          <w:rFonts w:cs="Trebuchet MS"/>
          <w:bCs/>
          <w:iCs/>
          <w:color w:val="000000"/>
          <w:sz w:val="22"/>
          <w:szCs w:val="22"/>
          <w:lang w:eastAsia="en-GB"/>
        </w:rPr>
        <w:t xml:space="preserve">cealment/camouflage options; </w:t>
      </w:r>
      <w:r w:rsidR="00610F65" w:rsidRPr="00610F65">
        <w:rPr>
          <w:rFonts w:cs="Trebuchet MS"/>
          <w:b/>
          <w:bCs/>
          <w:iCs/>
          <w:color w:val="000000"/>
          <w:sz w:val="22"/>
          <w:szCs w:val="22"/>
          <w:lang w:eastAsia="en-GB"/>
        </w:rPr>
        <w:t>YES</w:t>
      </w:r>
      <w:r w:rsidRPr="00610F65">
        <w:rPr>
          <w:rFonts w:cs="Trebuchet MS"/>
          <w:bCs/>
          <w:iCs/>
          <w:color w:val="000000"/>
          <w:sz w:val="22"/>
          <w:szCs w:val="22"/>
          <w:lang w:eastAsia="en-GB"/>
        </w:rPr>
        <w:t xml:space="preserve"> </w:t>
      </w:r>
    </w:p>
    <w:p w:rsidR="002C7DC8" w:rsidRPr="00610F65" w:rsidRDefault="002C7DC8" w:rsidP="00610F65">
      <w:pPr>
        <w:numPr>
          <w:ilvl w:val="0"/>
          <w:numId w:val="40"/>
        </w:numPr>
        <w:overflowPunct/>
        <w:textAlignment w:val="auto"/>
        <w:rPr>
          <w:rFonts w:cs="Trebuchet MS"/>
          <w:b/>
          <w:color w:val="000000"/>
          <w:sz w:val="22"/>
          <w:szCs w:val="22"/>
          <w:lang w:eastAsia="en-GB"/>
        </w:rPr>
      </w:pPr>
      <w:r w:rsidRPr="00610F65">
        <w:rPr>
          <w:rFonts w:cs="Trebuchet MS"/>
          <w:bCs/>
          <w:iCs/>
          <w:color w:val="000000"/>
          <w:sz w:val="22"/>
          <w:szCs w:val="22"/>
          <w:lang w:eastAsia="en-GB"/>
        </w:rPr>
        <w:t xml:space="preserve">Alternative sites and site-sharing options have been fully investigated and it has been demonstrated that no preferable alternative sites are potentially available which would result in a development that would be less visually intrusive. </w:t>
      </w:r>
      <w:r w:rsidR="00610F65" w:rsidRPr="00610F65">
        <w:rPr>
          <w:rFonts w:cs="Trebuchet MS"/>
          <w:b/>
          <w:bCs/>
          <w:iCs/>
          <w:color w:val="000000"/>
          <w:sz w:val="22"/>
          <w:szCs w:val="22"/>
          <w:lang w:eastAsia="en-GB"/>
        </w:rPr>
        <w:t>This site has been used previously for these equipment and this proposal only seeks to replace some of the equipment already in place.</w:t>
      </w:r>
    </w:p>
    <w:p w:rsidR="002C7DC8" w:rsidRPr="00610F65" w:rsidRDefault="002C7DC8" w:rsidP="002C7DC8">
      <w:pPr>
        <w:jc w:val="both"/>
        <w:rPr>
          <w:bCs/>
          <w:sz w:val="22"/>
          <w:szCs w:val="22"/>
        </w:rPr>
      </w:pPr>
    </w:p>
    <w:p w:rsidR="005A0273" w:rsidRPr="00610F65" w:rsidRDefault="005A0273" w:rsidP="005A0273">
      <w:pPr>
        <w:rPr>
          <w:sz w:val="22"/>
          <w:szCs w:val="22"/>
          <w:lang w:eastAsia="en-GB"/>
        </w:rPr>
      </w:pPr>
    </w:p>
    <w:p w:rsidR="005A0273" w:rsidRPr="00C25C8A" w:rsidRDefault="005A0273" w:rsidP="00610F65">
      <w:pPr>
        <w:overflowPunct/>
        <w:adjustRightInd/>
        <w:ind w:left="720"/>
        <w:jc w:val="both"/>
        <w:textAlignment w:val="auto"/>
        <w:rPr>
          <w:color w:val="000000"/>
          <w:sz w:val="22"/>
          <w:szCs w:val="22"/>
          <w:lang w:eastAsia="en-GB"/>
        </w:rPr>
      </w:pPr>
      <w:r w:rsidRPr="00C25C8A">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5A0273" w:rsidRPr="00C25C8A" w:rsidRDefault="005A0273" w:rsidP="005A0273">
      <w:pPr>
        <w:overflowPunct/>
        <w:adjustRightInd/>
        <w:jc w:val="both"/>
        <w:textAlignment w:val="auto"/>
        <w:rPr>
          <w:color w:val="000000"/>
          <w:sz w:val="22"/>
          <w:szCs w:val="22"/>
          <w:lang w:eastAsia="en-GB"/>
        </w:rPr>
      </w:pPr>
    </w:p>
    <w:p w:rsidR="005A0273" w:rsidRPr="00C25C8A" w:rsidRDefault="005A0273" w:rsidP="0005705C">
      <w:pPr>
        <w:overflowPunct/>
        <w:adjustRightInd/>
        <w:ind w:left="720"/>
        <w:jc w:val="both"/>
        <w:textAlignment w:val="auto"/>
        <w:rPr>
          <w:color w:val="000000"/>
          <w:sz w:val="22"/>
          <w:szCs w:val="22"/>
          <w:lang w:eastAsia="en-GB"/>
        </w:rPr>
      </w:pPr>
      <w:r w:rsidRPr="00C25C8A">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5A0273" w:rsidRPr="00C25C8A" w:rsidRDefault="005A0273" w:rsidP="005A0273">
      <w:pPr>
        <w:overflowPunct/>
        <w:adjustRightInd/>
        <w:jc w:val="both"/>
        <w:textAlignment w:val="auto"/>
        <w:rPr>
          <w:color w:val="000000"/>
          <w:sz w:val="22"/>
          <w:szCs w:val="22"/>
          <w:lang w:eastAsia="en-GB"/>
        </w:rPr>
      </w:pPr>
    </w:p>
    <w:p w:rsidR="005A0273" w:rsidRPr="00B253FF" w:rsidRDefault="005A0273" w:rsidP="005A0273">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5A0273" w:rsidRPr="00B253FF" w:rsidRDefault="005A0273" w:rsidP="005A0273">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5A0273" w:rsidRPr="00B253FF" w:rsidRDefault="005A0273" w:rsidP="005A0273">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5A0273" w:rsidRPr="00B253FF"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5A0273" w:rsidRPr="00B253FF"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5A0273" w:rsidRPr="00B253FF"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5A0273"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5A0273"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5A0273" w:rsidRPr="00B253FF" w:rsidRDefault="005A0273" w:rsidP="005A0273">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5A0273" w:rsidRPr="00356D64" w:rsidRDefault="005A0273" w:rsidP="005A0273">
      <w:pPr>
        <w:jc w:val="both"/>
        <w:rPr>
          <w:color w:val="000000"/>
          <w:sz w:val="22"/>
          <w:szCs w:val="22"/>
          <w:lang w:eastAsia="en-GB"/>
        </w:rPr>
      </w:pPr>
    </w:p>
    <w:p w:rsidR="005A0273" w:rsidRDefault="005A0273" w:rsidP="005A0273">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5A0273" w:rsidRPr="0087373B" w:rsidRDefault="005A0273" w:rsidP="0005705C">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5A0273" w:rsidRPr="00356D64" w:rsidRDefault="005A0273" w:rsidP="005A0273">
      <w:pPr>
        <w:ind w:hanging="11"/>
        <w:jc w:val="both"/>
        <w:rPr>
          <w:rFonts w:cs="Trebuchet MS"/>
          <w:sz w:val="22"/>
          <w:szCs w:val="22"/>
          <w:u w:val="single"/>
          <w:lang w:eastAsia="en-GB"/>
        </w:rPr>
      </w:pPr>
    </w:p>
    <w:p w:rsidR="005A0273" w:rsidRPr="00FF3B1B" w:rsidRDefault="0005705C">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5A0273" w:rsidRPr="00FF3B1B">
        <w:rPr>
          <w:rFonts w:ascii="Trebuchet MS" w:hAnsi="Trebuchet MS"/>
          <w:b/>
          <w:bCs/>
          <w:sz w:val="22"/>
          <w:szCs w:val="22"/>
        </w:rPr>
        <w:tab/>
        <w:t>R</w:t>
      </w:r>
      <w:r w:rsidR="005A0273">
        <w:rPr>
          <w:rFonts w:ascii="Trebuchet MS" w:hAnsi="Trebuchet MS"/>
          <w:b/>
          <w:bCs/>
          <w:sz w:val="22"/>
          <w:szCs w:val="22"/>
        </w:rPr>
        <w:t xml:space="preserve">ECOMMENDATION </w:t>
      </w:r>
      <w:r w:rsidR="005A0273" w:rsidRPr="00FF3B1B">
        <w:rPr>
          <w:rFonts w:ascii="Trebuchet MS" w:hAnsi="Trebuchet MS"/>
          <w:b/>
          <w:bCs/>
          <w:sz w:val="22"/>
          <w:szCs w:val="22"/>
        </w:rPr>
        <w:t xml:space="preserve"> </w:t>
      </w:r>
    </w:p>
    <w:p w:rsidR="005A0273" w:rsidRPr="0005705C" w:rsidRDefault="0005705C" w:rsidP="0005705C">
      <w:pPr>
        <w:ind w:left="731" w:hanging="11"/>
        <w:jc w:val="both"/>
        <w:rPr>
          <w:rFonts w:cs="Trebuchet MS"/>
          <w:sz w:val="22"/>
          <w:szCs w:val="22"/>
          <w:lang w:eastAsia="en-GB"/>
        </w:rPr>
      </w:pPr>
      <w:r w:rsidRPr="0005705C">
        <w:rPr>
          <w:rFonts w:cs="Trebuchet MS"/>
          <w:sz w:val="22"/>
          <w:szCs w:val="22"/>
          <w:lang w:eastAsia="en-GB"/>
        </w:rPr>
        <w:t>Grant</w:t>
      </w:r>
    </w:p>
    <w:sectPr w:rsidR="005A0273" w:rsidRPr="0005705C">
      <w:headerReference w:type="even" r:id="rId7"/>
      <w:headerReference w:type="default" r:id="rId8"/>
      <w:footerReference w:type="even" r:id="rId9"/>
      <w:footerReference w:type="default" r:id="rId10"/>
      <w:headerReference w:type="first" r:id="rId11"/>
      <w:footerReference w:type="first" r:id="rId12"/>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E66" w:rsidRDefault="00AD7E66">
      <w:r>
        <w:separator/>
      </w:r>
    </w:p>
  </w:endnote>
  <w:endnote w:type="continuationSeparator" w:id="0">
    <w:p w:rsidR="00AD7E66" w:rsidRDefault="00AD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E66" w:rsidRDefault="00AD7E66">
      <w:r>
        <w:separator/>
      </w:r>
    </w:p>
  </w:footnote>
  <w:footnote w:type="continuationSeparator" w:id="0">
    <w:p w:rsidR="00AD7E66" w:rsidRDefault="00AD7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A6A" w:rsidRDefault="00745A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436CEF"/>
    <w:multiLevelType w:val="hybridMultilevel"/>
    <w:tmpl w:val="AFA26ADE"/>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BAF1977"/>
    <w:multiLevelType w:val="hybridMultilevel"/>
    <w:tmpl w:val="1E6EE03C"/>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1CF5417"/>
    <w:multiLevelType w:val="hybridMultilevel"/>
    <w:tmpl w:val="7A3AA3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5615895"/>
    <w:multiLevelType w:val="hybridMultilevel"/>
    <w:tmpl w:val="DBA85A6C"/>
    <w:lvl w:ilvl="0" w:tplc="4D66B7C6">
      <w:start w:val="2"/>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7CA1726"/>
    <w:multiLevelType w:val="hybridMultilevel"/>
    <w:tmpl w:val="97F4D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4"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7655BF"/>
    <w:multiLevelType w:val="hybridMultilevel"/>
    <w:tmpl w:val="B37AD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1"/>
  </w:num>
  <w:num w:numId="2">
    <w:abstractNumId w:val="26"/>
  </w:num>
  <w:num w:numId="3">
    <w:abstractNumId w:val="6"/>
  </w:num>
  <w:num w:numId="4">
    <w:abstractNumId w:val="36"/>
  </w:num>
  <w:num w:numId="5">
    <w:abstractNumId w:val="21"/>
  </w:num>
  <w:num w:numId="6">
    <w:abstractNumId w:val="14"/>
  </w:num>
  <w:num w:numId="7">
    <w:abstractNumId w:val="3"/>
  </w:num>
  <w:num w:numId="8">
    <w:abstractNumId w:val="32"/>
  </w:num>
  <w:num w:numId="9">
    <w:abstractNumId w:val="27"/>
  </w:num>
  <w:num w:numId="10">
    <w:abstractNumId w:val="2"/>
  </w:num>
  <w:num w:numId="11">
    <w:abstractNumId w:val="7"/>
  </w:num>
  <w:num w:numId="12">
    <w:abstractNumId w:val="34"/>
  </w:num>
  <w:num w:numId="13">
    <w:abstractNumId w:val="5"/>
  </w:num>
  <w:num w:numId="14">
    <w:abstractNumId w:val="31"/>
  </w:num>
  <w:num w:numId="15">
    <w:abstractNumId w:val="20"/>
  </w:num>
  <w:num w:numId="16">
    <w:abstractNumId w:val="29"/>
  </w:num>
  <w:num w:numId="17">
    <w:abstractNumId w:val="22"/>
  </w:num>
  <w:num w:numId="18">
    <w:abstractNumId w:val="35"/>
  </w:num>
  <w:num w:numId="19">
    <w:abstractNumId w:val="1"/>
  </w:num>
  <w:num w:numId="20">
    <w:abstractNumId w:val="10"/>
  </w:num>
  <w:num w:numId="21">
    <w:abstractNumId w:val="30"/>
  </w:num>
  <w:num w:numId="22">
    <w:abstractNumId w:val="15"/>
  </w:num>
  <w:num w:numId="23">
    <w:abstractNumId w:val="9"/>
  </w:num>
  <w:num w:numId="24">
    <w:abstractNumId w:val="18"/>
  </w:num>
  <w:num w:numId="25">
    <w:abstractNumId w:val="13"/>
  </w:num>
  <w:num w:numId="26">
    <w:abstractNumId w:val="23"/>
  </w:num>
  <w:num w:numId="27">
    <w:abstractNumId w:val="0"/>
  </w:num>
  <w:num w:numId="28">
    <w:abstractNumId w:val="25"/>
    <w:lvlOverride w:ilvl="0"/>
  </w:num>
  <w:num w:numId="29">
    <w:abstractNumId w:val="8"/>
  </w:num>
  <w:num w:numId="30">
    <w:abstractNumId w:val="11"/>
  </w:num>
  <w:num w:numId="31">
    <w:abstractNumId w:val="33"/>
  </w:num>
  <w:num w:numId="32">
    <w:abstractNumId w:val="38"/>
  </w:num>
  <w:num w:numId="33">
    <w:abstractNumId w:val="24"/>
  </w:num>
  <w:num w:numId="34">
    <w:abstractNumId w:val="19"/>
  </w:num>
  <w:num w:numId="35">
    <w:abstractNumId w:val="17"/>
  </w:num>
  <w:num w:numId="36">
    <w:abstractNumId w:val="12"/>
  </w:num>
  <w:num w:numId="37">
    <w:abstractNumId w:val="4"/>
    <w:lvlOverride w:ilvl="0"/>
    <w:lvlOverride w:ilvl="1"/>
    <w:lvlOverride w:ilvl="2"/>
    <w:lvlOverride w:ilvl="3"/>
    <w:lvlOverride w:ilvl="4"/>
    <w:lvlOverride w:ilvl="5"/>
    <w:lvlOverride w:ilvl="6"/>
    <w:lvlOverride w:ilvl="7"/>
    <w:lvlOverride w:ilvl="8"/>
  </w:num>
  <w:num w:numId="38">
    <w:abstractNumId w:val="37"/>
  </w:num>
  <w:num w:numId="39">
    <w:abstractNumId w:val="2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5BB3"/>
    <w:rsid w:val="0005705C"/>
    <w:rsid w:val="00093CD6"/>
    <w:rsid w:val="000C69B4"/>
    <w:rsid w:val="001A0185"/>
    <w:rsid w:val="00242741"/>
    <w:rsid w:val="002C7DC8"/>
    <w:rsid w:val="00362709"/>
    <w:rsid w:val="00425762"/>
    <w:rsid w:val="005609A5"/>
    <w:rsid w:val="00587027"/>
    <w:rsid w:val="005A0273"/>
    <w:rsid w:val="00610F65"/>
    <w:rsid w:val="006751CC"/>
    <w:rsid w:val="00712612"/>
    <w:rsid w:val="00745A6A"/>
    <w:rsid w:val="00765578"/>
    <w:rsid w:val="007F7BAB"/>
    <w:rsid w:val="0091636F"/>
    <w:rsid w:val="00AD7E66"/>
    <w:rsid w:val="00B857B2"/>
    <w:rsid w:val="00C25C8A"/>
    <w:rsid w:val="00C96D4C"/>
    <w:rsid w:val="00CB3D5C"/>
    <w:rsid w:val="00E94C09"/>
    <w:rsid w:val="00F15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6947DCD5-C3DF-493B-B010-485586231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1A0185"/>
    <w:rPr>
      <w:sz w:val="16"/>
      <w:szCs w:val="16"/>
    </w:rPr>
  </w:style>
  <w:style w:type="paragraph" w:styleId="CommentText">
    <w:name w:val="annotation text"/>
    <w:basedOn w:val="Normal"/>
    <w:link w:val="CommentTextChar"/>
    <w:rsid w:val="001A0185"/>
    <w:rPr>
      <w:sz w:val="20"/>
    </w:rPr>
  </w:style>
  <w:style w:type="character" w:customStyle="1" w:styleId="CommentTextChar">
    <w:name w:val="Comment Text Char"/>
    <w:link w:val="CommentText"/>
    <w:rsid w:val="001A0185"/>
    <w:rPr>
      <w:rFonts w:ascii="Trebuchet MS" w:hAnsi="Trebuchet MS"/>
      <w:lang w:eastAsia="en-US"/>
    </w:rPr>
  </w:style>
  <w:style w:type="paragraph" w:styleId="CommentSubject">
    <w:name w:val="annotation subject"/>
    <w:basedOn w:val="CommentText"/>
    <w:next w:val="CommentText"/>
    <w:link w:val="CommentSubjectChar"/>
    <w:rsid w:val="001A0185"/>
    <w:rPr>
      <w:b/>
      <w:bCs/>
    </w:rPr>
  </w:style>
  <w:style w:type="character" w:customStyle="1" w:styleId="CommentSubjectChar">
    <w:name w:val="Comment Subject Char"/>
    <w:link w:val="CommentSubject"/>
    <w:rsid w:val="001A018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2022-05-24T10:48:00Z</dcterms:created>
  <dcterms:modified xsi:type="dcterms:W3CDTF">2022-05-24T10:48:00Z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