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01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1733"/>
        <w:gridCol w:w="1405"/>
        <w:gridCol w:w="1321"/>
        <w:gridCol w:w="4678"/>
        <w:gridCol w:w="1303"/>
        <w:gridCol w:w="990"/>
        <w:gridCol w:w="3802"/>
      </w:tblGrid>
      <w:tr w:rsidR="00CA6D72" w:rsidRPr="0090749A" w14:paraId="302A069F" w14:textId="77777777" w:rsidTr="00CA6D72">
        <w:trPr>
          <w:trHeight w:val="636"/>
          <w:tblHeader/>
        </w:trPr>
        <w:tc>
          <w:tcPr>
            <w:tcW w:w="787" w:type="dxa"/>
            <w:shd w:val="clear" w:color="auto" w:fill="DBDBDB" w:themeFill="accent3" w:themeFillTint="66"/>
            <w:vAlign w:val="center"/>
            <w:hideMark/>
          </w:tcPr>
          <w:p w14:paraId="24D76CA0"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Ref.</w:t>
            </w:r>
          </w:p>
        </w:tc>
        <w:tc>
          <w:tcPr>
            <w:tcW w:w="1733" w:type="dxa"/>
            <w:shd w:val="clear" w:color="auto" w:fill="DBDBDB" w:themeFill="accent3" w:themeFillTint="66"/>
            <w:vAlign w:val="center"/>
            <w:hideMark/>
          </w:tcPr>
          <w:p w14:paraId="776EF4B0"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Species</w:t>
            </w:r>
          </w:p>
        </w:tc>
        <w:tc>
          <w:tcPr>
            <w:tcW w:w="1405" w:type="dxa"/>
            <w:shd w:val="clear" w:color="auto" w:fill="DBDBDB" w:themeFill="accent3" w:themeFillTint="66"/>
            <w:vAlign w:val="center"/>
            <w:hideMark/>
          </w:tcPr>
          <w:p w14:paraId="76ADF779"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Location</w:t>
            </w:r>
          </w:p>
        </w:tc>
        <w:tc>
          <w:tcPr>
            <w:tcW w:w="1321" w:type="dxa"/>
            <w:shd w:val="clear" w:color="auto" w:fill="DBDBDB" w:themeFill="accent3" w:themeFillTint="66"/>
            <w:vAlign w:val="center"/>
            <w:hideMark/>
          </w:tcPr>
          <w:p w14:paraId="0AFBE0C2"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Life Stage</w:t>
            </w:r>
          </w:p>
        </w:tc>
        <w:tc>
          <w:tcPr>
            <w:tcW w:w="4678" w:type="dxa"/>
            <w:shd w:val="clear" w:color="auto" w:fill="DBDBDB" w:themeFill="accent3" w:themeFillTint="66"/>
            <w:vAlign w:val="center"/>
            <w:hideMark/>
          </w:tcPr>
          <w:p w14:paraId="7BEA396E"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Survey Notes</w:t>
            </w:r>
          </w:p>
        </w:tc>
        <w:tc>
          <w:tcPr>
            <w:tcW w:w="1303" w:type="dxa"/>
            <w:shd w:val="clear" w:color="auto" w:fill="DBDBDB" w:themeFill="accent3" w:themeFillTint="66"/>
            <w:vAlign w:val="center"/>
            <w:hideMark/>
          </w:tcPr>
          <w:p w14:paraId="63AA31B0"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Condition</w:t>
            </w:r>
          </w:p>
        </w:tc>
        <w:tc>
          <w:tcPr>
            <w:tcW w:w="990" w:type="dxa"/>
            <w:shd w:val="clear" w:color="auto" w:fill="DBDBDB" w:themeFill="accent3" w:themeFillTint="66"/>
            <w:vAlign w:val="center"/>
            <w:hideMark/>
          </w:tcPr>
          <w:p w14:paraId="1341092D"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Inspect Period</w:t>
            </w:r>
          </w:p>
        </w:tc>
        <w:tc>
          <w:tcPr>
            <w:tcW w:w="3802" w:type="dxa"/>
            <w:shd w:val="clear" w:color="auto" w:fill="DBDBDB" w:themeFill="accent3" w:themeFillTint="66"/>
            <w:vAlign w:val="center"/>
            <w:hideMark/>
          </w:tcPr>
          <w:p w14:paraId="4109CDD4" w14:textId="77777777" w:rsidR="00CA6D72" w:rsidRPr="0090749A" w:rsidRDefault="00CA6D72" w:rsidP="00B56D71">
            <w:pPr>
              <w:tabs>
                <w:tab w:val="clear" w:pos="1440"/>
              </w:tabs>
              <w:ind w:left="0"/>
              <w:jc w:val="center"/>
              <w:rPr>
                <w:rFonts w:ascii="Calibri" w:hAnsi="Calibri" w:cs="Calibri"/>
                <w:b/>
                <w:bCs/>
                <w:color w:val="000000"/>
                <w:szCs w:val="20"/>
                <w:lang w:val="en-GB" w:eastAsia="en-GB"/>
              </w:rPr>
            </w:pPr>
            <w:r w:rsidRPr="0090749A">
              <w:rPr>
                <w:rFonts w:ascii="Calibri" w:hAnsi="Calibri" w:cs="Calibri"/>
                <w:b/>
                <w:bCs/>
                <w:color w:val="000000"/>
                <w:szCs w:val="20"/>
                <w:lang w:val="en-GB" w:eastAsia="en-GB"/>
              </w:rPr>
              <w:t>Recommendations</w:t>
            </w:r>
          </w:p>
        </w:tc>
      </w:tr>
      <w:tr w:rsidR="00CA6D72" w:rsidRPr="009C6E5D" w14:paraId="22980EB5" w14:textId="77777777" w:rsidTr="00CA6D72">
        <w:trPr>
          <w:cantSplit/>
          <w:trHeight w:val="1440"/>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67E130AA"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T004</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4514DF52"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Pedunculate Oak</w:t>
            </w:r>
            <w:r w:rsidRPr="009C6E5D">
              <w:rPr>
                <w:rFonts w:ascii="Calibri" w:hAnsi="Calibri" w:cs="Calibri"/>
                <w:color w:val="000000"/>
                <w:szCs w:val="20"/>
                <w:lang w:val="en-GB" w:eastAsia="en-GB"/>
              </w:rPr>
              <w:br/>
              <w:t>(Quercus robur)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4CC82667"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Residential garden and neighbouring gardens.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3576208D"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0FCB809E"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Mature tree in corner of plot. Light ivy growth. Where accessible base clear. No fungal fruiting bodies evident or audible decay. Swept stem northeast. Asymmetrical canopy low over neighbour's shed. Significant Dieback in several branches in upper crown. Large low dead branches over garden of #263.</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0D11D424"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In decline (potential to recover)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0041909"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8F1C72">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38412B56" w14:textId="77777777" w:rsidR="00CA6D72" w:rsidRPr="0090749A"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Remove deadwood</w:t>
            </w:r>
            <w:r w:rsidRPr="009C6E5D">
              <w:rPr>
                <w:rFonts w:ascii="Calibri" w:hAnsi="Calibri" w:cs="Calibri"/>
                <w:color w:val="000000"/>
                <w:szCs w:val="20"/>
                <w:lang w:val="en-GB" w:eastAsia="en-GB"/>
              </w:rPr>
              <w:br/>
              <w:t>Reduce lateral spread on tips of low branch over shed back by up to 2-3m, graded to leave a natural looking canopy shape.</w:t>
            </w:r>
            <w:r w:rsidRPr="009C6E5D">
              <w:rPr>
                <w:rFonts w:ascii="Calibri" w:hAnsi="Calibri" w:cs="Calibri"/>
                <w:color w:val="000000"/>
                <w:szCs w:val="20"/>
                <w:lang w:val="en-GB" w:eastAsia="en-GB"/>
              </w:rPr>
              <w:br/>
              <w:t>Crown lift smaller secondary branches to create 3- 4m clearance above ground level, particularly in canopy over neighbouring shed.</w:t>
            </w:r>
            <w:r w:rsidRPr="009C6E5D">
              <w:rPr>
                <w:rFonts w:ascii="Calibri" w:hAnsi="Calibri" w:cs="Calibri"/>
                <w:color w:val="000000"/>
                <w:szCs w:val="20"/>
                <w:lang w:val="en-GB" w:eastAsia="en-GB"/>
              </w:rPr>
              <w:br/>
              <w:t>Timescale: 13-Mar-2023</w:t>
            </w:r>
          </w:p>
          <w:p w14:paraId="37285D82"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(6 Months)</w:t>
            </w:r>
          </w:p>
        </w:tc>
      </w:tr>
      <w:tr w:rsidR="00CA6D72" w:rsidRPr="00DA6169" w14:paraId="3E4B49CF" w14:textId="77777777" w:rsidTr="00CA6D72">
        <w:trPr>
          <w:cantSplit/>
          <w:trHeight w:val="1440"/>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2C97CC1E"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T008</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567E55A4"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Common Ash</w:t>
            </w:r>
            <w:r w:rsidRPr="009C6E5D">
              <w:rPr>
                <w:rFonts w:ascii="Calibri" w:hAnsi="Calibri" w:cs="Calibri"/>
                <w:color w:val="000000"/>
                <w:szCs w:val="20"/>
                <w:lang w:val="en-GB" w:eastAsia="en-GB"/>
              </w:rPr>
              <w:br/>
              <w:t>(Fraxinus excelsior)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47A85E01"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Residential garden and neighbouring garden.</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212B15A5"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Over 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0CEA2726" w14:textId="2D9F524B"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The stems from 0.6m. Dense ivy growth. Where accessible no fungi or decay. Weak fork on south side with area of bark inclusion. Linear split on stem above which is a large, sweeping lateral branch growing out over neighbour's garden. </w:t>
            </w:r>
            <w:r w:rsidRPr="009C6E5D">
              <w:rPr>
                <w:rFonts w:ascii="Calibri" w:hAnsi="Calibri" w:cs="Calibri"/>
                <w:color w:val="000000"/>
                <w:szCs w:val="20"/>
                <w:lang w:val="en-GB" w:eastAsia="en-GB"/>
              </w:rPr>
              <w:br/>
              <w:t>Fused stems on north side of canopy. Major deadwood where foliage aborted due to lack of light. Rapid growth back cracks on underside of low lateral limbs. Weak fork in central stem approx. 6m above ground level. Swing on dead branch.</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0DEC85DE"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Poor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5D85DCE"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7E67FE">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18937E9B" w14:textId="77777777" w:rsidR="00CA6D72" w:rsidRDefault="00CA6D72" w:rsidP="00B56D71">
            <w:pPr>
              <w:tabs>
                <w:tab w:val="clear" w:pos="1440"/>
              </w:tabs>
              <w:ind w:left="0"/>
              <w:rPr>
                <w:rFonts w:ascii="Calibri" w:hAnsi="Calibri" w:cs="Calibri"/>
                <w:color w:val="000000"/>
                <w:szCs w:val="20"/>
                <w:lang w:val="en-GB" w:eastAsia="en-GB"/>
              </w:rPr>
            </w:pPr>
            <w:r>
              <w:rPr>
                <w:rFonts w:ascii="Calibri" w:hAnsi="Calibri" w:cs="Calibri"/>
                <w:color w:val="000000"/>
                <w:szCs w:val="20"/>
                <w:lang w:val="en-GB" w:eastAsia="en-GB"/>
              </w:rPr>
              <w:t>Remove swing (immediate).</w:t>
            </w:r>
          </w:p>
          <w:p w14:paraId="6D6CC0D2" w14:textId="77777777" w:rsidR="00CA6D72" w:rsidRDefault="00CA6D72" w:rsidP="00B56D71">
            <w:pPr>
              <w:tabs>
                <w:tab w:val="clear" w:pos="1440"/>
              </w:tabs>
              <w:ind w:left="0"/>
              <w:rPr>
                <w:rFonts w:ascii="Calibri" w:hAnsi="Calibri" w:cs="Calibri"/>
                <w:color w:val="000000"/>
                <w:szCs w:val="20"/>
                <w:lang w:val="en-GB" w:eastAsia="en-GB"/>
              </w:rPr>
            </w:pPr>
            <w:r>
              <w:rPr>
                <w:rFonts w:ascii="Calibri" w:hAnsi="Calibri" w:cs="Calibri"/>
                <w:color w:val="000000"/>
                <w:szCs w:val="20"/>
                <w:lang w:val="en-GB" w:eastAsia="en-GB"/>
              </w:rPr>
              <w:t>Remove deadwood.</w:t>
            </w:r>
          </w:p>
          <w:p w14:paraId="002E2131" w14:textId="77777777" w:rsidR="00CA6D72" w:rsidRPr="00DA6169" w:rsidRDefault="00CA6D72" w:rsidP="00B56D71">
            <w:pPr>
              <w:tabs>
                <w:tab w:val="clear" w:pos="1440"/>
              </w:tabs>
              <w:ind w:left="0"/>
              <w:rPr>
                <w:rFonts w:ascii="Calibri" w:hAnsi="Calibri" w:cs="Calibri"/>
                <w:color w:val="000000"/>
                <w:szCs w:val="20"/>
                <w:lang w:val="en-GB" w:eastAsia="en-GB"/>
              </w:rPr>
            </w:pPr>
            <w:r w:rsidRPr="00DA6169">
              <w:rPr>
                <w:rFonts w:ascii="Calibri" w:hAnsi="Calibri" w:cs="Calibri"/>
                <w:color w:val="000000"/>
                <w:szCs w:val="20"/>
                <w:lang w:val="en-GB" w:eastAsia="en-GB"/>
              </w:rPr>
              <w:t xml:space="preserve">Reduce </w:t>
            </w:r>
            <w:r>
              <w:rPr>
                <w:rFonts w:ascii="Calibri" w:hAnsi="Calibri" w:cs="Calibri"/>
                <w:color w:val="000000"/>
                <w:szCs w:val="20"/>
                <w:lang w:val="en-GB" w:eastAsia="en-GB"/>
              </w:rPr>
              <w:t xml:space="preserve">remaining </w:t>
            </w:r>
            <w:r w:rsidRPr="00DA6169">
              <w:rPr>
                <w:rFonts w:ascii="Calibri" w:hAnsi="Calibri" w:cs="Calibri"/>
                <w:color w:val="000000"/>
                <w:szCs w:val="20"/>
                <w:lang w:val="en-GB" w:eastAsia="en-GB"/>
              </w:rPr>
              <w:t xml:space="preserve">canopy by around 6m and continue to maintain in a reduced form </w:t>
            </w:r>
            <w:r w:rsidRPr="00DA6169">
              <w:rPr>
                <w:rFonts w:ascii="Calibri" w:hAnsi="Calibri" w:cs="Calibri"/>
                <w:color w:val="000000"/>
                <w:szCs w:val="20"/>
                <w:lang w:val="en-GB" w:eastAsia="en-GB"/>
              </w:rPr>
              <w:br/>
              <w:t>Timescale: 13-Mar-2023</w:t>
            </w:r>
          </w:p>
          <w:p w14:paraId="04BC13AB" w14:textId="77777777" w:rsidR="00CA6D72" w:rsidRPr="00DA6169" w:rsidRDefault="00CA6D72" w:rsidP="00B56D71">
            <w:pPr>
              <w:tabs>
                <w:tab w:val="clear" w:pos="1440"/>
              </w:tabs>
              <w:ind w:left="0"/>
              <w:rPr>
                <w:rFonts w:ascii="Calibri" w:hAnsi="Calibri" w:cs="Calibri"/>
                <w:color w:val="000000"/>
                <w:szCs w:val="20"/>
                <w:lang w:val="en-GB" w:eastAsia="en-GB"/>
              </w:rPr>
            </w:pPr>
            <w:r w:rsidRPr="00DA6169">
              <w:rPr>
                <w:rFonts w:ascii="Calibri" w:hAnsi="Calibri" w:cs="Calibri"/>
                <w:color w:val="000000"/>
                <w:szCs w:val="20"/>
                <w:lang w:val="en-GB" w:eastAsia="en-GB"/>
              </w:rPr>
              <w:t>(6 Months)</w:t>
            </w:r>
          </w:p>
        </w:tc>
      </w:tr>
      <w:tr w:rsidR="00CA6D72" w:rsidRPr="00DA6169" w14:paraId="2CE40765" w14:textId="77777777" w:rsidTr="00CA6D72">
        <w:trPr>
          <w:cantSplit/>
          <w:trHeight w:val="1242"/>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4532C9A5"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T012</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486E9E53"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Pedunculate Oak</w:t>
            </w:r>
            <w:r w:rsidRPr="009C6E5D">
              <w:rPr>
                <w:rFonts w:ascii="Calibri" w:hAnsi="Calibri" w:cs="Calibri"/>
                <w:color w:val="000000"/>
                <w:szCs w:val="20"/>
                <w:lang w:val="en-GB" w:eastAsia="en-GB"/>
              </w:rPr>
              <w:br/>
              <w:t>(Quercus robur)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56BCB8C2"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Residential garden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2108C5D1"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Early 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6899A682"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Young slender tree. Light ivy growth around trunk.</w:t>
            </w:r>
            <w:r w:rsidRPr="009C6E5D">
              <w:rPr>
                <w:rFonts w:ascii="Calibri" w:hAnsi="Calibri" w:cs="Calibri"/>
                <w:color w:val="000000"/>
                <w:szCs w:val="20"/>
                <w:lang w:val="en-GB" w:eastAsia="en-GB"/>
              </w:rPr>
              <w:br/>
              <w:t>Where accessible base satisfactory. Hammock tied around trunk. High asymmetrical canopy. Epicormic growth on trunk. Deadwood and low pendulous branch in canopy</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6995C348"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1719D3D"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211904">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6EA9FF34" w14:textId="77777777" w:rsidR="00CA6D72" w:rsidRPr="00DA6169" w:rsidRDefault="00CA6D72" w:rsidP="00B56D71">
            <w:pPr>
              <w:tabs>
                <w:tab w:val="clear" w:pos="1440"/>
              </w:tabs>
              <w:ind w:left="0"/>
              <w:rPr>
                <w:rFonts w:ascii="Calibri" w:hAnsi="Calibri" w:cs="Calibri"/>
                <w:color w:val="000000"/>
                <w:szCs w:val="20"/>
                <w:lang w:val="en-GB" w:eastAsia="en-GB"/>
              </w:rPr>
            </w:pPr>
            <w:r w:rsidRPr="00DA6169">
              <w:rPr>
                <w:rFonts w:ascii="Calibri" w:hAnsi="Calibri" w:cs="Calibri"/>
                <w:color w:val="000000"/>
                <w:szCs w:val="20"/>
                <w:lang w:val="en-GB" w:eastAsia="en-GB"/>
              </w:rPr>
              <w:t>Remove deadwood</w:t>
            </w:r>
            <w:r w:rsidRPr="00DA6169">
              <w:rPr>
                <w:rFonts w:ascii="Calibri" w:hAnsi="Calibri" w:cs="Calibri"/>
                <w:color w:val="000000"/>
                <w:szCs w:val="20"/>
                <w:lang w:val="en-GB" w:eastAsia="en-GB"/>
              </w:rPr>
              <w:br/>
              <w:t>Timescale: 15-Mar-2023</w:t>
            </w:r>
          </w:p>
          <w:p w14:paraId="0AB06A20" w14:textId="77777777" w:rsidR="00CA6D72" w:rsidRPr="00DA6169" w:rsidRDefault="00CA6D72" w:rsidP="00B56D71">
            <w:pPr>
              <w:tabs>
                <w:tab w:val="clear" w:pos="1440"/>
              </w:tabs>
              <w:ind w:left="0"/>
              <w:rPr>
                <w:rFonts w:ascii="Calibri" w:hAnsi="Calibri" w:cs="Calibri"/>
                <w:color w:val="000000"/>
                <w:szCs w:val="20"/>
                <w:lang w:val="en-GB" w:eastAsia="en-GB"/>
              </w:rPr>
            </w:pPr>
            <w:r w:rsidRPr="00DA6169">
              <w:rPr>
                <w:rFonts w:ascii="Calibri" w:hAnsi="Calibri" w:cs="Calibri"/>
                <w:color w:val="000000"/>
                <w:szCs w:val="20"/>
                <w:lang w:val="en-GB" w:eastAsia="en-GB"/>
              </w:rPr>
              <w:t>(6 Months)</w:t>
            </w:r>
          </w:p>
        </w:tc>
      </w:tr>
      <w:tr w:rsidR="00CA6D72" w:rsidRPr="00DA6169" w14:paraId="27C03335" w14:textId="77777777" w:rsidTr="00CA6D72">
        <w:trPr>
          <w:cantSplit/>
          <w:trHeight w:val="1133"/>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3F0F5B1C"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T014</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4B272055"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Pedunculate Oak</w:t>
            </w:r>
            <w:r w:rsidRPr="009C6E5D">
              <w:rPr>
                <w:rFonts w:ascii="Calibri" w:hAnsi="Calibri" w:cs="Calibri"/>
                <w:color w:val="000000"/>
                <w:szCs w:val="20"/>
                <w:lang w:val="en-GB" w:eastAsia="en-GB"/>
              </w:rPr>
              <w:br/>
              <w:t>(Quercus robur)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37102A95"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Residential garden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023E5778"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Early 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2CAE590F"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Base satisfactory. Well-formed buttress roots. Hammock tied around trunk. High asymmetrical with some larger pieces of deadwood in canopy. Reasonable foliage density and vitality</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379B4C59"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BCCD024"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211904">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5B59DECD" w14:textId="77777777" w:rsidR="00CA6D72" w:rsidRPr="00DA6169" w:rsidRDefault="00CA6D72" w:rsidP="00B56D71">
            <w:pPr>
              <w:tabs>
                <w:tab w:val="clear" w:pos="1440"/>
              </w:tabs>
              <w:ind w:left="0"/>
              <w:rPr>
                <w:rFonts w:ascii="Calibri" w:hAnsi="Calibri" w:cs="Calibri"/>
                <w:color w:val="000000"/>
                <w:szCs w:val="20"/>
                <w:lang w:val="en-GB" w:eastAsia="en-GB"/>
              </w:rPr>
            </w:pPr>
            <w:r w:rsidRPr="00DA6169">
              <w:rPr>
                <w:rFonts w:ascii="Calibri" w:hAnsi="Calibri" w:cs="Calibri"/>
                <w:color w:val="000000"/>
                <w:szCs w:val="20"/>
                <w:lang w:val="en-GB" w:eastAsia="en-GB"/>
              </w:rPr>
              <w:t>Remove deadwood</w:t>
            </w:r>
            <w:r w:rsidRPr="00DA6169">
              <w:rPr>
                <w:rFonts w:ascii="Calibri" w:hAnsi="Calibri" w:cs="Calibri"/>
                <w:color w:val="000000"/>
                <w:szCs w:val="20"/>
                <w:lang w:val="en-GB" w:eastAsia="en-GB"/>
              </w:rPr>
              <w:br/>
              <w:t>Timescale: 15-Mar-2023</w:t>
            </w:r>
          </w:p>
          <w:p w14:paraId="21C543A1" w14:textId="77777777" w:rsidR="00CA6D72" w:rsidRPr="00DA6169" w:rsidRDefault="00CA6D72" w:rsidP="00B56D71">
            <w:pPr>
              <w:tabs>
                <w:tab w:val="clear" w:pos="1440"/>
              </w:tabs>
              <w:ind w:left="0"/>
              <w:rPr>
                <w:rFonts w:ascii="Calibri" w:hAnsi="Calibri" w:cs="Calibri"/>
                <w:color w:val="000000"/>
                <w:szCs w:val="20"/>
                <w:lang w:val="en-GB" w:eastAsia="en-GB"/>
              </w:rPr>
            </w:pPr>
            <w:r w:rsidRPr="00DA6169">
              <w:rPr>
                <w:rFonts w:ascii="Calibri" w:hAnsi="Calibri" w:cs="Calibri"/>
                <w:color w:val="000000"/>
                <w:szCs w:val="20"/>
                <w:lang w:val="en-GB" w:eastAsia="en-GB"/>
              </w:rPr>
              <w:t>(6 Months)</w:t>
            </w:r>
          </w:p>
        </w:tc>
      </w:tr>
      <w:tr w:rsidR="00CA6D72" w:rsidRPr="009C6E5D" w14:paraId="675A4419" w14:textId="77777777" w:rsidTr="00CA6D72">
        <w:trPr>
          <w:cantSplit/>
          <w:trHeight w:val="1325"/>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21FB2637"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T019</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3AF5CF7E"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Common Ash</w:t>
            </w:r>
            <w:r w:rsidRPr="009C6E5D">
              <w:rPr>
                <w:rFonts w:ascii="Calibri" w:hAnsi="Calibri" w:cs="Calibri"/>
                <w:color w:val="000000"/>
                <w:szCs w:val="20"/>
                <w:lang w:val="en-GB" w:eastAsia="en-GB"/>
              </w:rPr>
              <w:br/>
              <w:t>(Fraxinus excelsior)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0325E181"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Residential garden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5F48C556"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05C76C49"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Light ivy growth. Where visible, no significant defects around base. Single stem, no defects. High canopy. Few dead tips but not significant or obvious indication of Ash Dieback. Larger low branches dead having been aborted due to lack of light </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4E91D02F"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AEC8699"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25467D">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6EF46828" w14:textId="77777777" w:rsidR="00CA6D72"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Remove deadwood</w:t>
            </w:r>
            <w:r w:rsidRPr="009C6E5D">
              <w:rPr>
                <w:rFonts w:ascii="Calibri" w:hAnsi="Calibri" w:cs="Calibri"/>
                <w:color w:val="000000"/>
                <w:szCs w:val="20"/>
                <w:lang w:val="en-GB" w:eastAsia="en-GB"/>
              </w:rPr>
              <w:br/>
              <w:t>Timescale: 15-Mar-2023</w:t>
            </w:r>
          </w:p>
          <w:p w14:paraId="314CB8CC"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(6 Months)</w:t>
            </w:r>
          </w:p>
        </w:tc>
      </w:tr>
      <w:tr w:rsidR="00CA6D72" w:rsidRPr="009C6E5D" w14:paraId="410104D3" w14:textId="77777777" w:rsidTr="00CA6D72">
        <w:trPr>
          <w:cantSplit/>
          <w:trHeight w:val="1185"/>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0CF352B2"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T020</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6DB82172"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Hornbeam</w:t>
            </w:r>
            <w:r w:rsidRPr="009C6E5D">
              <w:rPr>
                <w:rFonts w:ascii="Calibri" w:hAnsi="Calibri" w:cs="Calibri"/>
                <w:color w:val="000000"/>
                <w:szCs w:val="20"/>
                <w:lang w:val="en-GB" w:eastAsia="en-GB"/>
              </w:rPr>
              <w:br/>
              <w:t xml:space="preserve">(Carpinus </w:t>
            </w:r>
            <w:proofErr w:type="spellStart"/>
            <w:r w:rsidRPr="009C6E5D">
              <w:rPr>
                <w:rFonts w:ascii="Calibri" w:hAnsi="Calibri" w:cs="Calibri"/>
                <w:color w:val="000000"/>
                <w:szCs w:val="20"/>
                <w:lang w:val="en-GB" w:eastAsia="en-GB"/>
              </w:rPr>
              <w:t>betulus</w:t>
            </w:r>
            <w:proofErr w:type="spellEnd"/>
            <w:r w:rsidRPr="009C6E5D">
              <w:rPr>
                <w:rFonts w:ascii="Calibri" w:hAnsi="Calibri" w:cs="Calibri"/>
                <w:color w:val="000000"/>
                <w:szCs w:val="20"/>
                <w:lang w:val="en-GB" w:eastAsia="en-GB"/>
              </w:rPr>
              <w:t>)</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4BE807C0"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Residential garden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1F7E3BFA"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8CF9686"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The stems from 0.4m. bark inclusion in forks. Light ivy cover on lower trunks. Broad canopy. One or two dead but very small low branches. Foliage dense and even. Reasonable vitality. Large broken branch from another tree prepped up against trunk.</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5ECE6F11"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087B798"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25467D">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619B0295" w14:textId="77777777" w:rsidR="00CA6D72"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Remove dead propped branch</w:t>
            </w:r>
            <w:r w:rsidRPr="009C6E5D">
              <w:rPr>
                <w:rFonts w:ascii="Calibri" w:hAnsi="Calibri" w:cs="Calibri"/>
                <w:color w:val="000000"/>
                <w:szCs w:val="20"/>
                <w:lang w:val="en-GB" w:eastAsia="en-GB"/>
              </w:rPr>
              <w:br/>
              <w:t>Timescale: 15-Dec-2022</w:t>
            </w:r>
          </w:p>
          <w:p w14:paraId="12BEE918"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(3 Months)</w:t>
            </w:r>
          </w:p>
        </w:tc>
      </w:tr>
      <w:tr w:rsidR="00CA6D72" w:rsidRPr="009C6E5D" w14:paraId="24D673AB" w14:textId="77777777" w:rsidTr="00CA6D72">
        <w:trPr>
          <w:cantSplit/>
          <w:trHeight w:val="1440"/>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6B3207C9"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lastRenderedPageBreak/>
              <w:t>T023</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7961AD11"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Common Ash</w:t>
            </w:r>
            <w:r w:rsidRPr="009C6E5D">
              <w:rPr>
                <w:rFonts w:ascii="Calibri" w:hAnsi="Calibri" w:cs="Calibri"/>
                <w:color w:val="000000"/>
                <w:szCs w:val="20"/>
                <w:lang w:val="en-GB" w:eastAsia="en-GB"/>
              </w:rPr>
              <w:br/>
              <w:t>(Fraxinus excelsior)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3339598A"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Residential garden, neighbouring outbuilding</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3A2CE06B"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66AA482E"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Base and trunk completely obscured by dense ivy growth. Linear cavity to 1.8m on southeast side of trunk where some wound wood is visible. </w:t>
            </w:r>
            <w:proofErr w:type="gramStart"/>
            <w:r w:rsidRPr="009C6E5D">
              <w:rPr>
                <w:rFonts w:ascii="Calibri" w:hAnsi="Calibri" w:cs="Calibri"/>
                <w:color w:val="000000"/>
                <w:szCs w:val="20"/>
                <w:lang w:val="en-GB" w:eastAsia="en-GB"/>
              </w:rPr>
              <w:t>Also</w:t>
            </w:r>
            <w:proofErr w:type="gramEnd"/>
            <w:r w:rsidRPr="009C6E5D">
              <w:rPr>
                <w:rFonts w:ascii="Calibri" w:hAnsi="Calibri" w:cs="Calibri"/>
                <w:color w:val="000000"/>
                <w:szCs w:val="20"/>
                <w:lang w:val="en-GB" w:eastAsia="en-GB"/>
              </w:rPr>
              <w:t xml:space="preserve"> cavity on north side at base where there may have been a second trunk. </w:t>
            </w:r>
            <w:r>
              <w:rPr>
                <w:rFonts w:ascii="Calibri" w:hAnsi="Calibri" w:cs="Calibri"/>
                <w:color w:val="000000"/>
                <w:szCs w:val="20"/>
                <w:lang w:val="en-GB" w:eastAsia="en-GB"/>
              </w:rPr>
              <w:t>Stem hollow – metal probe can be inserted 300</w:t>
            </w:r>
            <w:proofErr w:type="gramStart"/>
            <w:r>
              <w:rPr>
                <w:rFonts w:ascii="Calibri" w:hAnsi="Calibri" w:cs="Calibri"/>
                <w:color w:val="000000"/>
                <w:szCs w:val="20"/>
                <w:lang w:val="en-GB" w:eastAsia="en-GB"/>
              </w:rPr>
              <w:t>mm</w:t>
            </w:r>
            <w:r w:rsidRPr="009C6E5D">
              <w:rPr>
                <w:rFonts w:ascii="Calibri" w:hAnsi="Calibri" w:cs="Calibri"/>
                <w:color w:val="000000"/>
                <w:szCs w:val="20"/>
                <w:lang w:val="en-GB" w:eastAsia="en-GB"/>
              </w:rPr>
              <w:t xml:space="preserve">  Neighbour</w:t>
            </w:r>
            <w:proofErr w:type="gramEnd"/>
            <w:r w:rsidRPr="009C6E5D">
              <w:rPr>
                <w:rFonts w:ascii="Calibri" w:hAnsi="Calibri" w:cs="Calibri"/>
                <w:color w:val="000000"/>
                <w:szCs w:val="20"/>
                <w:lang w:val="en-GB" w:eastAsia="en-GB"/>
              </w:rPr>
              <w:t xml:space="preserve"> has recently built a brick outbuilding within 200mm of base. Trunk obscured by ivy. High canopy. Dead low lateral branch on west side of canopy. Foliage even, minor dead twigs and some tip dieback. </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2D9FE85A"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AA17DCA"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25467D">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506397F5" w14:textId="77777777" w:rsidR="00CA6D72"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Fell to high stump.</w:t>
            </w:r>
            <w:r>
              <w:rPr>
                <w:rFonts w:ascii="Calibri" w:hAnsi="Calibri" w:cs="Calibri"/>
                <w:color w:val="000000"/>
                <w:szCs w:val="20"/>
                <w:lang w:val="en-GB" w:eastAsia="en-GB"/>
              </w:rPr>
              <w:t xml:space="preserve"> Tree has significant structural defect and has been undermined by adjacent building works</w:t>
            </w:r>
            <w:r w:rsidRPr="009C6E5D">
              <w:rPr>
                <w:rFonts w:ascii="Calibri" w:hAnsi="Calibri" w:cs="Calibri"/>
                <w:color w:val="000000"/>
                <w:szCs w:val="20"/>
                <w:lang w:val="en-GB" w:eastAsia="en-GB"/>
              </w:rPr>
              <w:br/>
              <w:t>Timescale: 15-Dec-2022</w:t>
            </w:r>
          </w:p>
          <w:p w14:paraId="17C96939"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(3 Months)</w:t>
            </w:r>
          </w:p>
        </w:tc>
      </w:tr>
      <w:tr w:rsidR="00CA6D72" w:rsidRPr="009C6E5D" w14:paraId="290C63AB" w14:textId="77777777" w:rsidTr="00CA6D72">
        <w:trPr>
          <w:cantSplit/>
          <w:trHeight w:val="1325"/>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5220374B"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T024</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38F61FB9"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Pedunculate Oak</w:t>
            </w:r>
            <w:r w:rsidRPr="009C6E5D">
              <w:rPr>
                <w:rFonts w:ascii="Calibri" w:hAnsi="Calibri" w:cs="Calibri"/>
                <w:color w:val="000000"/>
                <w:szCs w:val="20"/>
                <w:lang w:val="en-GB" w:eastAsia="en-GB"/>
              </w:rPr>
              <w:br/>
              <w:t>(Quercus robur)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552BD020"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Residential garden, neighbouring outbuilding</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0CDC4640"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797FCAEE"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Base and trunk completely obscured by dense ivy growth. Slender tree. Where visible no obvious defects on trunk. Asymmetrical leggy canopy with extended low branch and deadwood over neighbouring garden. Foliage dense and even</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369909D1"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81A6C6C"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25467D">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18BE2861" w14:textId="77777777" w:rsidR="00CA6D72"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Sever ivy and inspect base and lower trunk.</w:t>
            </w:r>
            <w:r w:rsidRPr="009C6E5D">
              <w:rPr>
                <w:rFonts w:ascii="Calibri" w:hAnsi="Calibri" w:cs="Calibri"/>
                <w:color w:val="000000"/>
                <w:szCs w:val="20"/>
                <w:lang w:val="en-GB" w:eastAsia="en-GB"/>
              </w:rPr>
              <w:br/>
              <w:t>Remove deadwood</w:t>
            </w:r>
            <w:r w:rsidRPr="009C6E5D">
              <w:rPr>
                <w:rFonts w:ascii="Calibri" w:hAnsi="Calibri" w:cs="Calibri"/>
                <w:color w:val="000000"/>
                <w:szCs w:val="20"/>
                <w:lang w:val="en-GB" w:eastAsia="en-GB"/>
              </w:rPr>
              <w:br/>
              <w:t>Timescale: 15-Mar-2023</w:t>
            </w:r>
          </w:p>
          <w:p w14:paraId="521FCD1B"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(6 Months)</w:t>
            </w:r>
          </w:p>
        </w:tc>
      </w:tr>
      <w:tr w:rsidR="00CA6D72" w:rsidRPr="009C6E5D" w14:paraId="205A8026" w14:textId="77777777" w:rsidTr="00CA6D72">
        <w:trPr>
          <w:cantSplit/>
          <w:trHeight w:val="1440"/>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5B586F4F"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T025</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6AB321E2"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Common Ash</w:t>
            </w:r>
            <w:r w:rsidRPr="009C6E5D">
              <w:rPr>
                <w:rFonts w:ascii="Calibri" w:hAnsi="Calibri" w:cs="Calibri"/>
                <w:color w:val="000000"/>
                <w:szCs w:val="20"/>
                <w:lang w:val="en-GB" w:eastAsia="en-GB"/>
              </w:rPr>
              <w:br/>
              <w:t>(Fraxinus excelsior)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7527C26D"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Residential garden, neighbouring outbuilding</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115ABBF2"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60E8FF90"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Base and lower trunk partially obscured by dense ivy growth which has been cut and is doing back.  Minor bark wounds where ivy has been cut. Dieback of epicormic shoots from base. Swept lower trunk. Upper canopy resumes vertical growth. Broad canopy. Large pieces of deadwood from aborted shaded branches.  Foliage even, minor dead twigs and some apical dieback. </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65A1308B"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3D040A6"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5D13E4">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174D1FB0" w14:textId="77777777" w:rsidR="00CA6D72"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Remove deadwood</w:t>
            </w:r>
            <w:r w:rsidRPr="009C6E5D">
              <w:rPr>
                <w:rFonts w:ascii="Calibri" w:hAnsi="Calibri" w:cs="Calibri"/>
                <w:color w:val="000000"/>
                <w:szCs w:val="20"/>
                <w:lang w:val="en-GB" w:eastAsia="en-GB"/>
              </w:rPr>
              <w:br/>
              <w:t>Timescale: 15-Mar-2023</w:t>
            </w:r>
          </w:p>
          <w:p w14:paraId="04C54E53"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(6 Months)</w:t>
            </w:r>
          </w:p>
        </w:tc>
      </w:tr>
      <w:tr w:rsidR="00CA6D72" w:rsidRPr="009C6E5D" w14:paraId="243E4068" w14:textId="77777777" w:rsidTr="00CA6D72">
        <w:trPr>
          <w:cantSplit/>
          <w:trHeight w:val="1440"/>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4AF2FBE9"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T026</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66B6E5C5"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Pedunculate Oak</w:t>
            </w:r>
            <w:r w:rsidRPr="009C6E5D">
              <w:rPr>
                <w:rFonts w:ascii="Calibri" w:hAnsi="Calibri" w:cs="Calibri"/>
                <w:color w:val="000000"/>
                <w:szCs w:val="20"/>
                <w:lang w:val="en-GB" w:eastAsia="en-GB"/>
              </w:rPr>
              <w:br/>
              <w:t>(Quercus robur)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1199A563"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4E6A933E"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Semi 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699F87EA"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Slender tree with high canopy. Ivy cut and mostly fallen from trunk. Base and trunk no obvious defects. Suppressed form with asymmetrical and slightly chlorotic foliage. Several small to medium sized pieces of deadwood over bin area</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282E0668"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8B89AED"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5D13E4">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2D1C3317" w14:textId="77777777" w:rsidR="00CA6D72"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Remove deadwood</w:t>
            </w:r>
            <w:r w:rsidRPr="009C6E5D">
              <w:rPr>
                <w:rFonts w:ascii="Calibri" w:hAnsi="Calibri" w:cs="Calibri"/>
                <w:color w:val="000000"/>
                <w:szCs w:val="20"/>
                <w:lang w:val="en-GB" w:eastAsia="en-GB"/>
              </w:rPr>
              <w:br/>
              <w:t>Timescale: 15-Mar-2023</w:t>
            </w:r>
          </w:p>
          <w:p w14:paraId="2DE0CDA7"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(6 Months)</w:t>
            </w:r>
          </w:p>
        </w:tc>
      </w:tr>
      <w:tr w:rsidR="00CA6D72" w:rsidRPr="00DA6169" w14:paraId="2EF53575" w14:textId="77777777" w:rsidTr="00CA6D72">
        <w:trPr>
          <w:cantSplit/>
          <w:trHeight w:val="1440"/>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4D7C7152"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T031</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3A142E02"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Common Ash</w:t>
            </w:r>
            <w:r w:rsidRPr="009C6E5D">
              <w:rPr>
                <w:rFonts w:ascii="Calibri" w:hAnsi="Calibri" w:cs="Calibri"/>
                <w:color w:val="000000"/>
                <w:szCs w:val="20"/>
                <w:lang w:val="en-GB" w:eastAsia="en-GB"/>
              </w:rPr>
              <w:br/>
              <w:t>(Fraxinus excelsior)</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3335C6B0"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Rear garden boundary tree</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31141E1D"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Early Mature</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6BD3FFA5"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Previously three stems, two of which have been removed leaving stump at base. Central tree in linear boundary group. Canopy largely obscured by that of the adjacent beeches which are heavily reduced and managed as pollards.</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3F03573A"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E361054"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5D13E4">
              <w:rPr>
                <w:rFonts w:ascii="Calibri" w:hAnsi="Calibri" w:cs="Calibri"/>
                <w:color w:val="000000"/>
                <w:szCs w:val="20"/>
                <w:lang w:val="en-GB" w:eastAsia="en-GB"/>
              </w:rPr>
              <w:t>3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7B1D528F" w14:textId="77777777" w:rsidR="00CA6D72" w:rsidRPr="00DA6169" w:rsidRDefault="00CA6D72" w:rsidP="00B56D71">
            <w:pPr>
              <w:tabs>
                <w:tab w:val="clear" w:pos="1440"/>
              </w:tabs>
              <w:ind w:left="0"/>
              <w:rPr>
                <w:rFonts w:ascii="Calibri" w:hAnsi="Calibri" w:cs="Calibri"/>
                <w:color w:val="000000"/>
                <w:szCs w:val="20"/>
                <w:lang w:val="en-GB" w:eastAsia="en-GB"/>
              </w:rPr>
            </w:pPr>
            <w:r w:rsidRPr="00DA6169">
              <w:rPr>
                <w:rFonts w:ascii="Calibri" w:hAnsi="Calibri" w:cs="Calibri"/>
                <w:color w:val="000000"/>
                <w:szCs w:val="20"/>
                <w:lang w:val="en-GB" w:eastAsia="en-GB"/>
              </w:rPr>
              <w:t>Continue to maintain as a pollard</w:t>
            </w:r>
            <w:r w:rsidRPr="00DA6169">
              <w:rPr>
                <w:rFonts w:ascii="Calibri" w:hAnsi="Calibri" w:cs="Calibri"/>
                <w:color w:val="000000"/>
                <w:szCs w:val="20"/>
                <w:lang w:val="en-GB" w:eastAsia="en-GB"/>
              </w:rPr>
              <w:br/>
              <w:t xml:space="preserve">Timescale: </w:t>
            </w:r>
            <w:r>
              <w:rPr>
                <w:rFonts w:ascii="Calibri" w:hAnsi="Calibri" w:cs="Calibri"/>
                <w:color w:val="000000"/>
                <w:szCs w:val="20"/>
                <w:lang w:val="en-GB" w:eastAsia="en-GB"/>
              </w:rPr>
              <w:t>Ongoing</w:t>
            </w:r>
          </w:p>
        </w:tc>
      </w:tr>
      <w:tr w:rsidR="00CA6D72" w:rsidRPr="009C6E5D" w14:paraId="427B8AEC" w14:textId="77777777" w:rsidTr="00CA6D72">
        <w:trPr>
          <w:cantSplit/>
          <w:trHeight w:val="1027"/>
        </w:trPr>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14:paraId="0DAE9462"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Pr>
                <w:rFonts w:ascii="Calibri" w:hAnsi="Calibri" w:cs="Calibri"/>
                <w:color w:val="000000"/>
                <w:szCs w:val="20"/>
                <w:lang w:val="en-GB" w:eastAsia="en-GB"/>
              </w:rPr>
              <w:t>G</w:t>
            </w:r>
            <w:r w:rsidRPr="009C6E5D">
              <w:rPr>
                <w:rFonts w:ascii="Calibri" w:hAnsi="Calibri" w:cs="Calibri"/>
                <w:color w:val="000000"/>
                <w:szCs w:val="20"/>
                <w:lang w:val="en-GB" w:eastAsia="en-GB"/>
              </w:rPr>
              <w:t>036</w:t>
            </w:r>
          </w:p>
        </w:tc>
        <w:tc>
          <w:tcPr>
            <w:tcW w:w="1733" w:type="dxa"/>
            <w:tcBorders>
              <w:top w:val="single" w:sz="4" w:space="0" w:color="auto"/>
              <w:left w:val="single" w:sz="4" w:space="0" w:color="auto"/>
              <w:bottom w:val="single" w:sz="4" w:space="0" w:color="auto"/>
              <w:right w:val="single" w:sz="4" w:space="0" w:color="auto"/>
            </w:tcBorders>
            <w:shd w:val="clear" w:color="auto" w:fill="auto"/>
            <w:vAlign w:val="center"/>
          </w:tcPr>
          <w:p w14:paraId="7D7F2859"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Mixed Species Group</w:t>
            </w:r>
            <w:r w:rsidRPr="009C6E5D">
              <w:rPr>
                <w:rFonts w:ascii="Calibri" w:hAnsi="Calibri" w:cs="Calibri"/>
                <w:color w:val="000000"/>
                <w:szCs w:val="20"/>
                <w:lang w:val="en-GB" w:eastAsia="en-GB"/>
              </w:rPr>
              <w:br/>
              <w:t>(Group, mixed species)</w:t>
            </w:r>
          </w:p>
        </w:tc>
        <w:tc>
          <w:tcPr>
            <w:tcW w:w="1405" w:type="dxa"/>
            <w:tcBorders>
              <w:top w:val="single" w:sz="4" w:space="0" w:color="auto"/>
              <w:left w:val="single" w:sz="4" w:space="0" w:color="auto"/>
              <w:bottom w:val="single" w:sz="4" w:space="0" w:color="auto"/>
              <w:right w:val="single" w:sz="4" w:space="0" w:color="auto"/>
            </w:tcBorders>
            <w:shd w:val="clear" w:color="auto" w:fill="auto"/>
            <w:vAlign w:val="center"/>
          </w:tcPr>
          <w:p w14:paraId="123BD9BE"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 xml:space="preserve">Residential garden </w:t>
            </w:r>
          </w:p>
        </w:tc>
        <w:tc>
          <w:tcPr>
            <w:tcW w:w="1321" w:type="dxa"/>
            <w:tcBorders>
              <w:top w:val="single" w:sz="4" w:space="0" w:color="auto"/>
              <w:left w:val="single" w:sz="4" w:space="0" w:color="auto"/>
              <w:bottom w:val="single" w:sz="4" w:space="0" w:color="auto"/>
              <w:right w:val="single" w:sz="4" w:space="0" w:color="auto"/>
            </w:tcBorders>
            <w:shd w:val="clear" w:color="auto" w:fill="auto"/>
            <w:vAlign w:val="center"/>
          </w:tcPr>
          <w:p w14:paraId="1D1D07CC"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Young</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7DC0D24E"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Mixed species group but predominantly Hornbeam. Very young trees average 100mm diameter. Suppressed by density. Some bark damage on selective individuals.</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6950F930"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sidRPr="009C6E5D">
              <w:rPr>
                <w:rFonts w:ascii="Calibri" w:hAnsi="Calibri" w:cs="Calibri"/>
                <w:color w:val="000000"/>
                <w:szCs w:val="20"/>
                <w:lang w:val="en-GB" w:eastAsia="en-GB"/>
              </w:rPr>
              <w:t>Fair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2749435" w14:textId="77777777" w:rsidR="00CA6D72" w:rsidRPr="009C6E5D" w:rsidRDefault="00CA6D72" w:rsidP="00B56D71">
            <w:pPr>
              <w:tabs>
                <w:tab w:val="clear" w:pos="1440"/>
              </w:tabs>
              <w:ind w:left="0"/>
              <w:jc w:val="center"/>
              <w:rPr>
                <w:rFonts w:ascii="Calibri" w:hAnsi="Calibri" w:cs="Calibri"/>
                <w:color w:val="000000"/>
                <w:szCs w:val="20"/>
                <w:lang w:val="en-GB" w:eastAsia="en-GB"/>
              </w:rPr>
            </w:pPr>
            <w:r>
              <w:rPr>
                <w:rFonts w:ascii="Calibri" w:hAnsi="Calibri" w:cs="Calibri"/>
                <w:color w:val="000000"/>
                <w:szCs w:val="20"/>
                <w:lang w:val="en-GB" w:eastAsia="en-GB"/>
              </w:rPr>
              <w:t>3</w:t>
            </w:r>
            <w:r w:rsidRPr="009C6E5D">
              <w:rPr>
                <w:rFonts w:ascii="Calibri" w:hAnsi="Calibri" w:cs="Calibri"/>
                <w:color w:val="000000"/>
                <w:szCs w:val="20"/>
                <w:lang w:val="en-GB" w:eastAsia="en-GB"/>
              </w:rPr>
              <w:t xml:space="preserve"> Years</w:t>
            </w:r>
          </w:p>
        </w:tc>
        <w:tc>
          <w:tcPr>
            <w:tcW w:w="3802" w:type="dxa"/>
            <w:tcBorders>
              <w:top w:val="single" w:sz="4" w:space="0" w:color="auto"/>
              <w:left w:val="single" w:sz="4" w:space="0" w:color="auto"/>
              <w:bottom w:val="single" w:sz="4" w:space="0" w:color="auto"/>
              <w:right w:val="single" w:sz="4" w:space="0" w:color="auto"/>
            </w:tcBorders>
            <w:shd w:val="clear" w:color="auto" w:fill="auto"/>
            <w:vAlign w:val="center"/>
          </w:tcPr>
          <w:p w14:paraId="2D669311" w14:textId="77777777" w:rsidR="00CA6D72"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Fell 7 trees in group with extensive stem wounding to enable other trees in group to succeed.</w:t>
            </w:r>
            <w:r w:rsidRPr="009C6E5D">
              <w:rPr>
                <w:rFonts w:ascii="Calibri" w:hAnsi="Calibri" w:cs="Calibri"/>
                <w:color w:val="000000"/>
                <w:szCs w:val="20"/>
                <w:lang w:val="en-GB" w:eastAsia="en-GB"/>
              </w:rPr>
              <w:br/>
              <w:t>Timescale: 15-Sep-2023</w:t>
            </w:r>
          </w:p>
          <w:p w14:paraId="5324B689" w14:textId="77777777" w:rsidR="00CA6D72" w:rsidRPr="009C6E5D" w:rsidRDefault="00CA6D72" w:rsidP="00B56D71">
            <w:pPr>
              <w:tabs>
                <w:tab w:val="clear" w:pos="1440"/>
              </w:tabs>
              <w:ind w:left="0"/>
              <w:rPr>
                <w:rFonts w:ascii="Calibri" w:hAnsi="Calibri" w:cs="Calibri"/>
                <w:color w:val="000000"/>
                <w:szCs w:val="20"/>
                <w:lang w:val="en-GB" w:eastAsia="en-GB"/>
              </w:rPr>
            </w:pPr>
            <w:r w:rsidRPr="009C6E5D">
              <w:rPr>
                <w:rFonts w:ascii="Calibri" w:hAnsi="Calibri" w:cs="Calibri"/>
                <w:color w:val="000000"/>
                <w:szCs w:val="20"/>
                <w:lang w:val="en-GB" w:eastAsia="en-GB"/>
              </w:rPr>
              <w:t>(1 Year)</w:t>
            </w:r>
          </w:p>
        </w:tc>
      </w:tr>
    </w:tbl>
    <w:p w14:paraId="4BD8D25A" w14:textId="77777777" w:rsidR="004A3D90" w:rsidRDefault="004A3D90"/>
    <w:sectPr w:rsidR="004A3D90" w:rsidSect="00CA6D72">
      <w:pgSz w:w="16838" w:h="11906" w:orient="landscape"/>
      <w:pgMar w:top="284"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hannel 4 Chadwick">
    <w:panose1 w:val="00000500000000000000"/>
    <w:charset w:val="00"/>
    <w:family w:val="moder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F7941"/>
    <w:multiLevelType w:val="multilevel"/>
    <w:tmpl w:val="01E05564"/>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16329A4"/>
    <w:multiLevelType w:val="hybridMultilevel"/>
    <w:tmpl w:val="AE44DDF6"/>
    <w:lvl w:ilvl="0" w:tplc="8E9C7A4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5219843">
    <w:abstractNumId w:val="1"/>
  </w:num>
  <w:num w:numId="2" w16cid:durableId="869758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D72"/>
    <w:rsid w:val="004A3D90"/>
    <w:rsid w:val="008E3653"/>
    <w:rsid w:val="00CA6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87ED"/>
  <w15:chartTrackingRefBased/>
  <w15:docId w15:val="{946C86CD-931F-4358-8EF5-14A002B9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D72"/>
    <w:pPr>
      <w:tabs>
        <w:tab w:val="left" w:pos="1440"/>
      </w:tabs>
      <w:spacing w:after="0" w:line="240" w:lineRule="auto"/>
      <w:ind w:left="720"/>
    </w:pPr>
    <w:rPr>
      <w:rFonts w:ascii="Arial" w:eastAsia="Times New Roman" w:hAnsi="Arial" w:cs="Times New Roman"/>
      <w:sz w:val="20"/>
      <w:szCs w:val="24"/>
      <w:lang w:val="en-US"/>
    </w:rPr>
  </w:style>
  <w:style w:type="paragraph" w:styleId="Heading2">
    <w:name w:val="heading 2"/>
    <w:basedOn w:val="Normal"/>
    <w:next w:val="Normal"/>
    <w:link w:val="Heading2Char"/>
    <w:qFormat/>
    <w:rsid w:val="008E3653"/>
    <w:pPr>
      <w:keepNext/>
      <w:numPr>
        <w:numId w:val="2"/>
      </w:numPr>
      <w:tabs>
        <w:tab w:val="clear" w:pos="1440"/>
      </w:tabs>
      <w:spacing w:before="360" w:after="240" w:line="276" w:lineRule="auto"/>
      <w:ind w:right="141" w:hanging="360"/>
      <w:outlineLvl w:val="1"/>
    </w:pPr>
    <w:rPr>
      <w:rFonts w:ascii="Channel 4 Chadwick" w:eastAsia="Arial Unicode MS" w:hAnsi="Channel 4 Chadwick"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8E3653"/>
    <w:rPr>
      <w:rFonts w:ascii="Channel 4 Chadwick" w:eastAsia="Arial Unicode MS" w:hAnsi="Channel 4 Chadwick" w:cs="Arial"/>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853</Words>
  <Characters>4866</Characters>
  <Application>Microsoft Office Word</Application>
  <DocSecurity>0</DocSecurity>
  <Lines>40</Lines>
  <Paragraphs>11</Paragraphs>
  <ScaleCrop>false</ScaleCrop>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Duckworth</dc:creator>
  <cp:keywords/>
  <dc:description/>
  <cp:lastModifiedBy>Sarah Duckworth</cp:lastModifiedBy>
  <cp:revision>1</cp:revision>
  <dcterms:created xsi:type="dcterms:W3CDTF">2022-09-28T21:17:00Z</dcterms:created>
  <dcterms:modified xsi:type="dcterms:W3CDTF">2022-09-28T21:20:00Z</dcterms:modified>
</cp:coreProperties>
</file>