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B13" w:rsidRPr="002E6724" w:rsidRDefault="00CB4B13" w:rsidP="002F3B52">
      <w:pPr>
        <w:keepNext/>
        <w:overflowPunct/>
        <w:autoSpaceDE/>
        <w:autoSpaceDN/>
        <w:adjustRightInd/>
        <w:textAlignment w:val="auto"/>
        <w:outlineLvl w:val="0"/>
        <w:rPr>
          <w:rFonts w:cs="Arial"/>
          <w:bCs/>
          <w:sz w:val="22"/>
          <w:szCs w:val="22"/>
        </w:rPr>
      </w:pPr>
      <w:r w:rsidRPr="002E6724">
        <w:rPr>
          <w:rFonts w:cs="Arial"/>
          <w:b/>
          <w:bCs/>
          <w:sz w:val="22"/>
          <w:szCs w:val="22"/>
        </w:rPr>
        <w:t>DELEGATED APPLICATION REPORT</w:t>
      </w:r>
    </w:p>
    <w:p w:rsidR="00CB4B13" w:rsidRPr="002E6724" w:rsidRDefault="00CB4B13" w:rsidP="002F3B52">
      <w:pPr>
        <w:overflowPunct/>
        <w:autoSpaceDE/>
        <w:autoSpaceDN/>
        <w:adjustRightInd/>
        <w:textAlignment w:val="auto"/>
        <w:rPr>
          <w:rFonts w:cs="Arial"/>
          <w:b/>
          <w:bCs/>
          <w:sz w:val="22"/>
          <w:szCs w:val="22"/>
        </w:rPr>
      </w:pPr>
    </w:p>
    <w:p w:rsidR="00CB4B13" w:rsidRPr="002E6724" w:rsidRDefault="00CB4B13" w:rsidP="002F3B52">
      <w:pPr>
        <w:overflowPunct/>
        <w:autoSpaceDE/>
        <w:autoSpaceDN/>
        <w:adjustRightInd/>
        <w:textAlignment w:val="auto"/>
        <w:rPr>
          <w:rFonts w:cs="Arial"/>
          <w:sz w:val="22"/>
          <w:szCs w:val="22"/>
        </w:rPr>
      </w:pPr>
      <w:r w:rsidRPr="002E6724">
        <w:rPr>
          <w:rFonts w:cs="Arial"/>
          <w:b/>
          <w:bCs/>
          <w:sz w:val="22"/>
          <w:szCs w:val="22"/>
        </w:rPr>
        <w:t>Address</w:t>
      </w:r>
      <w:r w:rsidRPr="002E6724">
        <w:rPr>
          <w:rFonts w:cs="Arial"/>
          <w:sz w:val="22"/>
          <w:szCs w:val="22"/>
        </w:rPr>
        <w:t xml:space="preserve">: </w:t>
      </w:r>
      <w:r w:rsidR="00E9433A" w:rsidRPr="002E6724">
        <w:rPr>
          <w:rFonts w:cs="Arial"/>
          <w:sz w:val="22"/>
          <w:szCs w:val="22"/>
        </w:rPr>
        <w:t>57 Silverthorne Drive</w:t>
      </w:r>
    </w:p>
    <w:p w:rsidR="00CB4B13" w:rsidRPr="002E6724" w:rsidRDefault="00CB4B13" w:rsidP="002F3B52">
      <w:pPr>
        <w:overflowPunct/>
        <w:autoSpaceDE/>
        <w:autoSpaceDN/>
        <w:adjustRightInd/>
        <w:textAlignment w:val="auto"/>
        <w:rPr>
          <w:rFonts w:cs="Arial"/>
          <w:sz w:val="22"/>
          <w:szCs w:val="22"/>
        </w:rPr>
      </w:pPr>
      <w:r w:rsidRPr="002E6724">
        <w:rPr>
          <w:rFonts w:cs="Arial"/>
          <w:b/>
          <w:bCs/>
          <w:sz w:val="22"/>
          <w:szCs w:val="22"/>
        </w:rPr>
        <w:t>Application No</w:t>
      </w:r>
      <w:r w:rsidRPr="002E6724">
        <w:rPr>
          <w:rFonts w:cs="Arial"/>
          <w:sz w:val="22"/>
          <w:szCs w:val="22"/>
        </w:rPr>
        <w:t xml:space="preserve">: </w:t>
      </w:r>
      <w:r w:rsidR="00E9433A" w:rsidRPr="002E6724">
        <w:rPr>
          <w:rFonts w:cs="Arial"/>
          <w:sz w:val="22"/>
          <w:szCs w:val="22"/>
        </w:rPr>
        <w:t>172195 / HOU</w:t>
      </w:r>
    </w:p>
    <w:p w:rsidR="00CB4B13" w:rsidRPr="002E6724" w:rsidRDefault="00CB4B13" w:rsidP="002F3B52">
      <w:pPr>
        <w:overflowPunct/>
        <w:autoSpaceDE/>
        <w:autoSpaceDN/>
        <w:adjustRightInd/>
        <w:ind w:left="1134" w:hanging="1134"/>
        <w:textAlignment w:val="auto"/>
        <w:rPr>
          <w:rFonts w:cs="Arial"/>
          <w:sz w:val="22"/>
          <w:szCs w:val="22"/>
        </w:rPr>
      </w:pPr>
      <w:r w:rsidRPr="002E6724">
        <w:rPr>
          <w:rFonts w:cs="Arial"/>
          <w:b/>
          <w:bCs/>
          <w:sz w:val="22"/>
          <w:szCs w:val="22"/>
        </w:rPr>
        <w:t>Proposal</w:t>
      </w:r>
      <w:r w:rsidRPr="002E6724">
        <w:rPr>
          <w:rFonts w:cs="Arial"/>
          <w:sz w:val="22"/>
          <w:szCs w:val="22"/>
        </w:rPr>
        <w:t xml:space="preserve">: </w:t>
      </w:r>
      <w:r w:rsidR="00A83E99">
        <w:rPr>
          <w:rFonts w:cs="Arial"/>
          <w:sz w:val="22"/>
          <w:szCs w:val="22"/>
        </w:rPr>
        <w:t>Two storey</w:t>
      </w:r>
      <w:r w:rsidR="00EC645E">
        <w:rPr>
          <w:rFonts w:cs="Arial"/>
          <w:sz w:val="22"/>
          <w:szCs w:val="22"/>
        </w:rPr>
        <w:t xml:space="preserve"> </w:t>
      </w:r>
      <w:r w:rsidR="00E9433A" w:rsidRPr="002E6724">
        <w:rPr>
          <w:rFonts w:cs="Arial"/>
          <w:sz w:val="22"/>
          <w:szCs w:val="22"/>
        </w:rPr>
        <w:t>side</w:t>
      </w:r>
      <w:r w:rsidR="00A83E99">
        <w:rPr>
          <w:rFonts w:cs="Arial"/>
          <w:sz w:val="22"/>
          <w:szCs w:val="22"/>
        </w:rPr>
        <w:t xml:space="preserve"> and rear</w:t>
      </w:r>
      <w:r w:rsidR="00E9433A" w:rsidRPr="002E6724">
        <w:rPr>
          <w:rFonts w:cs="Arial"/>
          <w:sz w:val="22"/>
          <w:szCs w:val="22"/>
        </w:rPr>
        <w:t xml:space="preserve"> extension</w:t>
      </w:r>
    </w:p>
    <w:p w:rsidR="00CB4B13" w:rsidRPr="002E6724" w:rsidRDefault="00CB4B13" w:rsidP="002F3B52">
      <w:pPr>
        <w:overflowPunct/>
        <w:autoSpaceDE/>
        <w:autoSpaceDN/>
        <w:adjustRightInd/>
        <w:ind w:left="1134" w:hanging="1134"/>
        <w:textAlignment w:val="auto"/>
        <w:rPr>
          <w:rFonts w:cs="Arial"/>
          <w:sz w:val="22"/>
          <w:szCs w:val="22"/>
        </w:rPr>
      </w:pPr>
      <w:r w:rsidRPr="002E6724">
        <w:rPr>
          <w:rFonts w:cs="Arial"/>
          <w:b/>
          <w:sz w:val="22"/>
          <w:szCs w:val="22"/>
        </w:rPr>
        <w:t xml:space="preserve">Applicant: </w:t>
      </w:r>
      <w:proofErr w:type="spellStart"/>
      <w:r w:rsidR="00E9433A" w:rsidRPr="002E6724">
        <w:rPr>
          <w:rFonts w:cs="Arial"/>
          <w:sz w:val="22"/>
          <w:szCs w:val="22"/>
        </w:rPr>
        <w:t>Ranvir</w:t>
      </w:r>
      <w:proofErr w:type="spellEnd"/>
      <w:r w:rsidR="00E9433A" w:rsidRPr="002E6724">
        <w:rPr>
          <w:rFonts w:cs="Arial"/>
          <w:sz w:val="22"/>
          <w:szCs w:val="22"/>
        </w:rPr>
        <w:t xml:space="preserve"> Garcha</w:t>
      </w:r>
    </w:p>
    <w:p w:rsidR="00CB4B13" w:rsidRPr="002E6724" w:rsidRDefault="00CB4B13" w:rsidP="002F3B52">
      <w:pPr>
        <w:overflowPunct/>
        <w:autoSpaceDE/>
        <w:autoSpaceDN/>
        <w:adjustRightInd/>
        <w:textAlignment w:val="auto"/>
        <w:rPr>
          <w:rFonts w:cs="Arial"/>
          <w:sz w:val="22"/>
          <w:szCs w:val="22"/>
        </w:rPr>
      </w:pPr>
      <w:r w:rsidRPr="002E6724">
        <w:rPr>
          <w:rFonts w:cs="Arial"/>
          <w:b/>
          <w:sz w:val="22"/>
          <w:szCs w:val="22"/>
        </w:rPr>
        <w:t>Date received (valid from):</w:t>
      </w:r>
      <w:r w:rsidR="00E9433A" w:rsidRPr="002E6724">
        <w:rPr>
          <w:rFonts w:cs="Arial"/>
          <w:sz w:val="22"/>
          <w:szCs w:val="22"/>
        </w:rPr>
        <w:t xml:space="preserve"> 07/12/2018</w:t>
      </w:r>
    </w:p>
    <w:p w:rsidR="00CB4B13" w:rsidRPr="002E6724" w:rsidRDefault="00CB4B13" w:rsidP="002F3B52">
      <w:pPr>
        <w:overflowPunct/>
        <w:autoSpaceDE/>
        <w:autoSpaceDN/>
        <w:adjustRightInd/>
        <w:textAlignment w:val="auto"/>
        <w:rPr>
          <w:rFonts w:cs="Arial"/>
          <w:sz w:val="22"/>
          <w:szCs w:val="22"/>
        </w:rPr>
      </w:pPr>
      <w:r w:rsidRPr="002E6724">
        <w:rPr>
          <w:rFonts w:cs="Arial"/>
          <w:b/>
          <w:sz w:val="22"/>
          <w:szCs w:val="22"/>
        </w:rPr>
        <w:t>Target Decision date:</w:t>
      </w:r>
      <w:r w:rsidRPr="002E6724">
        <w:rPr>
          <w:rFonts w:cs="Arial"/>
          <w:sz w:val="22"/>
          <w:szCs w:val="22"/>
        </w:rPr>
        <w:t xml:space="preserve"> </w:t>
      </w:r>
      <w:r w:rsidR="00E9433A" w:rsidRPr="002E6724">
        <w:rPr>
          <w:rFonts w:cs="Arial"/>
          <w:sz w:val="22"/>
          <w:szCs w:val="22"/>
        </w:rPr>
        <w:t>08/02/2018</w:t>
      </w:r>
    </w:p>
    <w:p w:rsidR="00E9433A" w:rsidRPr="002E6724" w:rsidRDefault="00E9433A" w:rsidP="002F3B52">
      <w:pPr>
        <w:overflowPunct/>
        <w:autoSpaceDE/>
        <w:autoSpaceDN/>
        <w:adjustRightInd/>
        <w:textAlignment w:val="auto"/>
        <w:rPr>
          <w:rFonts w:cs="Arial"/>
          <w:sz w:val="22"/>
          <w:szCs w:val="22"/>
        </w:rPr>
      </w:pPr>
      <w:r w:rsidRPr="002E6724">
        <w:rPr>
          <w:rFonts w:cs="Arial"/>
          <w:b/>
          <w:sz w:val="22"/>
          <w:szCs w:val="22"/>
        </w:rPr>
        <w:t xml:space="preserve">Extension of Time (agreed by agent): </w:t>
      </w:r>
      <w:r w:rsidRPr="002E6724">
        <w:rPr>
          <w:rFonts w:cs="Arial"/>
          <w:sz w:val="22"/>
          <w:szCs w:val="22"/>
        </w:rPr>
        <w:t>23/03/2018</w:t>
      </w:r>
    </w:p>
    <w:p w:rsidR="00CB4B13" w:rsidRPr="002E6724" w:rsidRDefault="00CB4B13" w:rsidP="002F3B52">
      <w:pPr>
        <w:overflowPunct/>
        <w:autoSpaceDE/>
        <w:autoSpaceDN/>
        <w:adjustRightInd/>
        <w:textAlignment w:val="auto"/>
        <w:rPr>
          <w:rFonts w:cs="Arial"/>
          <w:sz w:val="22"/>
          <w:szCs w:val="22"/>
        </w:rPr>
      </w:pPr>
      <w:r w:rsidRPr="002E6724">
        <w:rPr>
          <w:rFonts w:cs="Arial"/>
          <w:b/>
          <w:bCs/>
          <w:sz w:val="22"/>
          <w:szCs w:val="22"/>
        </w:rPr>
        <w:t>Case officer</w:t>
      </w:r>
      <w:r w:rsidRPr="002E6724">
        <w:rPr>
          <w:rFonts w:cs="Arial"/>
          <w:sz w:val="22"/>
          <w:szCs w:val="22"/>
        </w:rPr>
        <w:t>: Tom French</w:t>
      </w:r>
    </w:p>
    <w:p w:rsidR="00CB4B13" w:rsidRPr="002E6724" w:rsidRDefault="00CB4B13" w:rsidP="002F3B52">
      <w:pPr>
        <w:rPr>
          <w:sz w:val="22"/>
          <w:szCs w:val="22"/>
        </w:rPr>
      </w:pPr>
    </w:p>
    <w:p w:rsidR="00CB4B13" w:rsidRPr="002E6724" w:rsidRDefault="002E6724" w:rsidP="002F3B52">
      <w:pPr>
        <w:rPr>
          <w:b/>
          <w:sz w:val="22"/>
          <w:szCs w:val="22"/>
        </w:rPr>
      </w:pPr>
      <w:r w:rsidRPr="002E6724">
        <w:rPr>
          <w:b/>
          <w:sz w:val="22"/>
          <w:szCs w:val="22"/>
        </w:rPr>
        <w:t xml:space="preserve">1. </w:t>
      </w:r>
      <w:r w:rsidR="00CB4B13" w:rsidRPr="002E6724">
        <w:rPr>
          <w:b/>
          <w:sz w:val="22"/>
          <w:szCs w:val="22"/>
        </w:rPr>
        <w:t>Site description and Surrounding Area</w:t>
      </w:r>
    </w:p>
    <w:p w:rsidR="002E6724" w:rsidRPr="002E6724" w:rsidRDefault="002E6724" w:rsidP="002F3B52">
      <w:pPr>
        <w:rPr>
          <w:sz w:val="22"/>
          <w:szCs w:val="22"/>
        </w:rPr>
      </w:pPr>
    </w:p>
    <w:p w:rsidR="002E6724" w:rsidRDefault="002E6724" w:rsidP="002F3B52">
      <w:pPr>
        <w:rPr>
          <w:sz w:val="22"/>
          <w:szCs w:val="22"/>
        </w:rPr>
      </w:pPr>
      <w:r>
        <w:rPr>
          <w:sz w:val="22"/>
          <w:szCs w:val="22"/>
        </w:rPr>
        <w:t xml:space="preserve">The application site contains a two storey detached dwelling on the north side of Silverthorne Drive. The application property has a single garage and a distinctive asymmetrical pitched roof. </w:t>
      </w:r>
    </w:p>
    <w:p w:rsidR="00E56A7F" w:rsidRPr="002E6724" w:rsidRDefault="00E56A7F" w:rsidP="002F3B52">
      <w:pPr>
        <w:rPr>
          <w:sz w:val="22"/>
          <w:szCs w:val="22"/>
        </w:rPr>
      </w:pPr>
    </w:p>
    <w:p w:rsidR="006929FA" w:rsidRDefault="002E6724" w:rsidP="002F3B52">
      <w:pPr>
        <w:rPr>
          <w:sz w:val="22"/>
          <w:szCs w:val="22"/>
        </w:rPr>
      </w:pPr>
      <w:r w:rsidRPr="002E6724">
        <w:rPr>
          <w:sz w:val="22"/>
          <w:szCs w:val="22"/>
        </w:rPr>
        <w:t>The dwellings along Silverthorne Drive, although all built during a similar period with similar architecture, are not all identical with a range of types of properties including linked detached houses, linked semi-detached and chalet style houses.</w:t>
      </w:r>
    </w:p>
    <w:p w:rsidR="002E6724" w:rsidRPr="002E6724" w:rsidRDefault="002E6724" w:rsidP="002F3B52">
      <w:pPr>
        <w:rPr>
          <w:sz w:val="22"/>
          <w:szCs w:val="22"/>
        </w:rPr>
      </w:pPr>
    </w:p>
    <w:p w:rsidR="00CB4B13" w:rsidRPr="002E6724" w:rsidRDefault="00CB4B13" w:rsidP="002F3B52">
      <w:pPr>
        <w:rPr>
          <w:sz w:val="22"/>
          <w:szCs w:val="22"/>
        </w:rPr>
      </w:pPr>
      <w:r w:rsidRPr="002E6724">
        <w:rPr>
          <w:b/>
          <w:sz w:val="22"/>
          <w:szCs w:val="22"/>
        </w:rPr>
        <w:t>2. The Proposal</w:t>
      </w:r>
    </w:p>
    <w:p w:rsidR="006929FA" w:rsidRDefault="006929FA" w:rsidP="002F3B52">
      <w:pPr>
        <w:rPr>
          <w:sz w:val="22"/>
          <w:szCs w:val="22"/>
        </w:rPr>
      </w:pPr>
    </w:p>
    <w:p w:rsidR="00A83E99" w:rsidRDefault="00EC645E" w:rsidP="002F3B52">
      <w:pPr>
        <w:rPr>
          <w:sz w:val="22"/>
          <w:szCs w:val="22"/>
        </w:rPr>
      </w:pPr>
      <w:r>
        <w:rPr>
          <w:sz w:val="22"/>
          <w:szCs w:val="22"/>
        </w:rPr>
        <w:t xml:space="preserve">A householder planning permission is for </w:t>
      </w:r>
      <w:r w:rsidR="00A83E99">
        <w:rPr>
          <w:sz w:val="22"/>
          <w:szCs w:val="22"/>
        </w:rPr>
        <w:t>two storey side extension with a single storey front and rear projections</w:t>
      </w:r>
      <w:r>
        <w:rPr>
          <w:sz w:val="22"/>
          <w:szCs w:val="22"/>
        </w:rPr>
        <w:t>.</w:t>
      </w:r>
    </w:p>
    <w:p w:rsidR="00A83E99" w:rsidRDefault="00A83E99" w:rsidP="002F3B52">
      <w:pPr>
        <w:rPr>
          <w:sz w:val="22"/>
          <w:szCs w:val="22"/>
        </w:rPr>
      </w:pPr>
    </w:p>
    <w:p w:rsidR="00A83E99" w:rsidRDefault="00A83E99" w:rsidP="002F3B52">
      <w:pPr>
        <w:rPr>
          <w:sz w:val="22"/>
          <w:szCs w:val="22"/>
        </w:rPr>
      </w:pPr>
      <w:r>
        <w:rPr>
          <w:sz w:val="22"/>
          <w:szCs w:val="22"/>
        </w:rPr>
        <w:t>At ground floor t</w:t>
      </w:r>
      <w:r w:rsidR="0017558C">
        <w:rPr>
          <w:sz w:val="22"/>
          <w:szCs w:val="22"/>
        </w:rPr>
        <w:t>he proposal comprise</w:t>
      </w:r>
      <w:r>
        <w:rPr>
          <w:sz w:val="22"/>
          <w:szCs w:val="22"/>
        </w:rPr>
        <w:t>s</w:t>
      </w:r>
      <w:r w:rsidR="0017558C">
        <w:rPr>
          <w:sz w:val="22"/>
          <w:szCs w:val="22"/>
        </w:rPr>
        <w:t xml:space="preserve"> of a garage and a study and would replace the existing garage. The proposed garage would project 3m from the side elevation of the living room and extend beyond the existing front elevation by 1.2m. The study element would protrude 2.4m from the side elevation of the living room and would </w:t>
      </w:r>
      <w:r>
        <w:rPr>
          <w:sz w:val="22"/>
          <w:szCs w:val="22"/>
        </w:rPr>
        <w:t>extend 3m beyond the existing rear elevation.</w:t>
      </w:r>
    </w:p>
    <w:p w:rsidR="00A83E99" w:rsidRDefault="00A83E99" w:rsidP="002F3B52">
      <w:pPr>
        <w:rPr>
          <w:sz w:val="22"/>
          <w:szCs w:val="22"/>
        </w:rPr>
      </w:pPr>
    </w:p>
    <w:p w:rsidR="00EC645E" w:rsidRDefault="00A83E99" w:rsidP="002F3B52">
      <w:pPr>
        <w:rPr>
          <w:sz w:val="22"/>
          <w:szCs w:val="22"/>
        </w:rPr>
      </w:pPr>
      <w:r>
        <w:rPr>
          <w:sz w:val="22"/>
          <w:szCs w:val="22"/>
        </w:rPr>
        <w:t>At first floor level the proposal would project 2.4m from the existing side elevation and would be flush with the rear elevation. The proposal would be set back 1m from the front elevation.</w:t>
      </w:r>
    </w:p>
    <w:p w:rsidR="00A83E99" w:rsidRDefault="00A83E99" w:rsidP="002F3B52">
      <w:pPr>
        <w:rPr>
          <w:sz w:val="22"/>
          <w:szCs w:val="22"/>
        </w:rPr>
      </w:pPr>
    </w:p>
    <w:p w:rsidR="00A83E99" w:rsidRDefault="00A83E99" w:rsidP="002F3B52">
      <w:pPr>
        <w:rPr>
          <w:sz w:val="22"/>
          <w:szCs w:val="22"/>
        </w:rPr>
      </w:pPr>
      <w:r>
        <w:rPr>
          <w:sz w:val="22"/>
          <w:szCs w:val="22"/>
        </w:rPr>
        <w:t xml:space="preserve">The two storey element would have a hipped roof with side gable. The single storey front projection of the proposed garage would have a hipped roof and the single storey rear projection of the study would have a pitched roof. </w:t>
      </w:r>
    </w:p>
    <w:p w:rsidR="0017558C" w:rsidRDefault="0017558C" w:rsidP="002F3B52">
      <w:pPr>
        <w:rPr>
          <w:sz w:val="22"/>
          <w:szCs w:val="22"/>
        </w:rPr>
      </w:pPr>
    </w:p>
    <w:p w:rsidR="00CB4B13" w:rsidRPr="002E6724" w:rsidRDefault="00CB4B13" w:rsidP="002F3B52">
      <w:pPr>
        <w:rPr>
          <w:sz w:val="22"/>
          <w:szCs w:val="22"/>
        </w:rPr>
      </w:pPr>
      <w:r w:rsidRPr="002E6724">
        <w:rPr>
          <w:b/>
          <w:sz w:val="22"/>
          <w:szCs w:val="22"/>
        </w:rPr>
        <w:t xml:space="preserve">3. Consultation </w:t>
      </w:r>
    </w:p>
    <w:p w:rsidR="00CB4B13" w:rsidRPr="002E6724" w:rsidRDefault="00CB4B13" w:rsidP="002F3B52">
      <w:pPr>
        <w:rPr>
          <w:sz w:val="22"/>
          <w:szCs w:val="22"/>
        </w:rPr>
      </w:pPr>
    </w:p>
    <w:p w:rsidR="00CB4B13" w:rsidRPr="002E6724" w:rsidRDefault="00CB4B13" w:rsidP="002F3B52">
      <w:pPr>
        <w:rPr>
          <w:sz w:val="22"/>
          <w:szCs w:val="22"/>
        </w:rPr>
      </w:pPr>
      <w:r w:rsidRPr="002E6724">
        <w:rPr>
          <w:sz w:val="22"/>
          <w:szCs w:val="22"/>
        </w:rPr>
        <w:t>Neighbours consultation:</w:t>
      </w:r>
    </w:p>
    <w:p w:rsidR="009D3684" w:rsidRDefault="009D3684" w:rsidP="002F3B52">
      <w:pPr>
        <w:pStyle w:val="PlainText"/>
        <w:spacing w:line="276" w:lineRule="auto"/>
        <w:rPr>
          <w:rFonts w:ascii="Trebuchet MS" w:hAnsi="Trebuchet MS"/>
          <w:sz w:val="22"/>
          <w:szCs w:val="22"/>
        </w:rPr>
      </w:pPr>
      <w:proofErr w:type="spellStart"/>
      <w:r w:rsidRPr="005755CE">
        <w:rPr>
          <w:rFonts w:ascii="Trebuchet MS" w:hAnsi="Trebuchet MS"/>
          <w:sz w:val="22"/>
          <w:szCs w:val="22"/>
        </w:rPr>
        <w:t>No.s</w:t>
      </w:r>
      <w:proofErr w:type="spellEnd"/>
      <w:r w:rsidRPr="005755CE">
        <w:rPr>
          <w:rFonts w:ascii="Trebuchet MS" w:hAnsi="Trebuchet MS"/>
          <w:sz w:val="22"/>
          <w:szCs w:val="22"/>
        </w:rPr>
        <w:t xml:space="preserve"> </w:t>
      </w:r>
      <w:r>
        <w:rPr>
          <w:rFonts w:ascii="Trebuchet MS" w:hAnsi="Trebuchet MS"/>
          <w:sz w:val="22"/>
          <w:szCs w:val="22"/>
        </w:rPr>
        <w:t xml:space="preserve">55 and 59 Silverthorne Drive and 199 </w:t>
      </w:r>
      <w:proofErr w:type="spellStart"/>
      <w:r>
        <w:rPr>
          <w:rFonts w:ascii="Trebuchet MS" w:hAnsi="Trebuchet MS"/>
          <w:sz w:val="22"/>
          <w:szCs w:val="22"/>
        </w:rPr>
        <w:t>Kidmore</w:t>
      </w:r>
      <w:proofErr w:type="spellEnd"/>
      <w:r>
        <w:rPr>
          <w:rFonts w:ascii="Trebuchet MS" w:hAnsi="Trebuchet MS"/>
          <w:sz w:val="22"/>
          <w:szCs w:val="22"/>
        </w:rPr>
        <w:t xml:space="preserve"> Road</w:t>
      </w:r>
      <w:r w:rsidRPr="005755CE">
        <w:rPr>
          <w:rFonts w:ascii="Trebuchet MS" w:hAnsi="Trebuchet MS"/>
          <w:sz w:val="22"/>
          <w:szCs w:val="22"/>
        </w:rPr>
        <w:t xml:space="preserve"> have been notified of the application </w:t>
      </w:r>
      <w:r>
        <w:rPr>
          <w:rFonts w:ascii="Trebuchet MS" w:hAnsi="Trebuchet MS"/>
          <w:sz w:val="22"/>
          <w:szCs w:val="22"/>
        </w:rPr>
        <w:t>on the 19</w:t>
      </w:r>
      <w:r w:rsidRPr="009D3684">
        <w:rPr>
          <w:rFonts w:ascii="Trebuchet MS" w:hAnsi="Trebuchet MS"/>
          <w:sz w:val="22"/>
          <w:szCs w:val="22"/>
          <w:vertAlign w:val="superscript"/>
        </w:rPr>
        <w:t>th</w:t>
      </w:r>
      <w:r>
        <w:rPr>
          <w:rFonts w:ascii="Trebuchet MS" w:hAnsi="Trebuchet MS"/>
          <w:sz w:val="22"/>
          <w:szCs w:val="22"/>
        </w:rPr>
        <w:t xml:space="preserve"> December 2017</w:t>
      </w:r>
      <w:r w:rsidRPr="005755CE">
        <w:rPr>
          <w:rFonts w:ascii="Trebuchet MS" w:hAnsi="Trebuchet MS"/>
          <w:sz w:val="22"/>
          <w:szCs w:val="22"/>
        </w:rPr>
        <w:t xml:space="preserve">. </w:t>
      </w:r>
    </w:p>
    <w:p w:rsidR="009D3684" w:rsidRPr="005755CE" w:rsidRDefault="009D3684" w:rsidP="002F3B52">
      <w:pPr>
        <w:pStyle w:val="PlainText"/>
        <w:spacing w:line="276" w:lineRule="auto"/>
        <w:rPr>
          <w:rFonts w:ascii="Trebuchet MS" w:hAnsi="Trebuchet MS"/>
          <w:sz w:val="22"/>
          <w:szCs w:val="22"/>
        </w:rPr>
      </w:pPr>
      <w:r>
        <w:rPr>
          <w:rFonts w:ascii="Trebuchet MS" w:hAnsi="Trebuchet MS"/>
          <w:sz w:val="22"/>
          <w:szCs w:val="22"/>
        </w:rPr>
        <w:t>No responses have been received.</w:t>
      </w:r>
    </w:p>
    <w:p w:rsidR="006929FA" w:rsidRDefault="006929FA" w:rsidP="002F3B52">
      <w:pPr>
        <w:rPr>
          <w:sz w:val="22"/>
          <w:szCs w:val="22"/>
        </w:rPr>
      </w:pPr>
    </w:p>
    <w:p w:rsidR="009D3684" w:rsidRDefault="009D3684" w:rsidP="002F3B52">
      <w:pPr>
        <w:rPr>
          <w:sz w:val="22"/>
          <w:szCs w:val="22"/>
        </w:rPr>
      </w:pPr>
      <w:r>
        <w:rPr>
          <w:sz w:val="22"/>
          <w:szCs w:val="22"/>
        </w:rPr>
        <w:t>Environmental health:</w:t>
      </w:r>
    </w:p>
    <w:p w:rsidR="009D3684" w:rsidRDefault="009D3684" w:rsidP="002F3B52">
      <w:pPr>
        <w:rPr>
          <w:sz w:val="22"/>
          <w:szCs w:val="22"/>
        </w:rPr>
      </w:pPr>
      <w:r w:rsidRPr="009D3684">
        <w:rPr>
          <w:sz w:val="22"/>
          <w:szCs w:val="22"/>
        </w:rPr>
        <w:t xml:space="preserve">RBC Environmental Health provided </w:t>
      </w:r>
      <w:r w:rsidR="00F434C7">
        <w:rPr>
          <w:sz w:val="22"/>
          <w:szCs w:val="22"/>
        </w:rPr>
        <w:t>a consultation and had no objections subject to the following condition</w:t>
      </w:r>
      <w:r w:rsidRPr="009D3684">
        <w:rPr>
          <w:sz w:val="22"/>
          <w:szCs w:val="22"/>
        </w:rPr>
        <w:t>:</w:t>
      </w:r>
    </w:p>
    <w:p w:rsidR="00F434C7" w:rsidRPr="00F434C7" w:rsidRDefault="00F434C7" w:rsidP="002F3B52">
      <w:pPr>
        <w:rPr>
          <w:sz w:val="22"/>
          <w:szCs w:val="22"/>
        </w:rPr>
      </w:pPr>
    </w:p>
    <w:p w:rsidR="00F434C7" w:rsidRPr="00F434C7" w:rsidRDefault="00F434C7" w:rsidP="002F3B52">
      <w:pPr>
        <w:overflowPunct/>
        <w:textAlignment w:val="auto"/>
        <w:rPr>
          <w:rFonts w:eastAsiaTheme="minorHAnsi" w:cs="TrebuchetMS,Bold"/>
          <w:bCs/>
          <w:sz w:val="22"/>
          <w:szCs w:val="22"/>
        </w:rPr>
      </w:pPr>
      <w:r w:rsidRPr="00F434C7">
        <w:rPr>
          <w:rFonts w:eastAsiaTheme="minorHAnsi" w:cs="TrebuchetMS,Bold"/>
          <w:bCs/>
          <w:sz w:val="22"/>
          <w:szCs w:val="22"/>
        </w:rPr>
        <w:t>Reporting of Unexpected Contamination</w:t>
      </w:r>
    </w:p>
    <w:p w:rsidR="00F434C7" w:rsidRDefault="00F434C7" w:rsidP="002F3B52">
      <w:pPr>
        <w:overflowPunct/>
        <w:textAlignment w:val="auto"/>
        <w:rPr>
          <w:rFonts w:eastAsiaTheme="minorHAnsi" w:cs="TrebuchetMS,Bold"/>
          <w:bCs/>
          <w:sz w:val="22"/>
          <w:szCs w:val="22"/>
        </w:rPr>
      </w:pPr>
      <w:r w:rsidRPr="00F434C7">
        <w:rPr>
          <w:rFonts w:eastAsiaTheme="minorHAnsi" w:cs="TrebuchetMS,Bold"/>
          <w:bCs/>
          <w:sz w:val="22"/>
          <w:szCs w:val="22"/>
        </w:rPr>
        <w:t>In the event that contamination is found at any time when carrying out the</w:t>
      </w:r>
      <w:r>
        <w:rPr>
          <w:rFonts w:eastAsiaTheme="minorHAnsi" w:cs="TrebuchetMS,Bold"/>
          <w:bCs/>
          <w:sz w:val="22"/>
          <w:szCs w:val="22"/>
        </w:rPr>
        <w:t xml:space="preserve"> </w:t>
      </w:r>
      <w:r w:rsidRPr="00F434C7">
        <w:rPr>
          <w:rFonts w:eastAsiaTheme="minorHAnsi" w:cs="TrebuchetMS,Bold"/>
          <w:bCs/>
          <w:sz w:val="22"/>
          <w:szCs w:val="22"/>
        </w:rPr>
        <w:t>approved development not previously identified, development must be</w:t>
      </w:r>
      <w:r>
        <w:rPr>
          <w:rFonts w:eastAsiaTheme="minorHAnsi" w:cs="TrebuchetMS,Bold"/>
          <w:bCs/>
          <w:sz w:val="22"/>
          <w:szCs w:val="22"/>
        </w:rPr>
        <w:t xml:space="preserve"> </w:t>
      </w:r>
      <w:r w:rsidRPr="00F434C7">
        <w:rPr>
          <w:rFonts w:eastAsiaTheme="minorHAnsi" w:cs="TrebuchetMS,Bold"/>
          <w:bCs/>
          <w:sz w:val="22"/>
          <w:szCs w:val="22"/>
        </w:rPr>
        <w:t xml:space="preserve">halted on that part of the </w:t>
      </w:r>
      <w:r w:rsidRPr="00F434C7">
        <w:rPr>
          <w:rFonts w:eastAsiaTheme="minorHAnsi" w:cs="TrebuchetMS,Bold"/>
          <w:bCs/>
          <w:sz w:val="22"/>
          <w:szCs w:val="22"/>
        </w:rPr>
        <w:lastRenderedPageBreak/>
        <w:t>site and it must be reported in writing to the</w:t>
      </w:r>
      <w:r>
        <w:rPr>
          <w:rFonts w:eastAsiaTheme="minorHAnsi" w:cs="TrebuchetMS,Bold"/>
          <w:bCs/>
          <w:sz w:val="22"/>
          <w:szCs w:val="22"/>
        </w:rPr>
        <w:t xml:space="preserve"> </w:t>
      </w:r>
      <w:r w:rsidRPr="00F434C7">
        <w:rPr>
          <w:rFonts w:eastAsiaTheme="minorHAnsi" w:cs="TrebuchetMS,Bold"/>
          <w:bCs/>
          <w:sz w:val="22"/>
          <w:szCs w:val="22"/>
        </w:rPr>
        <w:t>Local Planning Authority.</w:t>
      </w:r>
      <w:r>
        <w:rPr>
          <w:rFonts w:eastAsiaTheme="minorHAnsi" w:cs="TrebuchetMS,Bold"/>
          <w:bCs/>
          <w:sz w:val="22"/>
          <w:szCs w:val="22"/>
        </w:rPr>
        <w:t xml:space="preserve"> </w:t>
      </w:r>
      <w:r w:rsidRPr="00F434C7">
        <w:rPr>
          <w:rFonts w:eastAsiaTheme="minorHAnsi" w:cs="TrebuchetMS,Bold"/>
          <w:bCs/>
          <w:sz w:val="22"/>
          <w:szCs w:val="22"/>
        </w:rPr>
        <w:t>Following that an assessment of the nature and extent of contamination</w:t>
      </w:r>
      <w:r>
        <w:rPr>
          <w:rFonts w:eastAsiaTheme="minorHAnsi" w:cs="TrebuchetMS,Bold"/>
          <w:bCs/>
          <w:sz w:val="22"/>
          <w:szCs w:val="22"/>
        </w:rPr>
        <w:t xml:space="preserve"> </w:t>
      </w:r>
      <w:r w:rsidRPr="00F434C7">
        <w:rPr>
          <w:rFonts w:eastAsiaTheme="minorHAnsi" w:cs="TrebuchetMS,Bold"/>
          <w:bCs/>
          <w:sz w:val="22"/>
          <w:szCs w:val="22"/>
        </w:rPr>
        <w:t>must be undertaken and where remediation is necessary a remediation</w:t>
      </w:r>
      <w:r>
        <w:rPr>
          <w:rFonts w:eastAsiaTheme="minorHAnsi" w:cs="TrebuchetMS,Bold"/>
          <w:bCs/>
          <w:sz w:val="22"/>
          <w:szCs w:val="22"/>
        </w:rPr>
        <w:t xml:space="preserve"> </w:t>
      </w:r>
      <w:r w:rsidRPr="00F434C7">
        <w:rPr>
          <w:rFonts w:eastAsiaTheme="minorHAnsi" w:cs="TrebuchetMS,Bold"/>
          <w:bCs/>
          <w:sz w:val="22"/>
          <w:szCs w:val="22"/>
        </w:rPr>
        <w:t>scheme, together with a timetable for its implementation, must be</w:t>
      </w:r>
      <w:r>
        <w:rPr>
          <w:rFonts w:eastAsiaTheme="minorHAnsi" w:cs="TrebuchetMS,Bold"/>
          <w:bCs/>
          <w:sz w:val="22"/>
          <w:szCs w:val="22"/>
        </w:rPr>
        <w:t xml:space="preserve"> </w:t>
      </w:r>
      <w:r w:rsidRPr="00F434C7">
        <w:rPr>
          <w:rFonts w:eastAsiaTheme="minorHAnsi" w:cs="TrebuchetMS,Bold"/>
          <w:bCs/>
          <w:sz w:val="22"/>
          <w:szCs w:val="22"/>
        </w:rPr>
        <w:t>submitted to and approved in writing by the Local Planning Authority.</w:t>
      </w:r>
      <w:r>
        <w:rPr>
          <w:rFonts w:eastAsiaTheme="minorHAnsi" w:cs="TrebuchetMS,Bold"/>
          <w:bCs/>
          <w:sz w:val="22"/>
          <w:szCs w:val="22"/>
        </w:rPr>
        <w:t xml:space="preserve"> </w:t>
      </w:r>
      <w:r w:rsidRPr="00F434C7">
        <w:rPr>
          <w:rFonts w:eastAsiaTheme="minorHAnsi" w:cs="TrebuchetMS,Bold"/>
          <w:bCs/>
          <w:sz w:val="22"/>
          <w:szCs w:val="22"/>
        </w:rPr>
        <w:t>The measures in the approved remediation scheme must then be</w:t>
      </w:r>
      <w:r>
        <w:rPr>
          <w:rFonts w:eastAsiaTheme="minorHAnsi" w:cs="TrebuchetMS,Bold"/>
          <w:bCs/>
          <w:sz w:val="22"/>
          <w:szCs w:val="22"/>
        </w:rPr>
        <w:t xml:space="preserve"> </w:t>
      </w:r>
      <w:r w:rsidRPr="00F434C7">
        <w:rPr>
          <w:rFonts w:eastAsiaTheme="minorHAnsi" w:cs="TrebuchetMS,Bold"/>
          <w:bCs/>
          <w:sz w:val="22"/>
          <w:szCs w:val="22"/>
        </w:rPr>
        <w:t>implemented in accordance with the approved timetable. Following</w:t>
      </w:r>
      <w:r>
        <w:rPr>
          <w:rFonts w:eastAsiaTheme="minorHAnsi" w:cs="TrebuchetMS,Bold"/>
          <w:bCs/>
          <w:sz w:val="22"/>
          <w:szCs w:val="22"/>
        </w:rPr>
        <w:t xml:space="preserve"> </w:t>
      </w:r>
      <w:r w:rsidRPr="00F434C7">
        <w:rPr>
          <w:rFonts w:eastAsiaTheme="minorHAnsi" w:cs="TrebuchetMS,Bold"/>
          <w:bCs/>
          <w:sz w:val="22"/>
          <w:szCs w:val="22"/>
        </w:rPr>
        <w:t>completion of measures identified in the approved remediation scheme a</w:t>
      </w:r>
      <w:r>
        <w:rPr>
          <w:rFonts w:eastAsiaTheme="minorHAnsi" w:cs="TrebuchetMS,Bold"/>
          <w:bCs/>
          <w:sz w:val="22"/>
          <w:szCs w:val="22"/>
        </w:rPr>
        <w:t xml:space="preserve"> </w:t>
      </w:r>
      <w:r w:rsidRPr="00F434C7">
        <w:rPr>
          <w:rFonts w:eastAsiaTheme="minorHAnsi" w:cs="TrebuchetMS,Bold"/>
          <w:bCs/>
          <w:sz w:val="22"/>
          <w:szCs w:val="22"/>
        </w:rPr>
        <w:t>validation report must be submitted to and approved in writing by the Local</w:t>
      </w:r>
      <w:r>
        <w:rPr>
          <w:rFonts w:eastAsiaTheme="minorHAnsi" w:cs="TrebuchetMS,Bold"/>
          <w:bCs/>
          <w:sz w:val="22"/>
          <w:szCs w:val="22"/>
        </w:rPr>
        <w:t xml:space="preserve"> </w:t>
      </w:r>
      <w:r w:rsidRPr="00F434C7">
        <w:rPr>
          <w:rFonts w:eastAsiaTheme="minorHAnsi" w:cs="TrebuchetMS,Bold"/>
          <w:bCs/>
          <w:sz w:val="22"/>
          <w:szCs w:val="22"/>
        </w:rPr>
        <w:t>Planning Authority.</w:t>
      </w:r>
    </w:p>
    <w:p w:rsidR="00F434C7" w:rsidRPr="00F434C7" w:rsidRDefault="00F434C7" w:rsidP="002F3B52">
      <w:pPr>
        <w:overflowPunct/>
        <w:textAlignment w:val="auto"/>
        <w:rPr>
          <w:rFonts w:eastAsiaTheme="minorHAnsi" w:cs="TrebuchetMS,Bold"/>
          <w:bCs/>
          <w:sz w:val="22"/>
          <w:szCs w:val="22"/>
        </w:rPr>
      </w:pPr>
    </w:p>
    <w:p w:rsidR="009D3684" w:rsidRPr="00F434C7" w:rsidRDefault="00F434C7" w:rsidP="002F3B52">
      <w:pPr>
        <w:overflowPunct/>
        <w:textAlignment w:val="auto"/>
        <w:rPr>
          <w:rFonts w:eastAsiaTheme="minorHAnsi" w:cs="TrebuchetMS,Bold"/>
          <w:bCs/>
          <w:sz w:val="22"/>
          <w:szCs w:val="22"/>
        </w:rPr>
      </w:pPr>
      <w:r w:rsidRPr="00F434C7">
        <w:rPr>
          <w:rFonts w:eastAsiaTheme="minorHAnsi" w:cs="TrebuchetMS,Bold"/>
          <w:bCs/>
          <w:sz w:val="22"/>
          <w:szCs w:val="22"/>
        </w:rPr>
        <w:t>Reason: To ensure the development is suitable for its end use and the wider</w:t>
      </w:r>
      <w:r>
        <w:rPr>
          <w:rFonts w:eastAsiaTheme="minorHAnsi" w:cs="TrebuchetMS,Bold"/>
          <w:bCs/>
          <w:sz w:val="22"/>
          <w:szCs w:val="22"/>
        </w:rPr>
        <w:t xml:space="preserve"> </w:t>
      </w:r>
      <w:r w:rsidRPr="00F434C7">
        <w:rPr>
          <w:rFonts w:eastAsiaTheme="minorHAnsi" w:cs="TrebuchetMS,Bold"/>
          <w:bCs/>
          <w:sz w:val="22"/>
          <w:szCs w:val="22"/>
        </w:rPr>
        <w:t>environment and does not create undue risks to occupiers of the site or surrounding areas.</w:t>
      </w:r>
    </w:p>
    <w:p w:rsidR="00F434C7" w:rsidRPr="00F434C7" w:rsidRDefault="00F434C7" w:rsidP="002F3B52">
      <w:pPr>
        <w:overflowPunct/>
        <w:textAlignment w:val="auto"/>
        <w:rPr>
          <w:rFonts w:eastAsiaTheme="minorHAnsi" w:cs="TrebuchetMS,Bold"/>
          <w:bCs/>
          <w:sz w:val="22"/>
          <w:szCs w:val="22"/>
        </w:rPr>
      </w:pPr>
    </w:p>
    <w:p w:rsidR="00F434C7" w:rsidRPr="00F434C7" w:rsidRDefault="00F434C7" w:rsidP="002F3B52">
      <w:pPr>
        <w:overflowPunct/>
        <w:textAlignment w:val="auto"/>
        <w:rPr>
          <w:rFonts w:eastAsiaTheme="minorHAnsi" w:cs="TrebuchetMS,Bold"/>
          <w:bCs/>
          <w:sz w:val="22"/>
          <w:szCs w:val="22"/>
        </w:rPr>
      </w:pPr>
      <w:r w:rsidRPr="00F434C7">
        <w:rPr>
          <w:rFonts w:eastAsiaTheme="minorHAnsi" w:cs="TrebuchetMS,Bold"/>
          <w:bCs/>
          <w:sz w:val="22"/>
          <w:szCs w:val="22"/>
        </w:rPr>
        <w:t>Transport:</w:t>
      </w:r>
    </w:p>
    <w:p w:rsidR="00F434C7" w:rsidRPr="00F434C7" w:rsidRDefault="00F434C7" w:rsidP="002F3B52">
      <w:pPr>
        <w:overflowPunct/>
        <w:textAlignment w:val="auto"/>
        <w:rPr>
          <w:sz w:val="22"/>
          <w:szCs w:val="22"/>
        </w:rPr>
      </w:pPr>
      <w:r w:rsidRPr="00F434C7">
        <w:rPr>
          <w:sz w:val="22"/>
          <w:szCs w:val="22"/>
        </w:rPr>
        <w:t>The RBC Transport officer provided the following comments:</w:t>
      </w:r>
    </w:p>
    <w:p w:rsidR="00F434C7" w:rsidRPr="00F434C7" w:rsidRDefault="00F434C7" w:rsidP="002F3B52">
      <w:pPr>
        <w:rPr>
          <w:rFonts w:cs="Trebuchet MS"/>
          <w:sz w:val="22"/>
          <w:szCs w:val="22"/>
        </w:rPr>
      </w:pPr>
      <w:r w:rsidRPr="00F434C7">
        <w:rPr>
          <w:rFonts w:cs="Trebuchet MS"/>
          <w:sz w:val="22"/>
          <w:szCs w:val="22"/>
        </w:rPr>
        <w:t xml:space="preserve">This application consists of a rear and side extension.  Plans illustrate (Drawing No SD 10) that the proposed side extension will result in the new garage being forward more in line with the front of the house, therefore reducing the length of available space for parking.  </w:t>
      </w:r>
    </w:p>
    <w:p w:rsidR="00F434C7" w:rsidRPr="00F434C7" w:rsidRDefault="00F434C7" w:rsidP="002F3B52">
      <w:pPr>
        <w:rPr>
          <w:rFonts w:cs="Trebuchet MS"/>
          <w:sz w:val="22"/>
          <w:szCs w:val="22"/>
        </w:rPr>
      </w:pPr>
    </w:p>
    <w:p w:rsidR="00F434C7" w:rsidRPr="00F434C7" w:rsidRDefault="00F434C7" w:rsidP="002F3B52">
      <w:pPr>
        <w:rPr>
          <w:rFonts w:cs="Trebuchet MS"/>
          <w:sz w:val="22"/>
          <w:szCs w:val="22"/>
        </w:rPr>
      </w:pPr>
      <w:r w:rsidRPr="00F434C7">
        <w:rPr>
          <w:rFonts w:cs="Trebuchet MS"/>
          <w:sz w:val="22"/>
          <w:szCs w:val="22"/>
        </w:rPr>
        <w:t xml:space="preserve">It is recommended that the internal dimension for a single garage are 7m x 3m wide to allow easy access to/from a vehicle and provide sufficient storage to the rear.  Given that the dimensions for the new garage do not conform to the Councils current standards and will result in some loss of area potentially used for parking please, ask the applicants agent to resubmit plans illustrating 2 off road parking spaces at the front of the property as mentioned in the Design and Access statement. </w:t>
      </w:r>
    </w:p>
    <w:p w:rsidR="00F434C7" w:rsidRDefault="00F434C7" w:rsidP="002F3B52">
      <w:pPr>
        <w:overflowPunct/>
        <w:textAlignment w:val="auto"/>
        <w:rPr>
          <w:sz w:val="22"/>
          <w:szCs w:val="22"/>
        </w:rPr>
      </w:pPr>
    </w:p>
    <w:p w:rsidR="00F434C7" w:rsidRDefault="00F434C7" w:rsidP="002F3B52">
      <w:pPr>
        <w:overflowPunct/>
        <w:textAlignment w:val="auto"/>
        <w:rPr>
          <w:sz w:val="22"/>
          <w:szCs w:val="22"/>
        </w:rPr>
      </w:pPr>
      <w:r>
        <w:rPr>
          <w:sz w:val="22"/>
          <w:szCs w:val="22"/>
        </w:rPr>
        <w:t>Following this consultation amended</w:t>
      </w:r>
      <w:r w:rsidR="00B2554A">
        <w:rPr>
          <w:sz w:val="22"/>
          <w:szCs w:val="22"/>
        </w:rPr>
        <w:t xml:space="preserve"> plans were submitted by the agent showing two off road parking spaces and a garage 7m x 3m.</w:t>
      </w:r>
    </w:p>
    <w:p w:rsidR="00F434C7" w:rsidRPr="00F434C7" w:rsidRDefault="00F434C7" w:rsidP="002F3B52">
      <w:pPr>
        <w:overflowPunct/>
        <w:textAlignment w:val="auto"/>
        <w:rPr>
          <w:sz w:val="22"/>
          <w:szCs w:val="22"/>
        </w:rPr>
      </w:pPr>
    </w:p>
    <w:p w:rsidR="00CB4B13" w:rsidRPr="002E6724" w:rsidRDefault="00CB4B13" w:rsidP="002F3B52">
      <w:pPr>
        <w:rPr>
          <w:sz w:val="22"/>
          <w:szCs w:val="22"/>
        </w:rPr>
      </w:pPr>
      <w:r w:rsidRPr="002E6724">
        <w:rPr>
          <w:b/>
          <w:sz w:val="22"/>
          <w:szCs w:val="22"/>
        </w:rPr>
        <w:t>4. Plans and Documents Considered</w:t>
      </w:r>
    </w:p>
    <w:p w:rsidR="00CB4B13" w:rsidRPr="002E6724" w:rsidRDefault="00CB4B13" w:rsidP="002F3B52">
      <w:pPr>
        <w:overflowPunct/>
        <w:autoSpaceDE/>
        <w:autoSpaceDN/>
        <w:adjustRightInd/>
        <w:contextualSpacing/>
        <w:textAlignment w:val="auto"/>
        <w:rPr>
          <w:rFonts w:cs="Arial"/>
          <w:sz w:val="22"/>
          <w:szCs w:val="22"/>
          <w:lang w:eastAsia="en-GB"/>
        </w:rPr>
      </w:pPr>
    </w:p>
    <w:p w:rsidR="00CB4B13" w:rsidRPr="002E6724" w:rsidRDefault="00CB4B13" w:rsidP="002F3B52">
      <w:pPr>
        <w:overflowPunct/>
        <w:autoSpaceDE/>
        <w:autoSpaceDN/>
        <w:adjustRightInd/>
        <w:contextualSpacing/>
        <w:textAlignment w:val="auto"/>
        <w:rPr>
          <w:rFonts w:cs="Arial"/>
          <w:sz w:val="22"/>
          <w:szCs w:val="22"/>
          <w:lang w:eastAsia="en-GB"/>
        </w:rPr>
      </w:pPr>
      <w:r w:rsidRPr="002E6724">
        <w:rPr>
          <w:rFonts w:cs="Arial"/>
          <w:sz w:val="22"/>
          <w:szCs w:val="22"/>
          <w:lang w:eastAsia="en-GB"/>
        </w:rPr>
        <w:t>The Council, in reaching its recommendation, has taken into consideration the following plans &amp; documents:</w:t>
      </w:r>
    </w:p>
    <w:p w:rsidR="00CB4B13" w:rsidRPr="002E6724" w:rsidRDefault="00CB4B13" w:rsidP="002F3B52">
      <w:pPr>
        <w:overflowPunct/>
        <w:autoSpaceDE/>
        <w:autoSpaceDN/>
        <w:adjustRightInd/>
        <w:contextualSpacing/>
        <w:textAlignment w:val="auto"/>
        <w:rPr>
          <w:rFonts w:cs="Arial"/>
          <w:sz w:val="22"/>
          <w:szCs w:val="22"/>
          <w:lang w:eastAsia="en-GB"/>
        </w:rPr>
      </w:pPr>
      <w:r w:rsidRPr="002E6724">
        <w:rPr>
          <w:rFonts w:cs="Arial"/>
          <w:sz w:val="22"/>
          <w:szCs w:val="22"/>
          <w:lang w:eastAsia="en-GB"/>
        </w:rPr>
        <w:t>Drawing No.:</w:t>
      </w:r>
    </w:p>
    <w:p w:rsidR="00CB4B13" w:rsidRDefault="00B2554A" w:rsidP="002F3B5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 xml:space="preserve">SD 20 – Block Plan </w:t>
      </w:r>
    </w:p>
    <w:p w:rsidR="00B2554A" w:rsidRDefault="00B2554A" w:rsidP="002F3B5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SD 02 – 1</w:t>
      </w:r>
      <w:r w:rsidRPr="00B2554A">
        <w:rPr>
          <w:rFonts w:cs="Arial"/>
          <w:sz w:val="22"/>
          <w:szCs w:val="22"/>
          <w:vertAlign w:val="superscript"/>
          <w:lang w:eastAsia="en-GB"/>
        </w:rPr>
        <w:t>st</w:t>
      </w:r>
      <w:r>
        <w:rPr>
          <w:rFonts w:cs="Arial"/>
          <w:sz w:val="22"/>
          <w:szCs w:val="22"/>
          <w:lang w:eastAsia="en-GB"/>
        </w:rPr>
        <w:t xml:space="preserve"> Floor Plans </w:t>
      </w:r>
    </w:p>
    <w:p w:rsidR="00B2554A" w:rsidRDefault="00B2554A" w:rsidP="002F3B5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SD 10 – Ground Floor Plans</w:t>
      </w:r>
    </w:p>
    <w:p w:rsidR="00B2554A" w:rsidRDefault="00B2554A" w:rsidP="002F3B52">
      <w:pPr>
        <w:overflowPunct/>
        <w:autoSpaceDE/>
        <w:autoSpaceDN/>
        <w:adjustRightInd/>
        <w:textAlignment w:val="auto"/>
        <w:rPr>
          <w:rFonts w:cs="Arial"/>
          <w:sz w:val="22"/>
          <w:szCs w:val="22"/>
          <w:lang w:eastAsia="en-GB"/>
        </w:rPr>
      </w:pPr>
      <w:r>
        <w:rPr>
          <w:rFonts w:cs="Arial"/>
          <w:sz w:val="22"/>
          <w:szCs w:val="22"/>
          <w:lang w:eastAsia="en-GB"/>
        </w:rPr>
        <w:t>As received: 08/12/2017</w:t>
      </w:r>
    </w:p>
    <w:p w:rsidR="009D109F" w:rsidRDefault="009D109F" w:rsidP="002F3B52">
      <w:pPr>
        <w:overflowPunct/>
        <w:autoSpaceDE/>
        <w:autoSpaceDN/>
        <w:adjustRightInd/>
        <w:textAlignment w:val="auto"/>
        <w:rPr>
          <w:rFonts w:cs="Arial"/>
          <w:sz w:val="22"/>
          <w:szCs w:val="22"/>
          <w:lang w:eastAsia="en-GB"/>
        </w:rPr>
      </w:pPr>
    </w:p>
    <w:p w:rsidR="00B2554A" w:rsidRDefault="009D109F" w:rsidP="002F3B52">
      <w:pPr>
        <w:overflowPunct/>
        <w:autoSpaceDE/>
        <w:autoSpaceDN/>
        <w:adjustRightInd/>
        <w:textAlignment w:val="auto"/>
        <w:rPr>
          <w:rFonts w:cs="Arial"/>
          <w:sz w:val="22"/>
          <w:szCs w:val="22"/>
          <w:lang w:eastAsia="en-GB"/>
        </w:rPr>
      </w:pPr>
      <w:r>
        <w:rPr>
          <w:rFonts w:cs="Arial"/>
          <w:sz w:val="22"/>
          <w:szCs w:val="22"/>
          <w:lang w:eastAsia="en-GB"/>
        </w:rPr>
        <w:t>Drawing No.:</w:t>
      </w:r>
    </w:p>
    <w:p w:rsidR="00B2554A" w:rsidRDefault="009D109F" w:rsidP="002F3B52">
      <w:pPr>
        <w:pStyle w:val="ListParagraph"/>
        <w:numPr>
          <w:ilvl w:val="0"/>
          <w:numId w:val="16"/>
        </w:numPr>
        <w:overflowPunct/>
        <w:autoSpaceDE/>
        <w:autoSpaceDN/>
        <w:adjustRightInd/>
        <w:textAlignment w:val="auto"/>
        <w:rPr>
          <w:rFonts w:cs="Arial"/>
          <w:sz w:val="22"/>
          <w:szCs w:val="22"/>
          <w:lang w:eastAsia="en-GB"/>
        </w:rPr>
      </w:pPr>
      <w:r>
        <w:rPr>
          <w:rFonts w:cs="Arial"/>
          <w:sz w:val="22"/>
          <w:szCs w:val="22"/>
          <w:lang w:eastAsia="en-GB"/>
        </w:rPr>
        <w:t>SD 10R – Proposed Garage and Parking Plan</w:t>
      </w:r>
    </w:p>
    <w:p w:rsidR="009D109F" w:rsidRDefault="009D109F" w:rsidP="002F3B52">
      <w:pPr>
        <w:pStyle w:val="ListParagraph"/>
        <w:numPr>
          <w:ilvl w:val="0"/>
          <w:numId w:val="16"/>
        </w:numPr>
        <w:overflowPunct/>
        <w:autoSpaceDE/>
        <w:autoSpaceDN/>
        <w:adjustRightInd/>
        <w:textAlignment w:val="auto"/>
        <w:rPr>
          <w:rFonts w:cs="Arial"/>
          <w:sz w:val="22"/>
          <w:szCs w:val="22"/>
          <w:lang w:eastAsia="en-GB"/>
        </w:rPr>
      </w:pPr>
      <w:r>
        <w:rPr>
          <w:rFonts w:cs="Arial"/>
          <w:sz w:val="22"/>
          <w:szCs w:val="22"/>
          <w:lang w:eastAsia="en-GB"/>
        </w:rPr>
        <w:t>SD 11R – Roof Plans</w:t>
      </w:r>
    </w:p>
    <w:p w:rsidR="009D109F" w:rsidRDefault="009D109F" w:rsidP="002F3B52">
      <w:pPr>
        <w:pStyle w:val="ListParagraph"/>
        <w:numPr>
          <w:ilvl w:val="0"/>
          <w:numId w:val="16"/>
        </w:numPr>
        <w:overflowPunct/>
        <w:autoSpaceDE/>
        <w:autoSpaceDN/>
        <w:adjustRightInd/>
        <w:textAlignment w:val="auto"/>
        <w:rPr>
          <w:rFonts w:cs="Arial"/>
          <w:sz w:val="22"/>
          <w:szCs w:val="22"/>
          <w:lang w:eastAsia="en-GB"/>
        </w:rPr>
      </w:pPr>
      <w:r>
        <w:rPr>
          <w:rFonts w:cs="Arial"/>
          <w:sz w:val="22"/>
          <w:szCs w:val="22"/>
          <w:lang w:eastAsia="en-GB"/>
        </w:rPr>
        <w:t>SD 11R – Front Elevation</w:t>
      </w:r>
    </w:p>
    <w:p w:rsidR="009D109F" w:rsidRDefault="009D109F" w:rsidP="002F3B52">
      <w:pPr>
        <w:pStyle w:val="ListParagraph"/>
        <w:numPr>
          <w:ilvl w:val="0"/>
          <w:numId w:val="16"/>
        </w:numPr>
        <w:overflowPunct/>
        <w:autoSpaceDE/>
        <w:autoSpaceDN/>
        <w:adjustRightInd/>
        <w:textAlignment w:val="auto"/>
        <w:rPr>
          <w:rFonts w:cs="Arial"/>
          <w:sz w:val="22"/>
          <w:szCs w:val="22"/>
          <w:lang w:eastAsia="en-GB"/>
        </w:rPr>
      </w:pPr>
      <w:r>
        <w:rPr>
          <w:rFonts w:cs="Arial"/>
          <w:sz w:val="22"/>
          <w:szCs w:val="22"/>
          <w:lang w:eastAsia="en-GB"/>
        </w:rPr>
        <w:t>SD 30 Rev – Side Elevations</w:t>
      </w:r>
    </w:p>
    <w:p w:rsidR="009D109F" w:rsidRDefault="009D109F" w:rsidP="002F3B52">
      <w:pPr>
        <w:overflowPunct/>
        <w:autoSpaceDE/>
        <w:autoSpaceDN/>
        <w:adjustRightInd/>
        <w:textAlignment w:val="auto"/>
        <w:rPr>
          <w:rFonts w:cs="Arial"/>
          <w:sz w:val="22"/>
          <w:szCs w:val="22"/>
          <w:lang w:eastAsia="en-GB"/>
        </w:rPr>
      </w:pPr>
      <w:r>
        <w:rPr>
          <w:rFonts w:cs="Arial"/>
          <w:sz w:val="22"/>
          <w:szCs w:val="22"/>
          <w:lang w:eastAsia="en-GB"/>
        </w:rPr>
        <w:t>As received: 12/03/2018</w:t>
      </w:r>
    </w:p>
    <w:p w:rsidR="009D109F" w:rsidRPr="009D109F" w:rsidRDefault="009D109F" w:rsidP="002F3B52">
      <w:pPr>
        <w:overflowPunct/>
        <w:autoSpaceDE/>
        <w:autoSpaceDN/>
        <w:adjustRightInd/>
        <w:textAlignment w:val="auto"/>
        <w:rPr>
          <w:rFonts w:cs="Arial"/>
          <w:sz w:val="22"/>
          <w:szCs w:val="22"/>
          <w:lang w:eastAsia="en-GB"/>
        </w:rPr>
      </w:pPr>
    </w:p>
    <w:p w:rsidR="00CB4B13" w:rsidRDefault="00CB4B13" w:rsidP="002F3B52">
      <w:pPr>
        <w:rPr>
          <w:b/>
          <w:sz w:val="22"/>
          <w:szCs w:val="22"/>
        </w:rPr>
      </w:pPr>
      <w:r w:rsidRPr="002E6724">
        <w:rPr>
          <w:b/>
          <w:sz w:val="22"/>
          <w:szCs w:val="22"/>
        </w:rPr>
        <w:t>5.</w:t>
      </w:r>
      <w:r w:rsidR="007A4BC0" w:rsidRPr="002E6724">
        <w:rPr>
          <w:b/>
          <w:sz w:val="22"/>
          <w:szCs w:val="22"/>
        </w:rPr>
        <w:t xml:space="preserve"> </w:t>
      </w:r>
      <w:r w:rsidRPr="002E6724">
        <w:rPr>
          <w:b/>
          <w:sz w:val="22"/>
          <w:szCs w:val="22"/>
        </w:rPr>
        <w:t>Relevant Planning History</w:t>
      </w:r>
    </w:p>
    <w:p w:rsidR="009D109F" w:rsidRDefault="009D109F" w:rsidP="002F3B52">
      <w:pPr>
        <w:rPr>
          <w:b/>
          <w:sz w:val="22"/>
          <w:szCs w:val="22"/>
        </w:rPr>
      </w:pPr>
    </w:p>
    <w:p w:rsidR="009D109F" w:rsidRPr="002E6724" w:rsidRDefault="009D109F" w:rsidP="002F3B52">
      <w:pPr>
        <w:rPr>
          <w:sz w:val="22"/>
          <w:szCs w:val="22"/>
        </w:rPr>
      </w:pPr>
      <w:r>
        <w:rPr>
          <w:sz w:val="22"/>
          <w:szCs w:val="22"/>
        </w:rPr>
        <w:t>None</w:t>
      </w:r>
    </w:p>
    <w:p w:rsidR="00CB4B13" w:rsidRPr="002E6724" w:rsidRDefault="00CB4B13" w:rsidP="002F3B52">
      <w:pPr>
        <w:keepNext/>
        <w:overflowPunct/>
        <w:autoSpaceDE/>
        <w:autoSpaceDN/>
        <w:adjustRightInd/>
        <w:textAlignment w:val="auto"/>
        <w:outlineLvl w:val="0"/>
        <w:rPr>
          <w:rFonts w:cs="Arial"/>
          <w:b/>
          <w:bCs/>
          <w:sz w:val="22"/>
          <w:szCs w:val="22"/>
        </w:rPr>
      </w:pPr>
    </w:p>
    <w:p w:rsidR="00CB4B13" w:rsidRPr="002E6724" w:rsidRDefault="00CB4B13" w:rsidP="002F3B52">
      <w:pPr>
        <w:keepNext/>
        <w:overflowPunct/>
        <w:autoSpaceDE/>
        <w:autoSpaceDN/>
        <w:adjustRightInd/>
        <w:textAlignment w:val="auto"/>
        <w:outlineLvl w:val="0"/>
        <w:rPr>
          <w:rFonts w:cs="Arial"/>
          <w:bCs/>
          <w:sz w:val="22"/>
          <w:szCs w:val="22"/>
        </w:rPr>
      </w:pPr>
      <w:r w:rsidRPr="002E6724">
        <w:rPr>
          <w:rFonts w:cs="Arial"/>
          <w:b/>
          <w:bCs/>
          <w:sz w:val="22"/>
          <w:szCs w:val="22"/>
        </w:rPr>
        <w:t>6. Equality Act 2010:</w:t>
      </w:r>
    </w:p>
    <w:p w:rsidR="00CB4B13" w:rsidRPr="002E6724" w:rsidRDefault="00CB4B13" w:rsidP="002F3B52">
      <w:pPr>
        <w:keepNext/>
        <w:overflowPunct/>
        <w:autoSpaceDE/>
        <w:autoSpaceDN/>
        <w:adjustRightInd/>
        <w:textAlignment w:val="auto"/>
        <w:outlineLvl w:val="0"/>
        <w:rPr>
          <w:rFonts w:cs="Arial"/>
          <w:bCs/>
          <w:sz w:val="22"/>
          <w:szCs w:val="22"/>
        </w:rPr>
      </w:pPr>
    </w:p>
    <w:p w:rsidR="00CB4B13" w:rsidRPr="002E6724" w:rsidRDefault="00CB4B13" w:rsidP="002F3B52">
      <w:pPr>
        <w:keepNext/>
        <w:overflowPunct/>
        <w:autoSpaceDE/>
        <w:autoSpaceDN/>
        <w:adjustRightInd/>
        <w:textAlignment w:val="auto"/>
        <w:outlineLvl w:val="0"/>
        <w:rPr>
          <w:rFonts w:cs="Arial"/>
          <w:bCs/>
          <w:sz w:val="22"/>
          <w:szCs w:val="22"/>
        </w:rPr>
      </w:pPr>
      <w:r w:rsidRPr="002E6724">
        <w:rPr>
          <w:rFonts w:cs="Arial"/>
          <w:sz w:val="22"/>
          <w:szCs w:val="22"/>
          <w:lang w:eastAsia="en-GB"/>
        </w:rPr>
        <w:t xml:space="preserve">In </w:t>
      </w:r>
      <w:r w:rsidRPr="002E6724">
        <w:rPr>
          <w:rFonts w:cs="Arial"/>
          <w:bCs/>
          <w:sz w:val="22"/>
          <w:szCs w:val="22"/>
        </w:rPr>
        <w:t xml:space="preserve">determining this application the Council is required to have regard to its obligations under the Equality Act 2010. However, there is no indication or evidence (including from consultation on the application) that the protected groups identified by the Act have or </w:t>
      </w:r>
      <w:r w:rsidRPr="002E6724">
        <w:rPr>
          <w:rFonts w:cs="Arial"/>
          <w:bCs/>
          <w:sz w:val="22"/>
          <w:szCs w:val="22"/>
        </w:rPr>
        <w:lastRenderedPageBreak/>
        <w:t>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B4B13" w:rsidRPr="002E6724" w:rsidRDefault="00CB4B13" w:rsidP="002F3B52">
      <w:pPr>
        <w:keepNext/>
        <w:overflowPunct/>
        <w:autoSpaceDE/>
        <w:autoSpaceDN/>
        <w:adjustRightInd/>
        <w:textAlignment w:val="auto"/>
        <w:outlineLvl w:val="0"/>
        <w:rPr>
          <w:rFonts w:cs="Arial"/>
          <w:bCs/>
          <w:sz w:val="22"/>
          <w:szCs w:val="22"/>
        </w:rPr>
      </w:pPr>
    </w:p>
    <w:p w:rsidR="00CB4B13" w:rsidRPr="002E6724" w:rsidRDefault="00CB4B13" w:rsidP="002F3B52">
      <w:pPr>
        <w:overflowPunct/>
        <w:autoSpaceDE/>
        <w:autoSpaceDN/>
        <w:adjustRightInd/>
        <w:contextualSpacing/>
        <w:textAlignment w:val="auto"/>
        <w:rPr>
          <w:rFonts w:cs="Arial"/>
          <w:sz w:val="22"/>
          <w:szCs w:val="22"/>
        </w:rPr>
      </w:pPr>
      <w:r w:rsidRPr="002E6724">
        <w:rPr>
          <w:rFonts w:cs="Arial"/>
          <w:b/>
          <w:sz w:val="22"/>
          <w:szCs w:val="22"/>
        </w:rPr>
        <w:t xml:space="preserve">7. Relevant Planning </w:t>
      </w:r>
      <w:r w:rsidR="007A4BC0" w:rsidRPr="002E6724">
        <w:rPr>
          <w:rFonts w:cs="Arial"/>
          <w:b/>
          <w:sz w:val="22"/>
          <w:szCs w:val="22"/>
        </w:rPr>
        <w:t>Guidance</w:t>
      </w:r>
    </w:p>
    <w:p w:rsidR="00D73D4E" w:rsidRPr="002E6724" w:rsidRDefault="00D73D4E" w:rsidP="002F3B52">
      <w:pPr>
        <w:overflowPunct/>
        <w:autoSpaceDE/>
        <w:autoSpaceDN/>
        <w:adjustRightInd/>
        <w:contextualSpacing/>
        <w:textAlignment w:val="auto"/>
        <w:rPr>
          <w:rFonts w:cs="Arial"/>
          <w:sz w:val="22"/>
          <w:szCs w:val="22"/>
        </w:rPr>
      </w:pPr>
    </w:p>
    <w:p w:rsidR="00CB4B13" w:rsidRPr="002E6724" w:rsidRDefault="00CB4B13" w:rsidP="002F3B52">
      <w:pPr>
        <w:overflowPunct/>
        <w:autoSpaceDE/>
        <w:autoSpaceDN/>
        <w:adjustRightInd/>
        <w:contextualSpacing/>
        <w:textAlignment w:val="auto"/>
        <w:rPr>
          <w:rFonts w:cs="Arial"/>
          <w:sz w:val="22"/>
          <w:szCs w:val="22"/>
          <w:lang w:eastAsia="en-GB"/>
        </w:rPr>
      </w:pPr>
      <w:r w:rsidRPr="002E6724">
        <w:rPr>
          <w:rFonts w:cs="Arial"/>
          <w:sz w:val="22"/>
          <w:szCs w:val="22"/>
        </w:rPr>
        <w:t xml:space="preserve">Section 38(6) of the Planning and Compulsory Purchase Act 2004 requires that proposals be determined in accordance with the development plan unless material considerations indicate otherwise.  </w:t>
      </w:r>
      <w:r w:rsidRPr="002E6724">
        <w:rPr>
          <w:rFonts w:cs="Arial"/>
          <w:sz w:val="22"/>
          <w:szCs w:val="22"/>
          <w:lang w:eastAsia="en-GB"/>
        </w:rPr>
        <w:t xml:space="preserve">The Development Plan for Reading relevant to the application site comprises the </w:t>
      </w:r>
      <w:r w:rsidRPr="002E6724">
        <w:rPr>
          <w:rFonts w:cs="Arial"/>
          <w:sz w:val="22"/>
          <w:szCs w:val="22"/>
        </w:rPr>
        <w:t>Reading Local Development Framework ‘</w:t>
      </w:r>
      <w:r w:rsidRPr="002E6724">
        <w:rPr>
          <w:rFonts w:cs="Arial"/>
          <w:i/>
          <w:sz w:val="22"/>
          <w:szCs w:val="22"/>
        </w:rPr>
        <w:t xml:space="preserve">Core Strategy’ </w:t>
      </w:r>
      <w:r w:rsidRPr="002E6724">
        <w:rPr>
          <w:rFonts w:cs="Arial"/>
          <w:sz w:val="22"/>
          <w:szCs w:val="22"/>
        </w:rPr>
        <w:t>2008 (Altered 2015) and ‘</w:t>
      </w:r>
      <w:r w:rsidRPr="002E6724">
        <w:rPr>
          <w:rFonts w:cs="Arial"/>
          <w:i/>
          <w:sz w:val="22"/>
          <w:szCs w:val="22"/>
        </w:rPr>
        <w:t>Sites and Detailed Policies Document’</w:t>
      </w:r>
      <w:r w:rsidRPr="002E6724">
        <w:rPr>
          <w:rFonts w:cs="Arial"/>
          <w:sz w:val="22"/>
          <w:szCs w:val="22"/>
        </w:rPr>
        <w:t xml:space="preserve"> 2012 (Altered 2015).</w:t>
      </w:r>
    </w:p>
    <w:p w:rsidR="00CB4B13" w:rsidRPr="002E6724" w:rsidRDefault="00CB4B13" w:rsidP="002F3B52">
      <w:pPr>
        <w:overflowPunct/>
        <w:autoSpaceDE/>
        <w:autoSpaceDN/>
        <w:adjustRightInd/>
        <w:contextualSpacing/>
        <w:textAlignment w:val="auto"/>
        <w:rPr>
          <w:rFonts w:cs="Arial"/>
          <w:sz w:val="22"/>
          <w:szCs w:val="22"/>
        </w:rPr>
      </w:pPr>
    </w:p>
    <w:p w:rsidR="00CB4B13" w:rsidRPr="002E6724" w:rsidRDefault="00CB4B13" w:rsidP="002F3B52">
      <w:pPr>
        <w:overflowPunct/>
        <w:autoSpaceDE/>
        <w:autoSpaceDN/>
        <w:adjustRightInd/>
        <w:contextualSpacing/>
        <w:textAlignment w:val="auto"/>
        <w:rPr>
          <w:rFonts w:cs="Arial"/>
          <w:sz w:val="22"/>
          <w:szCs w:val="22"/>
        </w:rPr>
      </w:pPr>
      <w:r w:rsidRPr="002E6724">
        <w:rPr>
          <w:rFonts w:cs="Arial"/>
          <w:sz w:val="22"/>
          <w:szCs w:val="22"/>
          <w:lang w:eastAsia="en-GB"/>
        </w:rPr>
        <w:t xml:space="preserve">The </w:t>
      </w:r>
      <w:r w:rsidRPr="002E6724">
        <w:rPr>
          <w:rFonts w:cs="Arial"/>
          <w:sz w:val="22"/>
          <w:szCs w:val="22"/>
        </w:rPr>
        <w:t>‘</w:t>
      </w:r>
      <w:r w:rsidRPr="002E6724">
        <w:rPr>
          <w:rFonts w:cs="Arial"/>
          <w:i/>
          <w:sz w:val="22"/>
          <w:szCs w:val="22"/>
        </w:rPr>
        <w:t>National Planning Policy framework’</w:t>
      </w:r>
      <w:r w:rsidRPr="002E6724">
        <w:rPr>
          <w:rFonts w:cs="Arial"/>
          <w:sz w:val="22"/>
          <w:szCs w:val="22"/>
        </w:rPr>
        <w:t xml:space="preserve"> </w:t>
      </w:r>
      <w:r w:rsidRPr="002E6724">
        <w:rPr>
          <w:rFonts w:cs="Arial"/>
          <w:sz w:val="22"/>
          <w:szCs w:val="22"/>
          <w:lang w:eastAsia="en-GB"/>
        </w:rPr>
        <w:t>(‘’NPPF’’) 2012 states clearly that its content is to be a material consideration in the determination of applications.  T</w:t>
      </w:r>
      <w:r w:rsidRPr="002E6724">
        <w:rPr>
          <w:rFonts w:cs="Arial"/>
          <w:sz w:val="22"/>
          <w:szCs w:val="22"/>
        </w:rPr>
        <w:t xml:space="preserve">he </w:t>
      </w:r>
      <w:r w:rsidRPr="002E6724">
        <w:rPr>
          <w:rFonts w:cs="Arial"/>
          <w:i/>
          <w:sz w:val="22"/>
          <w:szCs w:val="22"/>
        </w:rPr>
        <w:t>‘</w:t>
      </w:r>
      <w:r w:rsidRPr="002E6724">
        <w:rPr>
          <w:rFonts w:cs="Arial"/>
          <w:sz w:val="22"/>
          <w:szCs w:val="22"/>
        </w:rPr>
        <w:t xml:space="preserve">NPPF’ states that due weight should be given to the adopted policies of the Local Development Framework (LDF) (Core Strategy and Sites and Detailed Policies Document) according to their degree of consistency with the </w:t>
      </w:r>
      <w:r w:rsidRPr="002E6724">
        <w:rPr>
          <w:rFonts w:cs="Arial"/>
          <w:i/>
          <w:sz w:val="22"/>
          <w:szCs w:val="22"/>
        </w:rPr>
        <w:t>‘NPPF’</w:t>
      </w:r>
      <w:r w:rsidRPr="002E6724">
        <w:rPr>
          <w:rFonts w:cs="Arial"/>
          <w:sz w:val="22"/>
          <w:szCs w:val="22"/>
        </w:rPr>
        <w:t xml:space="preserve"> (the closer the policies in the plan to the policies in the ‘NPPF’, the greater the weight that may be given). Accordingly, the ‘NPPF’ and the following development plan policies and supplementary planning guidance are relevant:</w:t>
      </w:r>
    </w:p>
    <w:p w:rsidR="00D73D4E" w:rsidRDefault="00D73D4E" w:rsidP="002F3B52">
      <w:pPr>
        <w:keepNext/>
        <w:overflowPunct/>
        <w:autoSpaceDE/>
        <w:autoSpaceDN/>
        <w:adjustRightInd/>
        <w:textAlignment w:val="auto"/>
        <w:outlineLvl w:val="0"/>
        <w:rPr>
          <w:rFonts w:cs="Arial"/>
          <w:b/>
          <w:bCs/>
          <w:sz w:val="22"/>
          <w:szCs w:val="22"/>
        </w:rPr>
      </w:pPr>
    </w:p>
    <w:p w:rsidR="009D109F" w:rsidRDefault="009D109F" w:rsidP="002F3B52">
      <w:pPr>
        <w:keepNext/>
        <w:overflowPunct/>
        <w:autoSpaceDE/>
        <w:autoSpaceDN/>
        <w:adjustRightInd/>
        <w:textAlignment w:val="auto"/>
        <w:outlineLvl w:val="0"/>
        <w:rPr>
          <w:rFonts w:cs="Arial"/>
          <w:b/>
          <w:bCs/>
          <w:sz w:val="22"/>
          <w:szCs w:val="22"/>
        </w:rPr>
      </w:pPr>
      <w:r>
        <w:rPr>
          <w:rFonts w:cs="Arial"/>
          <w:b/>
          <w:bCs/>
          <w:sz w:val="22"/>
          <w:szCs w:val="22"/>
        </w:rPr>
        <w:t>8. Summary of discussions with agent</w:t>
      </w:r>
    </w:p>
    <w:p w:rsidR="009D109F" w:rsidRDefault="009D109F" w:rsidP="002F3B52">
      <w:pPr>
        <w:keepNext/>
        <w:overflowPunct/>
        <w:autoSpaceDE/>
        <w:autoSpaceDN/>
        <w:adjustRightInd/>
        <w:textAlignment w:val="auto"/>
        <w:outlineLvl w:val="0"/>
        <w:rPr>
          <w:rFonts w:cs="Arial"/>
          <w:b/>
          <w:bCs/>
          <w:sz w:val="22"/>
          <w:szCs w:val="22"/>
        </w:rPr>
      </w:pPr>
    </w:p>
    <w:p w:rsidR="009D109F" w:rsidRPr="008B5F1E" w:rsidRDefault="008B5F1E" w:rsidP="002F3B52">
      <w:pPr>
        <w:keepNext/>
        <w:overflowPunct/>
        <w:autoSpaceDE/>
        <w:autoSpaceDN/>
        <w:adjustRightInd/>
        <w:textAlignment w:val="auto"/>
        <w:outlineLvl w:val="0"/>
        <w:rPr>
          <w:rFonts w:cs="Arial"/>
          <w:bCs/>
          <w:sz w:val="22"/>
          <w:szCs w:val="22"/>
        </w:rPr>
      </w:pPr>
      <w:r w:rsidRPr="008B5F1E">
        <w:rPr>
          <w:rFonts w:cs="Arial"/>
          <w:bCs/>
          <w:sz w:val="22"/>
          <w:szCs w:val="22"/>
        </w:rPr>
        <w:t>O</w:t>
      </w:r>
      <w:r>
        <w:rPr>
          <w:rFonts w:cs="Arial"/>
          <w:bCs/>
          <w:sz w:val="22"/>
          <w:szCs w:val="22"/>
        </w:rPr>
        <w:t>n</w:t>
      </w:r>
      <w:r w:rsidRPr="008B5F1E">
        <w:rPr>
          <w:rFonts w:cs="Arial"/>
          <w:bCs/>
          <w:sz w:val="22"/>
          <w:szCs w:val="22"/>
        </w:rPr>
        <w:t xml:space="preserve"> 31</w:t>
      </w:r>
      <w:r w:rsidRPr="008B5F1E">
        <w:rPr>
          <w:rFonts w:cs="Arial"/>
          <w:bCs/>
          <w:sz w:val="22"/>
          <w:szCs w:val="22"/>
          <w:vertAlign w:val="superscript"/>
        </w:rPr>
        <w:t>st</w:t>
      </w:r>
      <w:r w:rsidRPr="008B5F1E">
        <w:rPr>
          <w:rFonts w:cs="Arial"/>
          <w:bCs/>
          <w:sz w:val="22"/>
          <w:szCs w:val="22"/>
        </w:rPr>
        <w:t xml:space="preserve"> January</w:t>
      </w:r>
      <w:r>
        <w:rPr>
          <w:rFonts w:cs="Arial"/>
          <w:bCs/>
          <w:sz w:val="22"/>
          <w:szCs w:val="22"/>
        </w:rPr>
        <w:t xml:space="preserve"> 2018 officers contacted </w:t>
      </w:r>
      <w:r w:rsidR="002F3B52">
        <w:rPr>
          <w:rFonts w:cs="Arial"/>
          <w:bCs/>
          <w:sz w:val="22"/>
          <w:szCs w:val="22"/>
        </w:rPr>
        <w:t xml:space="preserve">the agent by email requesting further information regarding the parking layout as requested by the transport consultation. It was also pointed out that discrepancies existed between the proposed floor plans and proposed elevation drawings that had been submitted. It was advised that first floor windows in the side elevations should be deleted to protect neighbouring amenity. It was also questioned if the proposed front and rear elevation drawings accurately represented the roof form.  </w:t>
      </w:r>
    </w:p>
    <w:p w:rsidR="009D109F" w:rsidRDefault="009D109F" w:rsidP="002F3B52">
      <w:pPr>
        <w:keepNext/>
        <w:overflowPunct/>
        <w:autoSpaceDE/>
        <w:autoSpaceDN/>
        <w:adjustRightInd/>
        <w:textAlignment w:val="auto"/>
        <w:outlineLvl w:val="0"/>
        <w:rPr>
          <w:rFonts w:cs="Arial"/>
          <w:b/>
          <w:bCs/>
          <w:sz w:val="22"/>
          <w:szCs w:val="22"/>
        </w:rPr>
      </w:pPr>
    </w:p>
    <w:p w:rsidR="002F3B52" w:rsidRDefault="002F3B52" w:rsidP="002F3B52">
      <w:pPr>
        <w:keepNext/>
        <w:overflowPunct/>
        <w:autoSpaceDE/>
        <w:autoSpaceDN/>
        <w:adjustRightInd/>
        <w:textAlignment w:val="auto"/>
        <w:outlineLvl w:val="0"/>
        <w:rPr>
          <w:rFonts w:cs="Arial"/>
          <w:bCs/>
          <w:sz w:val="22"/>
          <w:szCs w:val="22"/>
        </w:rPr>
      </w:pPr>
      <w:r>
        <w:rPr>
          <w:rFonts w:cs="Arial"/>
          <w:bCs/>
          <w:sz w:val="22"/>
          <w:szCs w:val="22"/>
        </w:rPr>
        <w:t>On 26</w:t>
      </w:r>
      <w:r w:rsidRPr="002F3B52">
        <w:rPr>
          <w:rFonts w:cs="Arial"/>
          <w:bCs/>
          <w:sz w:val="22"/>
          <w:szCs w:val="22"/>
          <w:vertAlign w:val="superscript"/>
        </w:rPr>
        <w:t>th</w:t>
      </w:r>
      <w:r>
        <w:rPr>
          <w:rFonts w:cs="Arial"/>
          <w:bCs/>
          <w:sz w:val="22"/>
          <w:szCs w:val="22"/>
        </w:rPr>
        <w:t xml:space="preserve"> February 2018 officers emailed the agent, following </w:t>
      </w:r>
      <w:r w:rsidR="005D2344">
        <w:rPr>
          <w:rFonts w:cs="Arial"/>
          <w:bCs/>
          <w:sz w:val="22"/>
          <w:szCs w:val="22"/>
        </w:rPr>
        <w:t>tele</w:t>
      </w:r>
      <w:r>
        <w:rPr>
          <w:rFonts w:cs="Arial"/>
          <w:bCs/>
          <w:sz w:val="22"/>
          <w:szCs w:val="22"/>
        </w:rPr>
        <w:t xml:space="preserve">phone conversations with both the agent and the applicant, requesting that the additional information required be </w:t>
      </w:r>
      <w:r w:rsidR="005D2344">
        <w:rPr>
          <w:rFonts w:cs="Arial"/>
          <w:bCs/>
          <w:sz w:val="22"/>
          <w:szCs w:val="22"/>
        </w:rPr>
        <w:t xml:space="preserve">submitted so that the LPA could agree an extended date for determination of the application. </w:t>
      </w:r>
    </w:p>
    <w:p w:rsidR="005D2344" w:rsidRDefault="005D2344" w:rsidP="002F3B52">
      <w:pPr>
        <w:keepNext/>
        <w:overflowPunct/>
        <w:autoSpaceDE/>
        <w:autoSpaceDN/>
        <w:adjustRightInd/>
        <w:textAlignment w:val="auto"/>
        <w:outlineLvl w:val="0"/>
        <w:rPr>
          <w:rFonts w:cs="Arial"/>
          <w:bCs/>
          <w:sz w:val="22"/>
          <w:szCs w:val="22"/>
        </w:rPr>
      </w:pPr>
    </w:p>
    <w:p w:rsidR="005D2344" w:rsidRDefault="005D2344" w:rsidP="002F3B52">
      <w:pPr>
        <w:keepNext/>
        <w:overflowPunct/>
        <w:autoSpaceDE/>
        <w:autoSpaceDN/>
        <w:adjustRightInd/>
        <w:textAlignment w:val="auto"/>
        <w:outlineLvl w:val="0"/>
        <w:rPr>
          <w:rFonts w:cs="Arial"/>
          <w:bCs/>
          <w:sz w:val="22"/>
          <w:szCs w:val="22"/>
        </w:rPr>
      </w:pPr>
      <w:r>
        <w:rPr>
          <w:rFonts w:cs="Arial"/>
          <w:bCs/>
          <w:sz w:val="22"/>
          <w:szCs w:val="22"/>
        </w:rPr>
        <w:t>On 12</w:t>
      </w:r>
      <w:r w:rsidRPr="005D2344">
        <w:rPr>
          <w:rFonts w:cs="Arial"/>
          <w:bCs/>
          <w:sz w:val="22"/>
          <w:szCs w:val="22"/>
          <w:vertAlign w:val="superscript"/>
        </w:rPr>
        <w:t>th</w:t>
      </w:r>
      <w:r>
        <w:rPr>
          <w:rFonts w:cs="Arial"/>
          <w:bCs/>
          <w:sz w:val="22"/>
          <w:szCs w:val="22"/>
        </w:rPr>
        <w:t xml:space="preserve"> March 2018 the agent emailed officers explaining that amended plans had been sent last month, however acknowledging that they had not been received. On the same day agent submitted the amended plans. </w:t>
      </w:r>
    </w:p>
    <w:p w:rsidR="005D2344" w:rsidRDefault="005D2344" w:rsidP="002F3B52">
      <w:pPr>
        <w:keepNext/>
        <w:overflowPunct/>
        <w:autoSpaceDE/>
        <w:autoSpaceDN/>
        <w:adjustRightInd/>
        <w:textAlignment w:val="auto"/>
        <w:outlineLvl w:val="0"/>
        <w:rPr>
          <w:rFonts w:cs="Arial"/>
          <w:bCs/>
          <w:sz w:val="22"/>
          <w:szCs w:val="22"/>
        </w:rPr>
      </w:pPr>
    </w:p>
    <w:p w:rsidR="005D2344" w:rsidRDefault="005D2344" w:rsidP="002F3B52">
      <w:pPr>
        <w:keepNext/>
        <w:overflowPunct/>
        <w:autoSpaceDE/>
        <w:autoSpaceDN/>
        <w:adjustRightInd/>
        <w:textAlignment w:val="auto"/>
        <w:outlineLvl w:val="0"/>
        <w:rPr>
          <w:rFonts w:cs="Arial"/>
          <w:bCs/>
          <w:sz w:val="22"/>
          <w:szCs w:val="22"/>
        </w:rPr>
      </w:pPr>
      <w:r>
        <w:rPr>
          <w:rFonts w:cs="Arial"/>
          <w:bCs/>
          <w:sz w:val="22"/>
          <w:szCs w:val="22"/>
        </w:rPr>
        <w:t>On 16</w:t>
      </w:r>
      <w:r w:rsidRPr="005D2344">
        <w:rPr>
          <w:rFonts w:cs="Arial"/>
          <w:bCs/>
          <w:sz w:val="22"/>
          <w:szCs w:val="22"/>
          <w:vertAlign w:val="superscript"/>
        </w:rPr>
        <w:t>th</w:t>
      </w:r>
      <w:r>
        <w:rPr>
          <w:rFonts w:cs="Arial"/>
          <w:bCs/>
          <w:sz w:val="22"/>
          <w:szCs w:val="22"/>
        </w:rPr>
        <w:t xml:space="preserve"> March 2018 officers and the agent agreed an extension of time to make the target determination date 23/03/2018.</w:t>
      </w:r>
    </w:p>
    <w:p w:rsidR="005D2344" w:rsidRDefault="005D2344" w:rsidP="002F3B52">
      <w:pPr>
        <w:keepNext/>
        <w:overflowPunct/>
        <w:autoSpaceDE/>
        <w:autoSpaceDN/>
        <w:adjustRightInd/>
        <w:textAlignment w:val="auto"/>
        <w:outlineLvl w:val="0"/>
        <w:rPr>
          <w:rFonts w:cs="Arial"/>
          <w:bCs/>
          <w:sz w:val="22"/>
          <w:szCs w:val="22"/>
        </w:rPr>
      </w:pPr>
    </w:p>
    <w:p w:rsidR="005D2344" w:rsidRPr="002F3B52" w:rsidRDefault="005D2344" w:rsidP="002F3B52">
      <w:pPr>
        <w:keepNext/>
        <w:overflowPunct/>
        <w:autoSpaceDE/>
        <w:autoSpaceDN/>
        <w:adjustRightInd/>
        <w:textAlignment w:val="auto"/>
        <w:outlineLvl w:val="0"/>
        <w:rPr>
          <w:rFonts w:cs="Arial"/>
          <w:bCs/>
          <w:sz w:val="22"/>
          <w:szCs w:val="22"/>
        </w:rPr>
      </w:pPr>
      <w:r>
        <w:rPr>
          <w:rFonts w:cs="Arial"/>
          <w:bCs/>
          <w:sz w:val="22"/>
          <w:szCs w:val="22"/>
        </w:rPr>
        <w:t>On 21</w:t>
      </w:r>
      <w:r w:rsidRPr="005D2344">
        <w:rPr>
          <w:rFonts w:cs="Arial"/>
          <w:bCs/>
          <w:sz w:val="22"/>
          <w:szCs w:val="22"/>
          <w:vertAlign w:val="superscript"/>
        </w:rPr>
        <w:t>st</w:t>
      </w:r>
      <w:r>
        <w:rPr>
          <w:rFonts w:cs="Arial"/>
          <w:bCs/>
          <w:sz w:val="22"/>
          <w:szCs w:val="22"/>
        </w:rPr>
        <w:t xml:space="preserve"> March 2018 officers contacted the agent advising of the intension to recommend refusal of the application. </w:t>
      </w:r>
    </w:p>
    <w:p w:rsidR="002F3B52" w:rsidRPr="002E6724" w:rsidRDefault="002F3B52" w:rsidP="002F3B52">
      <w:pPr>
        <w:keepNext/>
        <w:overflowPunct/>
        <w:autoSpaceDE/>
        <w:autoSpaceDN/>
        <w:adjustRightInd/>
        <w:textAlignment w:val="auto"/>
        <w:outlineLvl w:val="0"/>
        <w:rPr>
          <w:rFonts w:cs="Arial"/>
          <w:b/>
          <w:bCs/>
          <w:sz w:val="22"/>
          <w:szCs w:val="22"/>
        </w:rPr>
      </w:pPr>
    </w:p>
    <w:p w:rsidR="00D73D4E" w:rsidRPr="002E6724" w:rsidRDefault="009D109F" w:rsidP="002F3B52">
      <w:pPr>
        <w:keepNext/>
        <w:overflowPunct/>
        <w:autoSpaceDE/>
        <w:autoSpaceDN/>
        <w:adjustRightInd/>
        <w:textAlignment w:val="auto"/>
        <w:outlineLvl w:val="0"/>
        <w:rPr>
          <w:rFonts w:cs="Arial"/>
          <w:bCs/>
          <w:sz w:val="22"/>
          <w:szCs w:val="22"/>
        </w:rPr>
      </w:pPr>
      <w:r>
        <w:rPr>
          <w:rFonts w:cs="Arial"/>
          <w:b/>
          <w:bCs/>
          <w:sz w:val="22"/>
          <w:szCs w:val="22"/>
        </w:rPr>
        <w:t>9</w:t>
      </w:r>
      <w:r w:rsidR="00D73D4E" w:rsidRPr="002E6724">
        <w:rPr>
          <w:rFonts w:cs="Arial"/>
          <w:b/>
          <w:bCs/>
          <w:sz w:val="22"/>
          <w:szCs w:val="22"/>
        </w:rPr>
        <w:t>. Relevant Policies</w:t>
      </w:r>
    </w:p>
    <w:p w:rsidR="00D73D4E" w:rsidRPr="002E6724" w:rsidRDefault="00D73D4E" w:rsidP="002F3B52">
      <w:pPr>
        <w:overflowPunct/>
        <w:autoSpaceDE/>
        <w:autoSpaceDN/>
        <w:adjustRightInd/>
        <w:textAlignment w:val="auto"/>
        <w:rPr>
          <w:rFonts w:cs="Arial"/>
          <w:sz w:val="22"/>
          <w:szCs w:val="22"/>
        </w:rPr>
      </w:pPr>
    </w:p>
    <w:p w:rsidR="00D73D4E" w:rsidRPr="002E6724" w:rsidRDefault="00D73D4E" w:rsidP="002F3B52">
      <w:pPr>
        <w:overflowPunct/>
        <w:autoSpaceDE/>
        <w:autoSpaceDN/>
        <w:adjustRightInd/>
        <w:contextualSpacing/>
        <w:textAlignment w:val="auto"/>
        <w:rPr>
          <w:rFonts w:cs="Arial"/>
          <w:sz w:val="22"/>
          <w:szCs w:val="22"/>
          <w:lang w:eastAsia="en-GB"/>
        </w:rPr>
      </w:pPr>
      <w:r w:rsidRPr="002E6724">
        <w:rPr>
          <w:rFonts w:cs="Arial"/>
          <w:sz w:val="22"/>
          <w:szCs w:val="22"/>
          <w:lang w:eastAsia="ar-SA"/>
        </w:rPr>
        <w:t>The application has been assessed against the following policies:</w:t>
      </w:r>
    </w:p>
    <w:p w:rsidR="00D73D4E" w:rsidRPr="002E6724" w:rsidRDefault="00D73D4E" w:rsidP="002F3B52">
      <w:pPr>
        <w:overflowPunct/>
        <w:autoSpaceDE/>
        <w:autoSpaceDN/>
        <w:adjustRightInd/>
        <w:contextualSpacing/>
        <w:textAlignment w:val="auto"/>
        <w:rPr>
          <w:rFonts w:cs="Arial"/>
          <w:sz w:val="22"/>
          <w:szCs w:val="22"/>
          <w:lang w:eastAsia="ar-SA"/>
        </w:rPr>
      </w:pPr>
    </w:p>
    <w:p w:rsidR="002C25B8" w:rsidRPr="002E6724" w:rsidRDefault="002C25B8" w:rsidP="002F3B52">
      <w:pPr>
        <w:overflowPunct/>
        <w:autoSpaceDE/>
        <w:autoSpaceDN/>
        <w:adjustRightInd/>
        <w:ind w:left="720" w:hanging="720"/>
        <w:textAlignment w:val="auto"/>
        <w:rPr>
          <w:rFonts w:cs="Arial"/>
          <w:bCs/>
          <w:sz w:val="22"/>
          <w:szCs w:val="22"/>
        </w:rPr>
      </w:pPr>
      <w:r w:rsidRPr="002E6724">
        <w:rPr>
          <w:rFonts w:cs="Arial"/>
          <w:b/>
          <w:bCs/>
          <w:sz w:val="22"/>
          <w:szCs w:val="22"/>
        </w:rPr>
        <w:t>National</w:t>
      </w:r>
    </w:p>
    <w:p w:rsidR="002C25B8" w:rsidRPr="002E6724" w:rsidRDefault="002C25B8" w:rsidP="002F3B52">
      <w:pPr>
        <w:overflowPunct/>
        <w:autoSpaceDE/>
        <w:autoSpaceDN/>
        <w:adjustRightInd/>
        <w:textAlignment w:val="auto"/>
        <w:rPr>
          <w:rFonts w:cs="Arial"/>
          <w:sz w:val="22"/>
          <w:szCs w:val="22"/>
        </w:rPr>
      </w:pPr>
      <w:r w:rsidRPr="002E6724">
        <w:rPr>
          <w:rFonts w:cs="Arial"/>
          <w:sz w:val="22"/>
          <w:szCs w:val="22"/>
        </w:rPr>
        <w:t>National Planning Policy Framework;</w:t>
      </w:r>
    </w:p>
    <w:p w:rsidR="002C25B8" w:rsidRPr="002E6724" w:rsidRDefault="002C25B8" w:rsidP="002F3B52">
      <w:pPr>
        <w:overflowPunct/>
        <w:autoSpaceDE/>
        <w:autoSpaceDN/>
        <w:adjustRightInd/>
        <w:textAlignment w:val="auto"/>
        <w:rPr>
          <w:rFonts w:cs="Arial"/>
          <w:sz w:val="22"/>
          <w:szCs w:val="22"/>
        </w:rPr>
      </w:pPr>
      <w:r w:rsidRPr="002E6724">
        <w:rPr>
          <w:rFonts w:cs="Arial"/>
          <w:sz w:val="22"/>
          <w:szCs w:val="22"/>
        </w:rPr>
        <w:t>National Planning Policy Guidance;</w:t>
      </w:r>
    </w:p>
    <w:p w:rsidR="002C25B8" w:rsidRPr="002E6724" w:rsidRDefault="002C25B8" w:rsidP="002F3B52">
      <w:pPr>
        <w:overflowPunct/>
        <w:autoSpaceDE/>
        <w:autoSpaceDN/>
        <w:adjustRightInd/>
        <w:ind w:left="720" w:hanging="720"/>
        <w:textAlignment w:val="auto"/>
        <w:rPr>
          <w:rFonts w:cs="Arial"/>
          <w:sz w:val="22"/>
          <w:szCs w:val="22"/>
        </w:rPr>
      </w:pPr>
    </w:p>
    <w:p w:rsidR="002C25B8" w:rsidRPr="002E6724" w:rsidRDefault="002C25B8" w:rsidP="002F3B52">
      <w:pPr>
        <w:overflowPunct/>
        <w:autoSpaceDE/>
        <w:autoSpaceDN/>
        <w:adjustRightInd/>
        <w:ind w:left="720" w:hanging="720"/>
        <w:textAlignment w:val="auto"/>
        <w:rPr>
          <w:rFonts w:cs="Arial"/>
          <w:sz w:val="22"/>
          <w:szCs w:val="22"/>
        </w:rPr>
      </w:pPr>
      <w:r w:rsidRPr="002E6724">
        <w:rPr>
          <w:rFonts w:cs="Arial"/>
          <w:b/>
          <w:sz w:val="22"/>
          <w:szCs w:val="22"/>
        </w:rPr>
        <w:lastRenderedPageBreak/>
        <w:t>RBC Local Development Framework</w:t>
      </w:r>
    </w:p>
    <w:p w:rsidR="002C25B8" w:rsidRPr="002E6724" w:rsidRDefault="002C25B8" w:rsidP="002F3B52">
      <w:pPr>
        <w:overflowPunct/>
        <w:autoSpaceDE/>
        <w:autoSpaceDN/>
        <w:adjustRightInd/>
        <w:ind w:left="720" w:hanging="720"/>
        <w:textAlignment w:val="auto"/>
        <w:rPr>
          <w:rFonts w:cs="Arial"/>
          <w:sz w:val="22"/>
          <w:szCs w:val="22"/>
        </w:rPr>
      </w:pPr>
      <w:r w:rsidRPr="002E6724">
        <w:rPr>
          <w:rFonts w:cs="Arial"/>
          <w:b/>
          <w:sz w:val="22"/>
          <w:szCs w:val="22"/>
          <w:u w:val="single"/>
        </w:rPr>
        <w:t>Core Strategy 2008 (Altered 2015</w:t>
      </w:r>
      <w:r w:rsidRPr="002E6724">
        <w:rPr>
          <w:rFonts w:cs="Arial"/>
          <w:b/>
          <w:sz w:val="22"/>
          <w:szCs w:val="22"/>
        </w:rPr>
        <w:t>)</w:t>
      </w:r>
    </w:p>
    <w:p w:rsidR="002C25B8" w:rsidRPr="002E6724" w:rsidRDefault="002C25B8" w:rsidP="002F3B52">
      <w:pPr>
        <w:pStyle w:val="MemoParagraph"/>
        <w:overflowPunct w:val="0"/>
        <w:autoSpaceDE w:val="0"/>
        <w:autoSpaceDN w:val="0"/>
        <w:adjustRightInd w:val="0"/>
        <w:textAlignment w:val="baseline"/>
        <w:rPr>
          <w:szCs w:val="22"/>
        </w:rPr>
      </w:pPr>
      <w:r w:rsidRPr="002E6724">
        <w:rPr>
          <w:szCs w:val="22"/>
        </w:rPr>
        <w:t>CS7</w:t>
      </w:r>
      <w:r w:rsidRPr="002E6724">
        <w:rPr>
          <w:szCs w:val="22"/>
        </w:rPr>
        <w:tab/>
        <w:t>Design and the Public Realm</w:t>
      </w:r>
    </w:p>
    <w:p w:rsidR="002C25B8" w:rsidRPr="002E6724" w:rsidRDefault="002C25B8" w:rsidP="002F3B52">
      <w:pPr>
        <w:overflowPunct/>
        <w:autoSpaceDE/>
        <w:autoSpaceDN/>
        <w:adjustRightInd/>
        <w:ind w:left="720" w:hanging="720"/>
        <w:textAlignment w:val="auto"/>
        <w:rPr>
          <w:rFonts w:cs="Arial"/>
          <w:b/>
          <w:bCs/>
          <w:sz w:val="22"/>
          <w:szCs w:val="22"/>
        </w:rPr>
      </w:pPr>
    </w:p>
    <w:p w:rsidR="002C25B8" w:rsidRPr="002E6724" w:rsidRDefault="002C25B8" w:rsidP="002F3B52">
      <w:pPr>
        <w:overflowPunct/>
        <w:autoSpaceDE/>
        <w:autoSpaceDN/>
        <w:adjustRightInd/>
        <w:ind w:left="720" w:hanging="720"/>
        <w:textAlignment w:val="auto"/>
        <w:rPr>
          <w:rFonts w:cs="Arial"/>
          <w:bCs/>
          <w:sz w:val="22"/>
          <w:szCs w:val="22"/>
        </w:rPr>
      </w:pPr>
      <w:r w:rsidRPr="002E6724">
        <w:rPr>
          <w:rFonts w:cs="Arial"/>
          <w:b/>
          <w:bCs/>
          <w:sz w:val="22"/>
          <w:szCs w:val="22"/>
          <w:u w:val="single"/>
        </w:rPr>
        <w:t>Sites and Detailed Policies Document 2012 (Altered 2015)</w:t>
      </w:r>
    </w:p>
    <w:p w:rsidR="002C25B8" w:rsidRPr="002E6724" w:rsidRDefault="002C25B8" w:rsidP="002F3B52">
      <w:pPr>
        <w:pStyle w:val="PlainText"/>
        <w:spacing w:line="276" w:lineRule="auto"/>
        <w:rPr>
          <w:rFonts w:ascii="Trebuchet MS" w:hAnsi="Trebuchet MS"/>
          <w:sz w:val="22"/>
          <w:szCs w:val="22"/>
        </w:rPr>
      </w:pPr>
      <w:r w:rsidRPr="002E6724">
        <w:rPr>
          <w:rFonts w:ascii="Trebuchet MS" w:hAnsi="Trebuchet MS"/>
          <w:sz w:val="22"/>
          <w:szCs w:val="22"/>
        </w:rPr>
        <w:t xml:space="preserve">DM4 (Safeguarding Amenity) </w:t>
      </w:r>
    </w:p>
    <w:p w:rsidR="002C25B8" w:rsidRPr="002E6724" w:rsidRDefault="002C25B8" w:rsidP="002F3B52">
      <w:pPr>
        <w:pStyle w:val="PlainText"/>
        <w:spacing w:line="276" w:lineRule="auto"/>
        <w:rPr>
          <w:rFonts w:ascii="Trebuchet MS" w:hAnsi="Trebuchet MS"/>
          <w:sz w:val="22"/>
          <w:szCs w:val="22"/>
        </w:rPr>
      </w:pPr>
      <w:r w:rsidRPr="002E6724">
        <w:rPr>
          <w:rFonts w:ascii="Trebuchet MS" w:hAnsi="Trebuchet MS"/>
          <w:sz w:val="22"/>
          <w:szCs w:val="22"/>
        </w:rPr>
        <w:t>DM9 (House Extensions and Ancillary Accommodation)</w:t>
      </w:r>
    </w:p>
    <w:p w:rsidR="002C25B8" w:rsidRPr="008436ED" w:rsidRDefault="002C25B8" w:rsidP="002F3B52">
      <w:pPr>
        <w:pStyle w:val="PlainText"/>
        <w:spacing w:line="276" w:lineRule="auto"/>
        <w:rPr>
          <w:rFonts w:ascii="Trebuchet MS" w:hAnsi="Trebuchet MS"/>
          <w:sz w:val="22"/>
          <w:szCs w:val="22"/>
        </w:rPr>
      </w:pPr>
      <w:r w:rsidRPr="008436ED">
        <w:rPr>
          <w:rFonts w:ascii="Trebuchet MS" w:hAnsi="Trebuchet MS"/>
          <w:sz w:val="22"/>
          <w:szCs w:val="22"/>
        </w:rPr>
        <w:t>DM10 (Amenity Space)</w:t>
      </w:r>
    </w:p>
    <w:p w:rsidR="002C25B8" w:rsidRPr="008436ED" w:rsidRDefault="002C25B8" w:rsidP="002F3B52">
      <w:pPr>
        <w:overflowPunct/>
        <w:autoSpaceDE/>
        <w:autoSpaceDN/>
        <w:adjustRightInd/>
        <w:textAlignment w:val="auto"/>
        <w:rPr>
          <w:rFonts w:cs="Arial"/>
          <w:b/>
          <w:bCs/>
          <w:sz w:val="22"/>
          <w:szCs w:val="22"/>
        </w:rPr>
      </w:pPr>
      <w:r w:rsidRPr="008436ED">
        <w:rPr>
          <w:sz w:val="22"/>
          <w:szCs w:val="22"/>
        </w:rPr>
        <w:t>Supplementary Planning Guidance - A Design Guide to House Extensions (2003)</w:t>
      </w:r>
    </w:p>
    <w:p w:rsidR="00D73D4E" w:rsidRPr="008436ED" w:rsidRDefault="00D73D4E" w:rsidP="002F3B52">
      <w:pPr>
        <w:overflowPunct/>
        <w:autoSpaceDE/>
        <w:autoSpaceDN/>
        <w:adjustRightInd/>
        <w:ind w:left="720" w:hanging="720"/>
        <w:textAlignment w:val="auto"/>
        <w:rPr>
          <w:rFonts w:cs="Arial"/>
          <w:b/>
          <w:bCs/>
          <w:sz w:val="22"/>
          <w:szCs w:val="22"/>
        </w:rPr>
      </w:pPr>
    </w:p>
    <w:p w:rsidR="00D73D4E" w:rsidRPr="008436ED" w:rsidRDefault="009D109F" w:rsidP="002F3B52">
      <w:pPr>
        <w:overflowPunct/>
        <w:autoSpaceDE/>
        <w:autoSpaceDN/>
        <w:adjustRightInd/>
        <w:textAlignment w:val="auto"/>
        <w:rPr>
          <w:rFonts w:cs="Arial"/>
          <w:b/>
          <w:bCs/>
          <w:sz w:val="22"/>
          <w:szCs w:val="22"/>
        </w:rPr>
      </w:pPr>
      <w:r w:rsidRPr="008436ED">
        <w:rPr>
          <w:rFonts w:cs="Arial"/>
          <w:b/>
          <w:bCs/>
          <w:sz w:val="22"/>
          <w:szCs w:val="22"/>
        </w:rPr>
        <w:t>10</w:t>
      </w:r>
      <w:r w:rsidR="006929FA" w:rsidRPr="008436ED">
        <w:rPr>
          <w:rFonts w:cs="Arial"/>
          <w:b/>
          <w:bCs/>
          <w:sz w:val="22"/>
          <w:szCs w:val="22"/>
        </w:rPr>
        <w:t xml:space="preserve">. </w:t>
      </w:r>
      <w:r w:rsidR="00D73D4E" w:rsidRPr="008436ED">
        <w:rPr>
          <w:rFonts w:cs="Arial"/>
          <w:b/>
          <w:bCs/>
          <w:sz w:val="22"/>
          <w:szCs w:val="22"/>
        </w:rPr>
        <w:t>Appraisal</w:t>
      </w:r>
    </w:p>
    <w:p w:rsidR="007E1D53" w:rsidRDefault="007E1D53" w:rsidP="002F3B52">
      <w:pPr>
        <w:overflowPunct/>
        <w:autoSpaceDE/>
        <w:autoSpaceDN/>
        <w:adjustRightInd/>
        <w:textAlignment w:val="auto"/>
        <w:rPr>
          <w:rFonts w:cs="Arial"/>
          <w:bCs/>
          <w:sz w:val="22"/>
          <w:szCs w:val="22"/>
        </w:rPr>
      </w:pPr>
    </w:p>
    <w:p w:rsidR="00556775" w:rsidRDefault="00556775" w:rsidP="002F3B52">
      <w:pPr>
        <w:overflowPunct/>
        <w:autoSpaceDE/>
        <w:autoSpaceDN/>
        <w:adjustRightInd/>
        <w:textAlignment w:val="auto"/>
        <w:rPr>
          <w:rFonts w:cs="Arial"/>
          <w:bCs/>
          <w:sz w:val="22"/>
          <w:szCs w:val="22"/>
        </w:rPr>
      </w:pPr>
      <w:r>
        <w:rPr>
          <w:rFonts w:cs="Arial"/>
          <w:bCs/>
          <w:sz w:val="22"/>
          <w:szCs w:val="22"/>
        </w:rPr>
        <w:t>The main issues are considered to be:</w:t>
      </w:r>
    </w:p>
    <w:p w:rsidR="00556775" w:rsidRDefault="001E4218" w:rsidP="001E4218">
      <w:pPr>
        <w:pStyle w:val="ListParagraph"/>
        <w:numPr>
          <w:ilvl w:val="0"/>
          <w:numId w:val="18"/>
        </w:numPr>
        <w:overflowPunct/>
        <w:autoSpaceDE/>
        <w:autoSpaceDN/>
        <w:adjustRightInd/>
        <w:textAlignment w:val="auto"/>
        <w:rPr>
          <w:rFonts w:cs="Arial"/>
          <w:bCs/>
          <w:sz w:val="22"/>
          <w:szCs w:val="22"/>
        </w:rPr>
      </w:pPr>
      <w:r>
        <w:rPr>
          <w:rFonts w:cs="Arial"/>
          <w:bCs/>
          <w:sz w:val="22"/>
          <w:szCs w:val="22"/>
        </w:rPr>
        <w:t>Impact on the host dwelling</w:t>
      </w:r>
    </w:p>
    <w:p w:rsidR="001E4218" w:rsidRDefault="001E4218" w:rsidP="001E4218">
      <w:pPr>
        <w:pStyle w:val="ListParagraph"/>
        <w:numPr>
          <w:ilvl w:val="0"/>
          <w:numId w:val="18"/>
        </w:numPr>
        <w:overflowPunct/>
        <w:autoSpaceDE/>
        <w:autoSpaceDN/>
        <w:adjustRightInd/>
        <w:textAlignment w:val="auto"/>
        <w:rPr>
          <w:rFonts w:cs="Arial"/>
          <w:bCs/>
          <w:sz w:val="22"/>
          <w:szCs w:val="22"/>
        </w:rPr>
      </w:pPr>
      <w:r>
        <w:rPr>
          <w:rFonts w:cs="Arial"/>
          <w:bCs/>
          <w:sz w:val="22"/>
          <w:szCs w:val="22"/>
        </w:rPr>
        <w:t>Impact on the character of the area and street scene</w:t>
      </w:r>
    </w:p>
    <w:p w:rsidR="001E4218" w:rsidRDefault="00C02543" w:rsidP="001E4218">
      <w:pPr>
        <w:pStyle w:val="ListParagraph"/>
        <w:numPr>
          <w:ilvl w:val="0"/>
          <w:numId w:val="18"/>
        </w:numPr>
        <w:overflowPunct/>
        <w:autoSpaceDE/>
        <w:autoSpaceDN/>
        <w:adjustRightInd/>
        <w:textAlignment w:val="auto"/>
        <w:rPr>
          <w:rFonts w:cs="Arial"/>
          <w:bCs/>
          <w:sz w:val="22"/>
          <w:szCs w:val="22"/>
        </w:rPr>
      </w:pPr>
      <w:r>
        <w:rPr>
          <w:rFonts w:cs="Arial"/>
          <w:bCs/>
          <w:sz w:val="22"/>
          <w:szCs w:val="22"/>
        </w:rPr>
        <w:t>The plans fail to demonstrate an acceptable design</w:t>
      </w:r>
    </w:p>
    <w:p w:rsidR="00C02543" w:rsidRDefault="00C02543" w:rsidP="00C02543">
      <w:pPr>
        <w:overflowPunct/>
        <w:autoSpaceDE/>
        <w:autoSpaceDN/>
        <w:adjustRightInd/>
        <w:textAlignment w:val="auto"/>
        <w:rPr>
          <w:rFonts w:cs="Arial"/>
          <w:bCs/>
          <w:sz w:val="22"/>
          <w:szCs w:val="22"/>
        </w:rPr>
      </w:pPr>
    </w:p>
    <w:p w:rsidR="00C02543" w:rsidRPr="00C02543" w:rsidRDefault="00C02543" w:rsidP="00C02543">
      <w:pPr>
        <w:overflowPunct/>
        <w:autoSpaceDE/>
        <w:autoSpaceDN/>
        <w:adjustRightInd/>
        <w:textAlignment w:val="auto"/>
        <w:rPr>
          <w:rFonts w:cs="Arial"/>
          <w:bCs/>
          <w:sz w:val="22"/>
          <w:szCs w:val="22"/>
          <w:u w:val="single"/>
        </w:rPr>
      </w:pPr>
      <w:r>
        <w:rPr>
          <w:rFonts w:cs="Arial"/>
          <w:bCs/>
          <w:sz w:val="22"/>
          <w:szCs w:val="22"/>
          <w:u w:val="single"/>
        </w:rPr>
        <w:t>Impact on the host dwelling</w:t>
      </w:r>
    </w:p>
    <w:p w:rsidR="00556775" w:rsidRDefault="00556775" w:rsidP="002F3B52">
      <w:pPr>
        <w:overflowPunct/>
        <w:autoSpaceDE/>
        <w:autoSpaceDN/>
        <w:adjustRightInd/>
        <w:textAlignment w:val="auto"/>
        <w:rPr>
          <w:rFonts w:cs="Arial"/>
          <w:bCs/>
          <w:sz w:val="22"/>
          <w:szCs w:val="22"/>
        </w:rPr>
      </w:pPr>
    </w:p>
    <w:p w:rsidR="00556775" w:rsidRDefault="00337AC1" w:rsidP="002F3B52">
      <w:pPr>
        <w:overflowPunct/>
        <w:autoSpaceDE/>
        <w:autoSpaceDN/>
        <w:adjustRightInd/>
        <w:textAlignment w:val="auto"/>
        <w:rPr>
          <w:rFonts w:cs="Arial"/>
          <w:bCs/>
          <w:sz w:val="22"/>
          <w:szCs w:val="22"/>
        </w:rPr>
      </w:pPr>
      <w:r>
        <w:rPr>
          <w:rFonts w:cs="Arial"/>
          <w:bCs/>
          <w:sz w:val="22"/>
          <w:szCs w:val="22"/>
        </w:rPr>
        <w:t>The unique roof form is a highly visible and distinctive characteristic of the existing dwelling.  The</w:t>
      </w:r>
      <w:r w:rsidR="0086202E">
        <w:rPr>
          <w:rFonts w:cs="Arial"/>
          <w:bCs/>
          <w:sz w:val="22"/>
          <w:szCs w:val="22"/>
        </w:rPr>
        <w:t xml:space="preserve"> proposal </w:t>
      </w:r>
      <w:r>
        <w:rPr>
          <w:rFonts w:cs="Arial"/>
          <w:bCs/>
          <w:sz w:val="22"/>
          <w:szCs w:val="22"/>
        </w:rPr>
        <w:t xml:space="preserve">would no longer retain the appearance </w:t>
      </w:r>
      <w:r w:rsidR="000A3DB3">
        <w:rPr>
          <w:rFonts w:cs="Arial"/>
          <w:bCs/>
          <w:sz w:val="22"/>
          <w:szCs w:val="22"/>
        </w:rPr>
        <w:t>of a simple asymmetrical pitched roof, but one of a confused</w:t>
      </w:r>
      <w:r w:rsidR="00A97777">
        <w:rPr>
          <w:rFonts w:cs="Arial"/>
          <w:bCs/>
          <w:sz w:val="22"/>
          <w:szCs w:val="22"/>
        </w:rPr>
        <w:t xml:space="preserve"> roof</w:t>
      </w:r>
      <w:r w:rsidR="000A3DB3">
        <w:rPr>
          <w:rFonts w:cs="Arial"/>
          <w:bCs/>
          <w:sz w:val="22"/>
          <w:szCs w:val="22"/>
        </w:rPr>
        <w:t xml:space="preserve"> form with no coherent design ideology. As such the proposal is not considered to respect the character of the host dwelling in terms of design. </w:t>
      </w:r>
    </w:p>
    <w:p w:rsidR="000A3DB3" w:rsidRDefault="000A3DB3" w:rsidP="002F3B52">
      <w:pPr>
        <w:overflowPunct/>
        <w:autoSpaceDE/>
        <w:autoSpaceDN/>
        <w:adjustRightInd/>
        <w:textAlignment w:val="auto"/>
        <w:rPr>
          <w:rFonts w:cs="Arial"/>
          <w:bCs/>
          <w:sz w:val="22"/>
          <w:szCs w:val="22"/>
        </w:rPr>
      </w:pPr>
    </w:p>
    <w:p w:rsidR="000A3DB3" w:rsidRDefault="000A3DB3" w:rsidP="002F3B52">
      <w:pPr>
        <w:overflowPunct/>
        <w:autoSpaceDE/>
        <w:autoSpaceDN/>
        <w:adjustRightInd/>
        <w:textAlignment w:val="auto"/>
        <w:rPr>
          <w:rFonts w:cs="Arial"/>
          <w:bCs/>
          <w:sz w:val="22"/>
          <w:szCs w:val="22"/>
        </w:rPr>
      </w:pPr>
      <w:r>
        <w:rPr>
          <w:rFonts w:cs="Arial"/>
          <w:bCs/>
          <w:sz w:val="22"/>
          <w:szCs w:val="22"/>
        </w:rPr>
        <w:t xml:space="preserve">It is also considered that the proposed roof form is overly contrived in the way in which the front, rear and two storey elements relate to each other. The </w:t>
      </w:r>
      <w:r w:rsidR="0072466C">
        <w:rPr>
          <w:rFonts w:cs="Arial"/>
          <w:bCs/>
          <w:sz w:val="22"/>
          <w:szCs w:val="22"/>
        </w:rPr>
        <w:t xml:space="preserve">lack of continuity would have a detrimental impact on the simple style, form and proportions of the host dwelling. </w:t>
      </w:r>
    </w:p>
    <w:p w:rsidR="0072466C" w:rsidRDefault="0072466C" w:rsidP="002F3B52">
      <w:pPr>
        <w:overflowPunct/>
        <w:autoSpaceDE/>
        <w:autoSpaceDN/>
        <w:adjustRightInd/>
        <w:textAlignment w:val="auto"/>
        <w:rPr>
          <w:rFonts w:cs="Arial"/>
          <w:bCs/>
          <w:sz w:val="22"/>
          <w:szCs w:val="22"/>
        </w:rPr>
      </w:pPr>
    </w:p>
    <w:p w:rsidR="0072466C" w:rsidRDefault="0072466C" w:rsidP="002F3B52">
      <w:pPr>
        <w:overflowPunct/>
        <w:autoSpaceDE/>
        <w:autoSpaceDN/>
        <w:adjustRightInd/>
        <w:textAlignment w:val="auto"/>
        <w:rPr>
          <w:rFonts w:cs="Arial"/>
          <w:bCs/>
          <w:sz w:val="22"/>
          <w:szCs w:val="22"/>
        </w:rPr>
      </w:pPr>
      <w:r>
        <w:rPr>
          <w:rFonts w:cs="Arial"/>
          <w:bCs/>
          <w:sz w:val="22"/>
          <w:szCs w:val="22"/>
        </w:rPr>
        <w:t xml:space="preserve">Further the garage element of the proposal projects 0.6m further from the existing living room than the rest of the proposed side extension. It is considered that the visual effect of this would be </w:t>
      </w:r>
      <w:r w:rsidR="008317C8">
        <w:rPr>
          <w:rFonts w:cs="Arial"/>
          <w:bCs/>
          <w:sz w:val="22"/>
          <w:szCs w:val="22"/>
        </w:rPr>
        <w:t>incoherent</w:t>
      </w:r>
      <w:r>
        <w:rPr>
          <w:rFonts w:cs="Arial"/>
          <w:bCs/>
          <w:sz w:val="22"/>
          <w:szCs w:val="22"/>
        </w:rPr>
        <w:t xml:space="preserve"> and not in keeping with the form or design of the host dwelling. It is also proposed that the garage would project 1</w:t>
      </w:r>
      <w:r w:rsidR="002137BC">
        <w:rPr>
          <w:rFonts w:cs="Arial"/>
          <w:bCs/>
          <w:sz w:val="22"/>
          <w:szCs w:val="22"/>
        </w:rPr>
        <w:t>.1</w:t>
      </w:r>
      <w:r>
        <w:rPr>
          <w:rFonts w:cs="Arial"/>
          <w:bCs/>
          <w:sz w:val="22"/>
          <w:szCs w:val="22"/>
        </w:rPr>
        <w:t xml:space="preserve">m forward of the existing front elevation. By being so prominent it would draw the eye and become an important characteristic of the </w:t>
      </w:r>
      <w:r w:rsidR="0086202E">
        <w:rPr>
          <w:rFonts w:cs="Arial"/>
          <w:bCs/>
          <w:sz w:val="22"/>
          <w:szCs w:val="22"/>
        </w:rPr>
        <w:t>prope</w:t>
      </w:r>
      <w:r w:rsidR="00993D7A">
        <w:rPr>
          <w:rFonts w:cs="Arial"/>
          <w:bCs/>
          <w:sz w:val="22"/>
          <w:szCs w:val="22"/>
        </w:rPr>
        <w:t>rty. This would</w:t>
      </w:r>
      <w:r w:rsidR="0086202E">
        <w:rPr>
          <w:rFonts w:cs="Arial"/>
          <w:bCs/>
          <w:sz w:val="22"/>
          <w:szCs w:val="22"/>
        </w:rPr>
        <w:t xml:space="preserve"> not </w:t>
      </w:r>
      <w:r w:rsidR="00A97777">
        <w:rPr>
          <w:rFonts w:cs="Arial"/>
          <w:bCs/>
          <w:sz w:val="22"/>
          <w:szCs w:val="22"/>
        </w:rPr>
        <w:t>respect</w:t>
      </w:r>
      <w:r w:rsidR="0086202E">
        <w:rPr>
          <w:rFonts w:cs="Arial"/>
          <w:bCs/>
          <w:sz w:val="22"/>
          <w:szCs w:val="22"/>
        </w:rPr>
        <w:t xml:space="preserve"> the </w:t>
      </w:r>
      <w:r w:rsidR="00A97777">
        <w:rPr>
          <w:rFonts w:cs="Arial"/>
          <w:bCs/>
          <w:sz w:val="22"/>
          <w:szCs w:val="22"/>
        </w:rPr>
        <w:t xml:space="preserve">simple and </w:t>
      </w:r>
      <w:r w:rsidR="0086202E">
        <w:rPr>
          <w:rFonts w:cs="Arial"/>
          <w:bCs/>
          <w:sz w:val="22"/>
          <w:szCs w:val="22"/>
        </w:rPr>
        <w:t xml:space="preserve">uncluttered and styling of the existing property. </w:t>
      </w:r>
    </w:p>
    <w:p w:rsidR="00C02543" w:rsidRDefault="00C02543" w:rsidP="002F3B52">
      <w:pPr>
        <w:overflowPunct/>
        <w:autoSpaceDE/>
        <w:autoSpaceDN/>
        <w:adjustRightInd/>
        <w:textAlignment w:val="auto"/>
        <w:rPr>
          <w:rFonts w:cs="Arial"/>
          <w:bCs/>
          <w:sz w:val="22"/>
          <w:szCs w:val="22"/>
        </w:rPr>
      </w:pPr>
    </w:p>
    <w:p w:rsidR="0086202E" w:rsidRDefault="0086202E" w:rsidP="002F3B52">
      <w:pPr>
        <w:overflowPunct/>
        <w:autoSpaceDE/>
        <w:autoSpaceDN/>
        <w:adjustRightInd/>
        <w:textAlignment w:val="auto"/>
        <w:rPr>
          <w:rFonts w:cs="Arial"/>
          <w:bCs/>
          <w:sz w:val="22"/>
          <w:szCs w:val="22"/>
        </w:rPr>
      </w:pPr>
      <w:r>
        <w:rPr>
          <w:rFonts w:cs="Arial"/>
          <w:bCs/>
          <w:sz w:val="22"/>
          <w:szCs w:val="22"/>
        </w:rPr>
        <w:t>As such the proposal is not considered to accord with Policy DM9.</w:t>
      </w:r>
    </w:p>
    <w:p w:rsidR="0086202E" w:rsidRDefault="0086202E" w:rsidP="002F3B52">
      <w:pPr>
        <w:overflowPunct/>
        <w:autoSpaceDE/>
        <w:autoSpaceDN/>
        <w:adjustRightInd/>
        <w:textAlignment w:val="auto"/>
        <w:rPr>
          <w:rFonts w:cs="Arial"/>
          <w:bCs/>
          <w:sz w:val="22"/>
          <w:szCs w:val="22"/>
        </w:rPr>
      </w:pPr>
    </w:p>
    <w:p w:rsidR="0086202E" w:rsidRDefault="006B3230" w:rsidP="002F3B52">
      <w:pPr>
        <w:overflowPunct/>
        <w:autoSpaceDE/>
        <w:autoSpaceDN/>
        <w:adjustRightInd/>
        <w:textAlignment w:val="auto"/>
        <w:rPr>
          <w:rFonts w:cs="Arial"/>
          <w:bCs/>
          <w:sz w:val="22"/>
          <w:szCs w:val="22"/>
        </w:rPr>
      </w:pPr>
      <w:r>
        <w:rPr>
          <w:rFonts w:cs="Arial"/>
          <w:bCs/>
          <w:sz w:val="22"/>
          <w:szCs w:val="22"/>
          <w:u w:val="single"/>
        </w:rPr>
        <w:t>Impact on the character of the area and street scene</w:t>
      </w:r>
    </w:p>
    <w:p w:rsidR="006B3230" w:rsidRPr="006B3230" w:rsidRDefault="006B3230" w:rsidP="002F3B52">
      <w:pPr>
        <w:overflowPunct/>
        <w:autoSpaceDE/>
        <w:autoSpaceDN/>
        <w:adjustRightInd/>
        <w:textAlignment w:val="auto"/>
        <w:rPr>
          <w:rFonts w:cs="Arial"/>
          <w:bCs/>
          <w:sz w:val="22"/>
          <w:szCs w:val="22"/>
        </w:rPr>
      </w:pPr>
    </w:p>
    <w:p w:rsidR="00A97777" w:rsidRDefault="0064456A" w:rsidP="002F3B52">
      <w:pPr>
        <w:overflowPunct/>
        <w:autoSpaceDE/>
        <w:autoSpaceDN/>
        <w:adjustRightInd/>
        <w:textAlignment w:val="auto"/>
        <w:rPr>
          <w:rFonts w:cs="Arial"/>
          <w:bCs/>
          <w:sz w:val="22"/>
          <w:szCs w:val="22"/>
        </w:rPr>
      </w:pPr>
      <w:r>
        <w:rPr>
          <w:rFonts w:cs="Arial"/>
          <w:bCs/>
          <w:sz w:val="22"/>
          <w:szCs w:val="22"/>
        </w:rPr>
        <w:t>By failing to respect, maintain or enhance the characteristic features of the host dwelling the resulting proposal is unsympathetic to the original design and out of keeping with the character of the surrounding area. This section of Silverthorne Drive has a unique character created by the asymmetrically pitched roofs a</w:t>
      </w:r>
      <w:r w:rsidR="00D638BB">
        <w:rPr>
          <w:rFonts w:cs="Arial"/>
          <w:bCs/>
          <w:sz w:val="22"/>
          <w:szCs w:val="22"/>
        </w:rPr>
        <w:t>nd uncluttered front elevations</w:t>
      </w:r>
      <w:r w:rsidR="006A5975">
        <w:rPr>
          <w:rFonts w:cs="Arial"/>
          <w:bCs/>
          <w:sz w:val="22"/>
          <w:szCs w:val="22"/>
        </w:rPr>
        <w:t>. T</w:t>
      </w:r>
      <w:r w:rsidR="00D638BB">
        <w:rPr>
          <w:rFonts w:cs="Arial"/>
          <w:bCs/>
          <w:sz w:val="22"/>
          <w:szCs w:val="22"/>
        </w:rPr>
        <w:t xml:space="preserve">he application property is reflective of this. The proposal does not integrate well into the distinctive and characterful street scene and therefore cannot be considered high quality design that maintains and enhances the character and appearance of the area of Reading in which it is located. </w:t>
      </w:r>
      <w:r w:rsidR="001E716A">
        <w:rPr>
          <w:rFonts w:cs="Arial"/>
          <w:bCs/>
          <w:sz w:val="22"/>
          <w:szCs w:val="22"/>
        </w:rPr>
        <w:t>The addition of the hipped side gable and projecting garage in a prominent position on the street scene respects neither the character nor pattern of the neighbouring properties and the street as</w:t>
      </w:r>
      <w:r w:rsidR="00A97777">
        <w:rPr>
          <w:rFonts w:cs="Arial"/>
          <w:bCs/>
          <w:sz w:val="22"/>
          <w:szCs w:val="22"/>
        </w:rPr>
        <w:t xml:space="preserve"> a whole.</w:t>
      </w:r>
    </w:p>
    <w:p w:rsidR="00A97777" w:rsidRDefault="00A97777" w:rsidP="002F3B52">
      <w:pPr>
        <w:overflowPunct/>
        <w:autoSpaceDE/>
        <w:autoSpaceDN/>
        <w:adjustRightInd/>
        <w:textAlignment w:val="auto"/>
        <w:rPr>
          <w:rFonts w:cs="Arial"/>
          <w:bCs/>
          <w:sz w:val="22"/>
          <w:szCs w:val="22"/>
        </w:rPr>
      </w:pPr>
    </w:p>
    <w:p w:rsidR="00D638BB" w:rsidRDefault="00D638BB" w:rsidP="002F3B52">
      <w:pPr>
        <w:overflowPunct/>
        <w:autoSpaceDE/>
        <w:autoSpaceDN/>
        <w:adjustRightInd/>
        <w:textAlignment w:val="auto"/>
        <w:rPr>
          <w:rFonts w:cs="Arial"/>
          <w:bCs/>
          <w:sz w:val="22"/>
          <w:szCs w:val="22"/>
        </w:rPr>
      </w:pPr>
      <w:r>
        <w:rPr>
          <w:rFonts w:cs="Arial"/>
          <w:bCs/>
          <w:sz w:val="22"/>
          <w:szCs w:val="22"/>
        </w:rPr>
        <w:t>As such the proposal does not accord with Policy CS7</w:t>
      </w:r>
      <w:r w:rsidR="006A5975">
        <w:rPr>
          <w:rFonts w:cs="Arial"/>
          <w:bCs/>
          <w:sz w:val="22"/>
          <w:szCs w:val="22"/>
        </w:rPr>
        <w:t xml:space="preserve"> and</w:t>
      </w:r>
      <w:r w:rsidR="001E716A">
        <w:rPr>
          <w:rFonts w:cs="Arial"/>
          <w:bCs/>
          <w:sz w:val="22"/>
          <w:szCs w:val="22"/>
        </w:rPr>
        <w:t xml:space="preserve"> Policy DM9</w:t>
      </w:r>
      <w:r>
        <w:rPr>
          <w:rFonts w:cs="Arial"/>
          <w:bCs/>
          <w:sz w:val="22"/>
          <w:szCs w:val="22"/>
        </w:rPr>
        <w:t>.</w:t>
      </w:r>
    </w:p>
    <w:p w:rsidR="001E716A" w:rsidRDefault="001E716A" w:rsidP="002F3B52">
      <w:pPr>
        <w:overflowPunct/>
        <w:autoSpaceDE/>
        <w:autoSpaceDN/>
        <w:adjustRightInd/>
        <w:textAlignment w:val="auto"/>
        <w:rPr>
          <w:rFonts w:cs="Arial"/>
          <w:bCs/>
          <w:sz w:val="22"/>
          <w:szCs w:val="22"/>
        </w:rPr>
      </w:pPr>
    </w:p>
    <w:p w:rsidR="001E716A" w:rsidRDefault="0064456A" w:rsidP="002F3B52">
      <w:pPr>
        <w:overflowPunct/>
        <w:autoSpaceDE/>
        <w:autoSpaceDN/>
        <w:adjustRightInd/>
        <w:textAlignment w:val="auto"/>
        <w:rPr>
          <w:rFonts w:cs="Arial"/>
          <w:bCs/>
          <w:sz w:val="22"/>
          <w:szCs w:val="22"/>
        </w:rPr>
      </w:pPr>
      <w:r>
        <w:rPr>
          <w:rFonts w:cs="Arial"/>
          <w:bCs/>
          <w:sz w:val="22"/>
          <w:szCs w:val="22"/>
        </w:rPr>
        <w:lastRenderedPageBreak/>
        <w:t>Whilst the neighbouring no. 59 Silverthorne Drive does have a roof form of a similar nature to the proposal</w:t>
      </w:r>
      <w:r w:rsidR="00D638BB">
        <w:rPr>
          <w:rFonts w:cs="Arial"/>
          <w:bCs/>
          <w:sz w:val="22"/>
          <w:szCs w:val="22"/>
        </w:rPr>
        <w:t>,</w:t>
      </w:r>
      <w:r>
        <w:rPr>
          <w:rFonts w:cs="Arial"/>
          <w:bCs/>
          <w:sz w:val="22"/>
          <w:szCs w:val="22"/>
        </w:rPr>
        <w:t xml:space="preserve"> due to the corner nature of the plot and the side element being set back from the front elevation</w:t>
      </w:r>
      <w:r w:rsidR="006A5975">
        <w:rPr>
          <w:rFonts w:cs="Arial"/>
          <w:bCs/>
          <w:sz w:val="22"/>
          <w:szCs w:val="22"/>
        </w:rPr>
        <w:t>,</w:t>
      </w:r>
      <w:r>
        <w:rPr>
          <w:rFonts w:cs="Arial"/>
          <w:bCs/>
          <w:sz w:val="22"/>
          <w:szCs w:val="22"/>
        </w:rPr>
        <w:t xml:space="preserve"> it is </w:t>
      </w:r>
      <w:r w:rsidR="002137BC">
        <w:rPr>
          <w:rFonts w:cs="Arial"/>
          <w:bCs/>
          <w:sz w:val="22"/>
          <w:szCs w:val="22"/>
        </w:rPr>
        <w:t xml:space="preserve">not </w:t>
      </w:r>
      <w:r>
        <w:rPr>
          <w:rFonts w:cs="Arial"/>
          <w:bCs/>
          <w:sz w:val="22"/>
          <w:szCs w:val="22"/>
        </w:rPr>
        <w:t>very visible and has a mini</w:t>
      </w:r>
      <w:r w:rsidR="002137BC">
        <w:rPr>
          <w:rFonts w:cs="Arial"/>
          <w:bCs/>
          <w:sz w:val="22"/>
          <w:szCs w:val="22"/>
        </w:rPr>
        <w:t>mal impact on the street scene.</w:t>
      </w:r>
    </w:p>
    <w:p w:rsidR="001E716A" w:rsidRDefault="001E716A" w:rsidP="002F3B52">
      <w:pPr>
        <w:overflowPunct/>
        <w:autoSpaceDE/>
        <w:autoSpaceDN/>
        <w:adjustRightInd/>
        <w:textAlignment w:val="auto"/>
        <w:rPr>
          <w:rFonts w:cs="Arial"/>
          <w:bCs/>
          <w:sz w:val="22"/>
          <w:szCs w:val="22"/>
        </w:rPr>
      </w:pPr>
    </w:p>
    <w:p w:rsidR="008D2B41" w:rsidRPr="008D2B41" w:rsidRDefault="008D2B41" w:rsidP="002F3B52">
      <w:pPr>
        <w:overflowPunct/>
        <w:autoSpaceDE/>
        <w:autoSpaceDN/>
        <w:adjustRightInd/>
        <w:textAlignment w:val="auto"/>
        <w:rPr>
          <w:rFonts w:cs="Arial"/>
          <w:bCs/>
          <w:sz w:val="22"/>
          <w:szCs w:val="22"/>
          <w:u w:val="single"/>
        </w:rPr>
      </w:pPr>
      <w:r w:rsidRPr="008D2B41">
        <w:rPr>
          <w:rFonts w:cs="Arial"/>
          <w:bCs/>
          <w:sz w:val="22"/>
          <w:szCs w:val="22"/>
          <w:u w:val="single"/>
        </w:rPr>
        <w:t>The impact on neighbouring property</w:t>
      </w:r>
    </w:p>
    <w:p w:rsidR="008D2B41" w:rsidRDefault="008D2B41" w:rsidP="002F3B52">
      <w:pPr>
        <w:overflowPunct/>
        <w:autoSpaceDE/>
        <w:autoSpaceDN/>
        <w:adjustRightInd/>
        <w:textAlignment w:val="auto"/>
        <w:rPr>
          <w:rFonts w:cs="Arial"/>
          <w:bCs/>
          <w:sz w:val="22"/>
          <w:szCs w:val="22"/>
        </w:rPr>
      </w:pPr>
      <w:r>
        <w:rPr>
          <w:rFonts w:cs="Arial"/>
          <w:bCs/>
          <w:sz w:val="22"/>
          <w:szCs w:val="22"/>
        </w:rPr>
        <w:t>The proposal wo</w:t>
      </w:r>
      <w:r w:rsidR="006833CB">
        <w:rPr>
          <w:rFonts w:cs="Arial"/>
          <w:bCs/>
          <w:sz w:val="22"/>
          <w:szCs w:val="22"/>
        </w:rPr>
        <w:t>u</w:t>
      </w:r>
      <w:r>
        <w:rPr>
          <w:rFonts w:cs="Arial"/>
          <w:bCs/>
          <w:sz w:val="22"/>
          <w:szCs w:val="22"/>
        </w:rPr>
        <w:t>ld not result in any adverse effects on neighbouring property.</w:t>
      </w:r>
    </w:p>
    <w:p w:rsidR="008D2B41" w:rsidRDefault="008D2B41" w:rsidP="002F3B52">
      <w:pPr>
        <w:overflowPunct/>
        <w:autoSpaceDE/>
        <w:autoSpaceDN/>
        <w:adjustRightInd/>
        <w:textAlignment w:val="auto"/>
        <w:rPr>
          <w:rFonts w:cs="Arial"/>
          <w:bCs/>
          <w:sz w:val="22"/>
          <w:szCs w:val="22"/>
        </w:rPr>
      </w:pPr>
      <w:bookmarkStart w:id="0" w:name="_GoBack"/>
      <w:bookmarkEnd w:id="0"/>
    </w:p>
    <w:p w:rsidR="001E716A" w:rsidRPr="001E716A" w:rsidRDefault="001E716A" w:rsidP="002F3B52">
      <w:pPr>
        <w:overflowPunct/>
        <w:autoSpaceDE/>
        <w:autoSpaceDN/>
        <w:adjustRightInd/>
        <w:textAlignment w:val="auto"/>
        <w:rPr>
          <w:rFonts w:cs="Arial"/>
          <w:bCs/>
          <w:sz w:val="22"/>
          <w:szCs w:val="22"/>
          <w:u w:val="single"/>
        </w:rPr>
      </w:pPr>
      <w:r w:rsidRPr="001E716A">
        <w:rPr>
          <w:rFonts w:cs="Arial"/>
          <w:bCs/>
          <w:sz w:val="22"/>
          <w:szCs w:val="22"/>
          <w:u w:val="single"/>
        </w:rPr>
        <w:t>The plans fail to demonstrate an acceptable design</w:t>
      </w:r>
    </w:p>
    <w:p w:rsidR="001E716A" w:rsidRDefault="001E716A" w:rsidP="002F3B52">
      <w:pPr>
        <w:overflowPunct/>
        <w:autoSpaceDE/>
        <w:autoSpaceDN/>
        <w:adjustRightInd/>
        <w:textAlignment w:val="auto"/>
        <w:rPr>
          <w:rFonts w:cs="Arial"/>
          <w:bCs/>
          <w:sz w:val="22"/>
          <w:szCs w:val="22"/>
        </w:rPr>
      </w:pPr>
    </w:p>
    <w:p w:rsidR="001E716A" w:rsidRDefault="001E716A" w:rsidP="002F3B52">
      <w:pPr>
        <w:overflowPunct/>
        <w:autoSpaceDE/>
        <w:autoSpaceDN/>
        <w:adjustRightInd/>
        <w:textAlignment w:val="auto"/>
        <w:rPr>
          <w:rFonts w:cs="Arial"/>
          <w:bCs/>
          <w:sz w:val="22"/>
          <w:szCs w:val="22"/>
        </w:rPr>
      </w:pPr>
      <w:r>
        <w:rPr>
          <w:rFonts w:cs="Arial"/>
          <w:bCs/>
          <w:sz w:val="22"/>
          <w:szCs w:val="22"/>
        </w:rPr>
        <w:t>The floo</w:t>
      </w:r>
      <w:r w:rsidR="00A97777">
        <w:rPr>
          <w:rFonts w:cs="Arial"/>
          <w:bCs/>
          <w:sz w:val="22"/>
          <w:szCs w:val="22"/>
        </w:rPr>
        <w:t>r plans submitted (</w:t>
      </w:r>
      <w:r>
        <w:rPr>
          <w:rFonts w:cs="Arial"/>
          <w:bCs/>
          <w:sz w:val="22"/>
          <w:szCs w:val="22"/>
        </w:rPr>
        <w:t>SD 02, SD 10 and SD 10 R) do not show any windows in the side elevations, either existing or proposed. However, the elevation drawing</w:t>
      </w:r>
      <w:r w:rsidR="00A97777">
        <w:rPr>
          <w:rFonts w:cs="Arial"/>
          <w:bCs/>
          <w:sz w:val="22"/>
          <w:szCs w:val="22"/>
        </w:rPr>
        <w:t xml:space="preserve">s (SD 30 Rev) show a </w:t>
      </w:r>
      <w:r w:rsidR="006A5975">
        <w:rPr>
          <w:rFonts w:cs="Arial"/>
          <w:bCs/>
          <w:sz w:val="22"/>
          <w:szCs w:val="22"/>
        </w:rPr>
        <w:t>first floor side window in both</w:t>
      </w:r>
      <w:r w:rsidR="00A97777">
        <w:rPr>
          <w:rFonts w:cs="Arial"/>
          <w:bCs/>
          <w:sz w:val="22"/>
          <w:szCs w:val="22"/>
        </w:rPr>
        <w:t xml:space="preserve"> the existing left and right side elevations and also in the proposed left side elevation. A Velux roof light is also shown on the proposed first floor plan (SD 02) that is not shown on the roof plan or proposed elevations.</w:t>
      </w:r>
    </w:p>
    <w:p w:rsidR="00A97777" w:rsidRDefault="00A97777" w:rsidP="002F3B52">
      <w:pPr>
        <w:overflowPunct/>
        <w:autoSpaceDE/>
        <w:autoSpaceDN/>
        <w:adjustRightInd/>
        <w:textAlignment w:val="auto"/>
        <w:rPr>
          <w:rFonts w:cs="Arial"/>
          <w:bCs/>
          <w:sz w:val="22"/>
          <w:szCs w:val="22"/>
        </w:rPr>
      </w:pPr>
    </w:p>
    <w:p w:rsidR="008436ED" w:rsidRPr="008436ED" w:rsidRDefault="00A97777" w:rsidP="002F3B52">
      <w:pPr>
        <w:overflowPunct/>
        <w:autoSpaceDE/>
        <w:autoSpaceDN/>
        <w:adjustRightInd/>
        <w:textAlignment w:val="auto"/>
        <w:rPr>
          <w:rFonts w:cs="Arial"/>
          <w:bCs/>
          <w:sz w:val="22"/>
          <w:szCs w:val="22"/>
        </w:rPr>
      </w:pPr>
      <w:r>
        <w:rPr>
          <w:rFonts w:cs="Arial"/>
          <w:bCs/>
          <w:sz w:val="22"/>
          <w:szCs w:val="22"/>
        </w:rPr>
        <w:t xml:space="preserve">In addition it is considered that the exact nature of the proposed roof is not clearly discernible from the drawings submitted. As such the plans fail to demonstrate an acceptable design that integrates satisfactorily with the existing dwelling and surrounding area. </w:t>
      </w:r>
    </w:p>
    <w:p w:rsidR="006929FA" w:rsidRPr="008436ED" w:rsidRDefault="006929FA" w:rsidP="002F3B52">
      <w:pPr>
        <w:overflowPunct/>
        <w:autoSpaceDE/>
        <w:autoSpaceDN/>
        <w:adjustRightInd/>
        <w:textAlignment w:val="auto"/>
        <w:rPr>
          <w:rFonts w:cs="Arial"/>
          <w:bCs/>
          <w:sz w:val="22"/>
          <w:szCs w:val="22"/>
        </w:rPr>
      </w:pPr>
    </w:p>
    <w:p w:rsidR="006929FA" w:rsidRPr="008436ED" w:rsidRDefault="009D109F" w:rsidP="002F3B52">
      <w:pPr>
        <w:overflowPunct/>
        <w:autoSpaceDE/>
        <w:autoSpaceDN/>
        <w:adjustRightInd/>
        <w:textAlignment w:val="auto"/>
        <w:rPr>
          <w:rFonts w:cs="Arial"/>
          <w:bCs/>
          <w:sz w:val="22"/>
          <w:szCs w:val="22"/>
        </w:rPr>
      </w:pPr>
      <w:r w:rsidRPr="008436ED">
        <w:rPr>
          <w:rFonts w:cs="Arial"/>
          <w:b/>
          <w:bCs/>
          <w:sz w:val="22"/>
          <w:szCs w:val="22"/>
        </w:rPr>
        <w:t>11</w:t>
      </w:r>
      <w:r w:rsidR="007A4BC0" w:rsidRPr="008436ED">
        <w:rPr>
          <w:rFonts w:cs="Arial"/>
          <w:b/>
          <w:bCs/>
          <w:sz w:val="22"/>
          <w:szCs w:val="22"/>
        </w:rPr>
        <w:t xml:space="preserve">. </w:t>
      </w:r>
      <w:r w:rsidR="006929FA" w:rsidRPr="008436ED">
        <w:rPr>
          <w:rFonts w:cs="Arial"/>
          <w:b/>
          <w:bCs/>
          <w:sz w:val="22"/>
          <w:szCs w:val="22"/>
        </w:rPr>
        <w:t>Recommendation</w:t>
      </w:r>
    </w:p>
    <w:p w:rsidR="006929FA" w:rsidRPr="002E6724" w:rsidRDefault="006929FA" w:rsidP="002F3B52">
      <w:pPr>
        <w:overflowPunct/>
        <w:autoSpaceDE/>
        <w:autoSpaceDN/>
        <w:adjustRightInd/>
        <w:textAlignment w:val="auto"/>
        <w:rPr>
          <w:rFonts w:cs="Arial"/>
          <w:bCs/>
          <w:sz w:val="22"/>
          <w:szCs w:val="22"/>
        </w:rPr>
      </w:pPr>
    </w:p>
    <w:p w:rsidR="00D73D4E" w:rsidRPr="00A97777" w:rsidRDefault="00A97777" w:rsidP="00A97777">
      <w:pPr>
        <w:overflowPunct/>
        <w:autoSpaceDE/>
        <w:autoSpaceDN/>
        <w:adjustRightInd/>
        <w:textAlignment w:val="auto"/>
        <w:rPr>
          <w:rFonts w:cs="Arial"/>
          <w:b/>
          <w:bCs/>
          <w:sz w:val="22"/>
          <w:szCs w:val="22"/>
        </w:rPr>
      </w:pPr>
      <w:r>
        <w:rPr>
          <w:rFonts w:cs="Arial"/>
          <w:b/>
          <w:bCs/>
          <w:sz w:val="22"/>
          <w:szCs w:val="22"/>
        </w:rPr>
        <w:t>REFUSE</w:t>
      </w:r>
    </w:p>
    <w:p w:rsidR="00D73D4E" w:rsidRPr="002E6724" w:rsidRDefault="00D73D4E" w:rsidP="002F3B52">
      <w:pPr>
        <w:keepNext/>
        <w:overflowPunct/>
        <w:autoSpaceDE/>
        <w:autoSpaceDN/>
        <w:adjustRightInd/>
        <w:textAlignment w:val="auto"/>
        <w:outlineLvl w:val="0"/>
        <w:rPr>
          <w:rFonts w:cs="Arial"/>
          <w:b/>
          <w:bCs/>
          <w:sz w:val="22"/>
          <w:szCs w:val="22"/>
        </w:rPr>
      </w:pPr>
    </w:p>
    <w:p w:rsidR="00CB4B13" w:rsidRPr="002E6724" w:rsidRDefault="00CB4B13" w:rsidP="002F3B52">
      <w:pPr>
        <w:rPr>
          <w:b/>
          <w:sz w:val="22"/>
          <w:szCs w:val="22"/>
        </w:rPr>
      </w:pPr>
    </w:p>
    <w:sectPr w:rsidR="00CB4B13" w:rsidRPr="002E672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9FA" w:rsidRDefault="006929FA" w:rsidP="006929FA">
      <w:r>
        <w:separator/>
      </w:r>
    </w:p>
  </w:endnote>
  <w:endnote w:type="continuationSeparator" w:id="0">
    <w:p w:rsidR="006929FA" w:rsidRDefault="006929FA" w:rsidP="0069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MS,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9FA" w:rsidRDefault="006929FA" w:rsidP="006929FA">
      <w:r>
        <w:separator/>
      </w:r>
    </w:p>
  </w:footnote>
  <w:footnote w:type="continuationSeparator" w:id="0">
    <w:p w:rsidR="006929FA" w:rsidRDefault="006929FA" w:rsidP="006929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E1702"/>
    <w:multiLevelType w:val="hybridMultilevel"/>
    <w:tmpl w:val="9488A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46D0FAF"/>
    <w:multiLevelType w:val="hybridMultilevel"/>
    <w:tmpl w:val="C6309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0F6AC4D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2CE16736"/>
    <w:multiLevelType w:val="hybridMultilevel"/>
    <w:tmpl w:val="E63AFE32"/>
    <w:lvl w:ilvl="0" w:tplc="7BA87954">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352176A7"/>
    <w:multiLevelType w:val="hybridMultilevel"/>
    <w:tmpl w:val="7016817A"/>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cs="Arial"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5">
    <w:nsid w:val="433B7D94"/>
    <w:multiLevelType w:val="hybridMultilevel"/>
    <w:tmpl w:val="C1929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CD0480"/>
    <w:multiLevelType w:val="hybridMultilevel"/>
    <w:tmpl w:val="B538C4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896644A"/>
    <w:multiLevelType w:val="hybridMultilevel"/>
    <w:tmpl w:val="B38EF86A"/>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BF95FED"/>
    <w:multiLevelType w:val="hybridMultilevel"/>
    <w:tmpl w:val="E63AFE32"/>
    <w:lvl w:ilvl="0" w:tplc="7BA87954">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nsid w:val="568273CC"/>
    <w:multiLevelType w:val="hybridMultilevel"/>
    <w:tmpl w:val="3BAEF29E"/>
    <w:lvl w:ilvl="0" w:tplc="91281FDA">
      <w:start w:val="8"/>
      <w:numFmt w:val="decimal"/>
      <w:lvlText w:val="%1."/>
      <w:lvlJc w:val="left"/>
      <w:pPr>
        <w:ind w:left="786" w:hanging="360"/>
      </w:pPr>
      <w:rPr>
        <w:rFonts w:hint="default"/>
        <w:sz w:val="24"/>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0">
    <w:nsid w:val="5B9C4AF8"/>
    <w:multiLevelType w:val="hybridMultilevel"/>
    <w:tmpl w:val="65B68F3C"/>
    <w:lvl w:ilvl="0" w:tplc="6038B2EA">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5EBF00AE"/>
    <w:multiLevelType w:val="hybridMultilevel"/>
    <w:tmpl w:val="7966DA8A"/>
    <w:lvl w:ilvl="0" w:tplc="0809000F">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6C7D4AA3"/>
    <w:multiLevelType w:val="hybridMultilevel"/>
    <w:tmpl w:val="27A67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15272"/>
    <w:multiLevelType w:val="hybridMultilevel"/>
    <w:tmpl w:val="8AB238E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nsid w:val="6E795D9F"/>
    <w:multiLevelType w:val="hybridMultilevel"/>
    <w:tmpl w:val="90F810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A3B76B7"/>
    <w:multiLevelType w:val="hybridMultilevel"/>
    <w:tmpl w:val="C65EA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AA732D1"/>
    <w:multiLevelType w:val="hybridMultilevel"/>
    <w:tmpl w:val="2514E5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FFB1766"/>
    <w:multiLevelType w:val="hybridMultilevel"/>
    <w:tmpl w:val="5E2C176E"/>
    <w:lvl w:ilvl="0" w:tplc="FFFFFFFF">
      <w:start w:val="1"/>
      <w:numFmt w:val="upperLetter"/>
      <w:lvlText w:val="%1."/>
      <w:lvlJc w:val="left"/>
      <w:pPr>
        <w:ind w:left="1080" w:hanging="72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6"/>
  </w:num>
  <w:num w:numId="2">
    <w:abstractNumId w:val="12"/>
  </w:num>
  <w:num w:numId="3">
    <w:abstractNumId w:val="14"/>
  </w:num>
  <w:num w:numId="4">
    <w:abstractNumId w:val="10"/>
  </w:num>
  <w:num w:numId="5">
    <w:abstractNumId w:val="5"/>
  </w:num>
  <w:num w:numId="6">
    <w:abstractNumId w:val="4"/>
  </w:num>
  <w:num w:numId="7">
    <w:abstractNumId w:val="3"/>
  </w:num>
  <w:num w:numId="8">
    <w:abstractNumId w:val="8"/>
  </w:num>
  <w:num w:numId="9">
    <w:abstractNumId w:val="9"/>
  </w:num>
  <w:num w:numId="10">
    <w:abstractNumId w:val="11"/>
  </w:num>
  <w:num w:numId="11">
    <w:abstractNumId w:val="7"/>
  </w:num>
  <w:num w:numId="12">
    <w:abstractNumId w:val="2"/>
  </w:num>
  <w:num w:numId="13">
    <w:abstractNumId w:val="13"/>
  </w:num>
  <w:num w:numId="14">
    <w:abstractNumId w:val="17"/>
  </w:num>
  <w:num w:numId="15">
    <w:abstractNumId w:val="16"/>
  </w:num>
  <w:num w:numId="16">
    <w:abstractNumId w:val="1"/>
  </w:num>
  <w:num w:numId="17">
    <w:abstractNumId w:val="1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13"/>
    <w:rsid w:val="000A3DB3"/>
    <w:rsid w:val="0017558C"/>
    <w:rsid w:val="001E4218"/>
    <w:rsid w:val="001E716A"/>
    <w:rsid w:val="002137BC"/>
    <w:rsid w:val="002C25B8"/>
    <w:rsid w:val="002E6724"/>
    <w:rsid w:val="002F3B52"/>
    <w:rsid w:val="00337AC1"/>
    <w:rsid w:val="00556775"/>
    <w:rsid w:val="005D2344"/>
    <w:rsid w:val="0064456A"/>
    <w:rsid w:val="006833CB"/>
    <w:rsid w:val="006929FA"/>
    <w:rsid w:val="006A5975"/>
    <w:rsid w:val="006B3230"/>
    <w:rsid w:val="0072466C"/>
    <w:rsid w:val="007418BD"/>
    <w:rsid w:val="0075089A"/>
    <w:rsid w:val="007A4BC0"/>
    <w:rsid w:val="007E1D53"/>
    <w:rsid w:val="008317C8"/>
    <w:rsid w:val="008436ED"/>
    <w:rsid w:val="0086202E"/>
    <w:rsid w:val="008B5F1E"/>
    <w:rsid w:val="008D2B41"/>
    <w:rsid w:val="008E2356"/>
    <w:rsid w:val="00993D7A"/>
    <w:rsid w:val="009D109F"/>
    <w:rsid w:val="009D3684"/>
    <w:rsid w:val="00A83E99"/>
    <w:rsid w:val="00A97777"/>
    <w:rsid w:val="00B2554A"/>
    <w:rsid w:val="00B56FE5"/>
    <w:rsid w:val="00C02543"/>
    <w:rsid w:val="00CB4B13"/>
    <w:rsid w:val="00D638BB"/>
    <w:rsid w:val="00D73D4E"/>
    <w:rsid w:val="00E56A7F"/>
    <w:rsid w:val="00E9433A"/>
    <w:rsid w:val="00EC645E"/>
    <w:rsid w:val="00F434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B13"/>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B13"/>
    <w:pPr>
      <w:ind w:left="720"/>
      <w:contextualSpacing/>
    </w:pPr>
  </w:style>
  <w:style w:type="paragraph" w:customStyle="1" w:styleId="MemoParagraph">
    <w:name w:val="Memo Paragraph"/>
    <w:rsid w:val="00D73D4E"/>
    <w:pPr>
      <w:spacing w:after="0" w:line="240" w:lineRule="auto"/>
    </w:pPr>
    <w:rPr>
      <w:rFonts w:ascii="Trebuchet MS" w:eastAsia="Times New Roman" w:hAnsi="Trebuchet MS" w:cs="Times New Roman"/>
      <w:szCs w:val="20"/>
    </w:rPr>
  </w:style>
  <w:style w:type="paragraph" w:styleId="Header">
    <w:name w:val="header"/>
    <w:basedOn w:val="Normal"/>
    <w:link w:val="HeaderChar"/>
    <w:uiPriority w:val="99"/>
    <w:unhideWhenUsed/>
    <w:rsid w:val="006929FA"/>
    <w:pPr>
      <w:tabs>
        <w:tab w:val="center" w:pos="4513"/>
        <w:tab w:val="right" w:pos="9026"/>
      </w:tabs>
    </w:pPr>
  </w:style>
  <w:style w:type="character" w:customStyle="1" w:styleId="HeaderChar">
    <w:name w:val="Header Char"/>
    <w:basedOn w:val="DefaultParagraphFont"/>
    <w:link w:val="Header"/>
    <w:uiPriority w:val="99"/>
    <w:rsid w:val="006929FA"/>
    <w:rPr>
      <w:rFonts w:ascii="Trebuchet MS" w:eastAsia="Times New Roman" w:hAnsi="Trebuchet MS" w:cs="Times New Roman"/>
      <w:sz w:val="24"/>
      <w:szCs w:val="20"/>
    </w:rPr>
  </w:style>
  <w:style w:type="paragraph" w:styleId="Footer">
    <w:name w:val="footer"/>
    <w:basedOn w:val="Normal"/>
    <w:link w:val="FooterChar"/>
    <w:uiPriority w:val="99"/>
    <w:unhideWhenUsed/>
    <w:rsid w:val="006929FA"/>
    <w:pPr>
      <w:tabs>
        <w:tab w:val="center" w:pos="4513"/>
        <w:tab w:val="right" w:pos="9026"/>
      </w:tabs>
    </w:pPr>
  </w:style>
  <w:style w:type="character" w:customStyle="1" w:styleId="FooterChar">
    <w:name w:val="Footer Char"/>
    <w:basedOn w:val="DefaultParagraphFont"/>
    <w:link w:val="Footer"/>
    <w:uiPriority w:val="99"/>
    <w:rsid w:val="006929FA"/>
    <w:rPr>
      <w:rFonts w:ascii="Trebuchet MS" w:eastAsia="Times New Roman" w:hAnsi="Trebuchet MS" w:cs="Times New Roman"/>
      <w:sz w:val="24"/>
      <w:szCs w:val="20"/>
    </w:rPr>
  </w:style>
  <w:style w:type="paragraph" w:styleId="PlainText">
    <w:name w:val="Plain Text"/>
    <w:basedOn w:val="Normal"/>
    <w:link w:val="PlainTextChar"/>
    <w:rsid w:val="002C25B8"/>
    <w:pPr>
      <w:overflowPunct/>
      <w:autoSpaceDE/>
      <w:autoSpaceDN/>
      <w:adjustRightInd/>
      <w:textAlignment w:val="auto"/>
    </w:pPr>
    <w:rPr>
      <w:rFonts w:ascii="Courier New" w:hAnsi="Courier New" w:cs="Courier New"/>
      <w:sz w:val="20"/>
      <w:lang w:eastAsia="en-GB"/>
    </w:rPr>
  </w:style>
  <w:style w:type="character" w:customStyle="1" w:styleId="PlainTextChar">
    <w:name w:val="Plain Text Char"/>
    <w:basedOn w:val="DefaultParagraphFont"/>
    <w:link w:val="PlainText"/>
    <w:rsid w:val="002C25B8"/>
    <w:rPr>
      <w:rFonts w:ascii="Courier New" w:eastAsia="Times New Roman" w:hAnsi="Courier New" w:cs="Courier New"/>
      <w:sz w:val="20"/>
      <w:szCs w:val="20"/>
      <w:lang w:eastAsia="en-GB"/>
    </w:rPr>
  </w:style>
  <w:style w:type="paragraph" w:customStyle="1" w:styleId="Default">
    <w:name w:val="Default"/>
    <w:rsid w:val="008436ED"/>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B13"/>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B13"/>
    <w:pPr>
      <w:ind w:left="720"/>
      <w:contextualSpacing/>
    </w:pPr>
  </w:style>
  <w:style w:type="paragraph" w:customStyle="1" w:styleId="MemoParagraph">
    <w:name w:val="Memo Paragraph"/>
    <w:rsid w:val="00D73D4E"/>
    <w:pPr>
      <w:spacing w:after="0" w:line="240" w:lineRule="auto"/>
    </w:pPr>
    <w:rPr>
      <w:rFonts w:ascii="Trebuchet MS" w:eastAsia="Times New Roman" w:hAnsi="Trebuchet MS" w:cs="Times New Roman"/>
      <w:szCs w:val="20"/>
    </w:rPr>
  </w:style>
  <w:style w:type="paragraph" w:styleId="Header">
    <w:name w:val="header"/>
    <w:basedOn w:val="Normal"/>
    <w:link w:val="HeaderChar"/>
    <w:uiPriority w:val="99"/>
    <w:unhideWhenUsed/>
    <w:rsid w:val="006929FA"/>
    <w:pPr>
      <w:tabs>
        <w:tab w:val="center" w:pos="4513"/>
        <w:tab w:val="right" w:pos="9026"/>
      </w:tabs>
    </w:pPr>
  </w:style>
  <w:style w:type="character" w:customStyle="1" w:styleId="HeaderChar">
    <w:name w:val="Header Char"/>
    <w:basedOn w:val="DefaultParagraphFont"/>
    <w:link w:val="Header"/>
    <w:uiPriority w:val="99"/>
    <w:rsid w:val="006929FA"/>
    <w:rPr>
      <w:rFonts w:ascii="Trebuchet MS" w:eastAsia="Times New Roman" w:hAnsi="Trebuchet MS" w:cs="Times New Roman"/>
      <w:sz w:val="24"/>
      <w:szCs w:val="20"/>
    </w:rPr>
  </w:style>
  <w:style w:type="paragraph" w:styleId="Footer">
    <w:name w:val="footer"/>
    <w:basedOn w:val="Normal"/>
    <w:link w:val="FooterChar"/>
    <w:uiPriority w:val="99"/>
    <w:unhideWhenUsed/>
    <w:rsid w:val="006929FA"/>
    <w:pPr>
      <w:tabs>
        <w:tab w:val="center" w:pos="4513"/>
        <w:tab w:val="right" w:pos="9026"/>
      </w:tabs>
    </w:pPr>
  </w:style>
  <w:style w:type="character" w:customStyle="1" w:styleId="FooterChar">
    <w:name w:val="Footer Char"/>
    <w:basedOn w:val="DefaultParagraphFont"/>
    <w:link w:val="Footer"/>
    <w:uiPriority w:val="99"/>
    <w:rsid w:val="006929FA"/>
    <w:rPr>
      <w:rFonts w:ascii="Trebuchet MS" w:eastAsia="Times New Roman" w:hAnsi="Trebuchet MS" w:cs="Times New Roman"/>
      <w:sz w:val="24"/>
      <w:szCs w:val="20"/>
    </w:rPr>
  </w:style>
  <w:style w:type="paragraph" w:styleId="PlainText">
    <w:name w:val="Plain Text"/>
    <w:basedOn w:val="Normal"/>
    <w:link w:val="PlainTextChar"/>
    <w:rsid w:val="002C25B8"/>
    <w:pPr>
      <w:overflowPunct/>
      <w:autoSpaceDE/>
      <w:autoSpaceDN/>
      <w:adjustRightInd/>
      <w:textAlignment w:val="auto"/>
    </w:pPr>
    <w:rPr>
      <w:rFonts w:ascii="Courier New" w:hAnsi="Courier New" w:cs="Courier New"/>
      <w:sz w:val="20"/>
      <w:lang w:eastAsia="en-GB"/>
    </w:rPr>
  </w:style>
  <w:style w:type="character" w:customStyle="1" w:styleId="PlainTextChar">
    <w:name w:val="Plain Text Char"/>
    <w:basedOn w:val="DefaultParagraphFont"/>
    <w:link w:val="PlainText"/>
    <w:rsid w:val="002C25B8"/>
    <w:rPr>
      <w:rFonts w:ascii="Courier New" w:eastAsia="Times New Roman" w:hAnsi="Courier New" w:cs="Courier New"/>
      <w:sz w:val="20"/>
      <w:szCs w:val="20"/>
      <w:lang w:eastAsia="en-GB"/>
    </w:rPr>
  </w:style>
  <w:style w:type="paragraph" w:customStyle="1" w:styleId="Default">
    <w:name w:val="Default"/>
    <w:rsid w:val="008436ED"/>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5" ma:contentTypeDescription="Create a new document." ma:contentTypeScope="" ma:versionID="00ec558c49ad7f49c3e35da0de71336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284571af17f72b6ef5279a3e7972776"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Props1.xml><?xml version="1.0" encoding="utf-8"?>
<ds:datastoreItem xmlns:ds="http://schemas.openxmlformats.org/officeDocument/2006/customXml" ds:itemID="{020F0FFA-B2CD-4083-A29E-C7ACC4E45F92}"/>
</file>

<file path=customXml/itemProps2.xml><?xml version="1.0" encoding="utf-8"?>
<ds:datastoreItem xmlns:ds="http://schemas.openxmlformats.org/officeDocument/2006/customXml" ds:itemID="{1241AFB4-C5A7-4C0A-A1AA-CE1B26CF5D7D}"/>
</file>

<file path=customXml/itemProps3.xml><?xml version="1.0" encoding="utf-8"?>
<ds:datastoreItem xmlns:ds="http://schemas.openxmlformats.org/officeDocument/2006/customXml" ds:itemID="{430F908D-F44F-4CEB-AC61-470D6731319F}"/>
</file>

<file path=docProps/app.xml><?xml version="1.0" encoding="utf-8"?>
<Properties xmlns="http://schemas.openxmlformats.org/officeDocument/2006/extended-properties" xmlns:vt="http://schemas.openxmlformats.org/officeDocument/2006/docPropsVTypes">
  <Template>Normal.dotm</Template>
  <TotalTime>342</TotalTime>
  <Pages>5</Pages>
  <Words>1722</Words>
  <Characters>9821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French, Tom</dc:creator>
  <cp:lastModifiedBy>French, Tom</cp:lastModifiedBy>
  <cp:revision>6</cp:revision>
  <dcterms:created xsi:type="dcterms:W3CDTF">2018-03-02T10:18:00Z</dcterms:created>
  <dcterms:modified xsi:type="dcterms:W3CDTF">2018-06-28T12:10:00Z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RBC\FrenTom</vt:lpwstr>
  </property>
  <property fmtid="{D5CDD505-2E9C-101B-9397-08002B2CF9AE}" pid="5" name="ClassificationMadeExternally">
    <vt:lpwstr>No</vt:lpwstr>
  </property>
  <property fmtid="{D5CDD505-2E9C-101B-9397-08002B2CF9AE}" pid="6" name="ClassificationMadeOn">
    <vt:filetime>2018-02-01T12:24:16Z</vt:filetime>
  </property>
  <property fmtid="{D5CDD505-2E9C-101B-9397-08002B2CF9AE}" pid="7" name="ContentTypeId">
    <vt:lpwstr>0x010100CD1484CED4637942831D6ED81BBCB403</vt:lpwstr>
  </property>
  <property fmtid="{D5CDD505-2E9C-101B-9397-08002B2CF9AE}" pid="8" name="Order">
    <vt:r8>92685700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ies>
</file>