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D6594" w14:textId="10F15F91" w:rsidR="005E47B6" w:rsidRPr="00D12D07" w:rsidRDefault="00C55783" w:rsidP="005E47B6">
      <w:pPr>
        <w:spacing w:after="0" w:line="240" w:lineRule="auto"/>
        <w:jc w:val="both"/>
        <w:rPr>
          <w:rFonts w:ascii="Trebuchet MS" w:hAnsi="Trebuchet MS"/>
          <w:b/>
          <w:color w:val="000000" w:themeColor="text1"/>
          <w:sz w:val="24"/>
          <w:szCs w:val="24"/>
        </w:rPr>
      </w:pPr>
      <w:r w:rsidRPr="00D12D07">
        <w:rPr>
          <w:rFonts w:ascii="Trebuchet MS" w:hAnsi="Trebuchet MS"/>
          <w:b/>
          <w:color w:val="000000" w:themeColor="text1"/>
          <w:sz w:val="24"/>
          <w:szCs w:val="24"/>
        </w:rPr>
        <w:t>De</w:t>
      </w:r>
      <w:r w:rsidR="005E47B6" w:rsidRPr="00D12D07">
        <w:rPr>
          <w:rFonts w:ascii="Trebuchet MS" w:hAnsi="Trebuchet MS"/>
          <w:b/>
          <w:color w:val="000000" w:themeColor="text1"/>
          <w:sz w:val="24"/>
          <w:szCs w:val="24"/>
        </w:rPr>
        <w:t>legated Application Report</w:t>
      </w:r>
      <w:r w:rsidR="005E47B6" w:rsidRPr="00D12D07">
        <w:rPr>
          <w:rFonts w:ascii="Trebuchet MS" w:hAnsi="Trebuchet MS"/>
          <w:b/>
          <w:color w:val="000000" w:themeColor="text1"/>
          <w:sz w:val="24"/>
          <w:szCs w:val="24"/>
        </w:rPr>
        <w:tab/>
      </w:r>
      <w:r w:rsidR="005E47B6" w:rsidRPr="00D12D07">
        <w:rPr>
          <w:rFonts w:ascii="Trebuchet MS" w:hAnsi="Trebuchet MS"/>
          <w:b/>
          <w:color w:val="000000" w:themeColor="text1"/>
          <w:sz w:val="24"/>
          <w:szCs w:val="24"/>
        </w:rPr>
        <w:tab/>
      </w:r>
      <w:r w:rsidR="005E47B6" w:rsidRPr="00D12D07">
        <w:rPr>
          <w:rFonts w:ascii="Trebuchet MS" w:hAnsi="Trebuchet MS"/>
          <w:b/>
          <w:color w:val="000000" w:themeColor="text1"/>
          <w:sz w:val="24"/>
          <w:szCs w:val="24"/>
        </w:rPr>
        <w:tab/>
      </w:r>
      <w:r w:rsidR="005E47B6" w:rsidRPr="00D12D07">
        <w:rPr>
          <w:rFonts w:ascii="Trebuchet MS" w:hAnsi="Trebuchet MS"/>
          <w:b/>
          <w:color w:val="000000" w:themeColor="text1"/>
          <w:sz w:val="24"/>
          <w:szCs w:val="24"/>
        </w:rPr>
        <w:tab/>
      </w:r>
    </w:p>
    <w:p w14:paraId="54AEC50B" w14:textId="77777777" w:rsidR="005E47B6" w:rsidRPr="00D12D07" w:rsidRDefault="005E47B6" w:rsidP="005E47B6">
      <w:pPr>
        <w:spacing w:after="0" w:line="240" w:lineRule="auto"/>
        <w:jc w:val="both"/>
        <w:rPr>
          <w:rFonts w:ascii="Trebuchet MS" w:hAnsi="Trebuchet MS"/>
          <w:b/>
          <w:color w:val="000000" w:themeColor="text1"/>
          <w:sz w:val="24"/>
          <w:szCs w:val="24"/>
        </w:rPr>
      </w:pPr>
    </w:p>
    <w:p w14:paraId="4FCA0E83" w14:textId="72038014" w:rsidR="00C55783" w:rsidRPr="00D12D07" w:rsidRDefault="00C55783" w:rsidP="005E47B6">
      <w:pPr>
        <w:spacing w:after="0" w:line="240" w:lineRule="auto"/>
        <w:jc w:val="both"/>
        <w:rPr>
          <w:rFonts w:ascii="Trebuchet MS" w:hAnsi="Trebuchet MS"/>
          <w:color w:val="000000" w:themeColor="text1"/>
          <w:sz w:val="24"/>
          <w:szCs w:val="24"/>
        </w:rPr>
      </w:pPr>
      <w:r w:rsidRPr="00D12D07">
        <w:rPr>
          <w:rFonts w:ascii="Trebuchet MS" w:hAnsi="Trebuchet MS"/>
          <w:b/>
          <w:color w:val="000000" w:themeColor="text1"/>
          <w:sz w:val="24"/>
          <w:szCs w:val="24"/>
        </w:rPr>
        <w:t>Target Date:</w:t>
      </w:r>
      <w:r w:rsidR="00406754" w:rsidRPr="00D12D07">
        <w:rPr>
          <w:rFonts w:ascii="Trebuchet MS" w:hAnsi="Trebuchet MS"/>
          <w:color w:val="000000" w:themeColor="text1"/>
          <w:sz w:val="24"/>
          <w:szCs w:val="24"/>
        </w:rPr>
        <w:t xml:space="preserve"> </w:t>
      </w:r>
      <w:r w:rsidR="000A58AA" w:rsidRPr="00D12D07">
        <w:rPr>
          <w:rFonts w:ascii="Trebuchet MS" w:hAnsi="Trebuchet MS"/>
          <w:color w:val="000000" w:themeColor="text1"/>
          <w:sz w:val="24"/>
          <w:szCs w:val="24"/>
        </w:rPr>
        <w:t>04/05/2022</w:t>
      </w:r>
      <w:r w:rsidR="005E47B6" w:rsidRPr="00D12D07">
        <w:rPr>
          <w:rFonts w:ascii="Trebuchet MS" w:hAnsi="Trebuchet MS"/>
          <w:color w:val="000000" w:themeColor="text1"/>
          <w:sz w:val="24"/>
          <w:szCs w:val="24"/>
        </w:rPr>
        <w:tab/>
      </w:r>
      <w:r w:rsidR="005E47B6" w:rsidRPr="00D12D07">
        <w:rPr>
          <w:rFonts w:ascii="Trebuchet MS" w:hAnsi="Trebuchet MS"/>
          <w:color w:val="000000" w:themeColor="text1"/>
          <w:sz w:val="24"/>
          <w:szCs w:val="24"/>
        </w:rPr>
        <w:tab/>
      </w:r>
      <w:r w:rsidR="005E47B6" w:rsidRPr="00D12D07">
        <w:rPr>
          <w:rFonts w:ascii="Trebuchet MS" w:hAnsi="Trebuchet MS"/>
          <w:color w:val="000000" w:themeColor="text1"/>
          <w:sz w:val="24"/>
          <w:szCs w:val="24"/>
        </w:rPr>
        <w:tab/>
      </w:r>
    </w:p>
    <w:p w14:paraId="159B976D" w14:textId="77777777" w:rsidR="005E47B6" w:rsidRPr="00D12D07" w:rsidRDefault="005E47B6" w:rsidP="005E47B6">
      <w:pPr>
        <w:spacing w:after="0" w:line="240" w:lineRule="auto"/>
        <w:jc w:val="both"/>
        <w:rPr>
          <w:rFonts w:ascii="Trebuchet MS" w:hAnsi="Trebuchet MS"/>
          <w:color w:val="000000" w:themeColor="text1"/>
          <w:sz w:val="24"/>
          <w:szCs w:val="24"/>
        </w:rPr>
      </w:pPr>
    </w:p>
    <w:p w14:paraId="0D0CF04A" w14:textId="2A6D3DCB" w:rsidR="00C55783" w:rsidRPr="00D12D07" w:rsidRDefault="005E47B6" w:rsidP="005E47B6">
      <w:pPr>
        <w:spacing w:after="0" w:line="240" w:lineRule="auto"/>
        <w:jc w:val="both"/>
        <w:rPr>
          <w:rFonts w:ascii="Trebuchet MS" w:hAnsi="Trebuchet MS"/>
          <w:color w:val="000000" w:themeColor="text1"/>
          <w:sz w:val="24"/>
          <w:szCs w:val="24"/>
        </w:rPr>
      </w:pPr>
      <w:r w:rsidRPr="00D12D07">
        <w:rPr>
          <w:rFonts w:ascii="Trebuchet MS" w:hAnsi="Trebuchet MS"/>
          <w:b/>
          <w:color w:val="000000" w:themeColor="text1"/>
          <w:sz w:val="24"/>
          <w:szCs w:val="24"/>
        </w:rPr>
        <w:t>A</w:t>
      </w:r>
      <w:r w:rsidR="00C55783" w:rsidRPr="00D12D07">
        <w:rPr>
          <w:rFonts w:ascii="Trebuchet MS" w:hAnsi="Trebuchet MS"/>
          <w:b/>
          <w:color w:val="000000" w:themeColor="text1"/>
          <w:sz w:val="24"/>
          <w:szCs w:val="24"/>
        </w:rPr>
        <w:t>ddress:</w:t>
      </w:r>
      <w:r w:rsidR="00AF02D1" w:rsidRPr="00D12D07">
        <w:rPr>
          <w:rFonts w:ascii="Trebuchet MS" w:hAnsi="Trebuchet MS"/>
          <w:b/>
          <w:color w:val="000000" w:themeColor="text1"/>
          <w:sz w:val="24"/>
          <w:szCs w:val="24"/>
        </w:rPr>
        <w:t xml:space="preserve"> </w:t>
      </w:r>
      <w:r w:rsidR="000A58AA" w:rsidRPr="00D12D07">
        <w:rPr>
          <w:rFonts w:ascii="Trebuchet MS" w:hAnsi="Trebuchet MS"/>
          <w:color w:val="000000" w:themeColor="text1"/>
          <w:sz w:val="24"/>
          <w:szCs w:val="24"/>
        </w:rPr>
        <w:t>3-5 Craven Road, Reading</w:t>
      </w:r>
    </w:p>
    <w:p w14:paraId="446B097E" w14:textId="69333AD3" w:rsidR="00C55783" w:rsidRPr="00D12D07" w:rsidRDefault="00C55783" w:rsidP="005E47B6">
      <w:pPr>
        <w:spacing w:after="0" w:line="240" w:lineRule="auto"/>
        <w:jc w:val="both"/>
        <w:rPr>
          <w:rFonts w:ascii="Trebuchet MS" w:hAnsi="Trebuchet MS"/>
          <w:color w:val="000000" w:themeColor="text1"/>
          <w:sz w:val="24"/>
          <w:szCs w:val="24"/>
        </w:rPr>
      </w:pPr>
      <w:r w:rsidRPr="00D12D07">
        <w:rPr>
          <w:rFonts w:ascii="Trebuchet MS" w:hAnsi="Trebuchet MS"/>
          <w:b/>
          <w:color w:val="000000" w:themeColor="text1"/>
          <w:sz w:val="24"/>
          <w:szCs w:val="24"/>
        </w:rPr>
        <w:t>Application No:</w:t>
      </w:r>
      <w:r w:rsidR="00EC7BC8" w:rsidRPr="00D12D07">
        <w:rPr>
          <w:rFonts w:ascii="Trebuchet MS" w:hAnsi="Trebuchet MS"/>
          <w:b/>
          <w:color w:val="000000" w:themeColor="text1"/>
          <w:sz w:val="24"/>
          <w:szCs w:val="24"/>
        </w:rPr>
        <w:t xml:space="preserve"> </w:t>
      </w:r>
      <w:r w:rsidR="00AF02D1" w:rsidRPr="00D12D07">
        <w:rPr>
          <w:rFonts w:ascii="Trebuchet MS" w:hAnsi="Trebuchet MS"/>
          <w:color w:val="000000" w:themeColor="text1"/>
          <w:sz w:val="24"/>
          <w:szCs w:val="24"/>
        </w:rPr>
        <w:t>2</w:t>
      </w:r>
      <w:r w:rsidR="000A58AA" w:rsidRPr="00D12D07">
        <w:rPr>
          <w:rFonts w:ascii="Trebuchet MS" w:hAnsi="Trebuchet MS"/>
          <w:color w:val="000000" w:themeColor="text1"/>
          <w:sz w:val="24"/>
          <w:szCs w:val="24"/>
        </w:rPr>
        <w:t>20332</w:t>
      </w:r>
      <w:r w:rsidR="00CF232E" w:rsidRPr="00D12D07">
        <w:rPr>
          <w:rFonts w:ascii="Trebuchet MS" w:hAnsi="Trebuchet MS"/>
          <w:color w:val="000000" w:themeColor="text1"/>
          <w:sz w:val="24"/>
          <w:szCs w:val="24"/>
        </w:rPr>
        <w:t>/CLE</w:t>
      </w:r>
    </w:p>
    <w:p w14:paraId="06947B55" w14:textId="0C23E83C" w:rsidR="000A58AA" w:rsidRPr="00D12D07" w:rsidRDefault="00C55783" w:rsidP="000A58AA">
      <w:pPr>
        <w:spacing w:after="0" w:line="240" w:lineRule="auto"/>
        <w:jc w:val="both"/>
        <w:rPr>
          <w:rFonts w:ascii="Trebuchet MS" w:hAnsi="Trebuchet MS"/>
          <w:color w:val="000000" w:themeColor="text1"/>
          <w:sz w:val="24"/>
          <w:szCs w:val="24"/>
        </w:rPr>
      </w:pPr>
      <w:r w:rsidRPr="00D12D07">
        <w:rPr>
          <w:rFonts w:ascii="Trebuchet MS" w:hAnsi="Trebuchet MS"/>
          <w:b/>
          <w:color w:val="000000" w:themeColor="text1"/>
          <w:sz w:val="24"/>
          <w:szCs w:val="24"/>
        </w:rPr>
        <w:t>Proposal</w:t>
      </w:r>
      <w:r w:rsidRPr="00D12D07">
        <w:rPr>
          <w:rFonts w:ascii="Trebuchet MS" w:hAnsi="Trebuchet MS"/>
          <w:color w:val="000000" w:themeColor="text1"/>
          <w:sz w:val="24"/>
          <w:szCs w:val="24"/>
        </w:rPr>
        <w:t>:</w:t>
      </w:r>
      <w:r w:rsidR="00EC7BC8" w:rsidRPr="00D12D07">
        <w:rPr>
          <w:rFonts w:ascii="Trebuchet MS" w:hAnsi="Trebuchet MS"/>
          <w:color w:val="000000" w:themeColor="text1"/>
          <w:sz w:val="24"/>
          <w:szCs w:val="24"/>
        </w:rPr>
        <w:t xml:space="preserve"> </w:t>
      </w:r>
      <w:bookmarkStart w:id="0" w:name="_Hlk105487479"/>
      <w:r w:rsidR="000A58AA" w:rsidRPr="00D12D07">
        <w:rPr>
          <w:rFonts w:ascii="Trebuchet MS" w:hAnsi="Trebuchet MS"/>
          <w:color w:val="000000" w:themeColor="text1"/>
          <w:sz w:val="24"/>
          <w:szCs w:val="24"/>
        </w:rPr>
        <w:t>Certificate of Lawfulness for Existing use as Class E(e) facility for the provision of medical or health services</w:t>
      </w:r>
    </w:p>
    <w:bookmarkEnd w:id="0"/>
    <w:p w14:paraId="22DC9906" w14:textId="7119D1DA" w:rsidR="00C55783" w:rsidRPr="00D12D07" w:rsidRDefault="00C55783" w:rsidP="000A58AA">
      <w:pPr>
        <w:spacing w:after="0" w:line="240" w:lineRule="auto"/>
        <w:jc w:val="both"/>
        <w:rPr>
          <w:rFonts w:ascii="Trebuchet MS" w:hAnsi="Trebuchet MS"/>
          <w:color w:val="000000" w:themeColor="text1"/>
          <w:sz w:val="24"/>
          <w:szCs w:val="24"/>
        </w:rPr>
      </w:pPr>
      <w:r w:rsidRPr="00D12D07">
        <w:rPr>
          <w:rFonts w:ascii="Trebuchet MS" w:hAnsi="Trebuchet MS"/>
          <w:b/>
          <w:color w:val="000000" w:themeColor="text1"/>
          <w:sz w:val="24"/>
          <w:szCs w:val="24"/>
        </w:rPr>
        <w:t>Case Officer:</w:t>
      </w:r>
      <w:r w:rsidR="00EC7BC8" w:rsidRPr="00D12D07">
        <w:rPr>
          <w:rFonts w:ascii="Trebuchet MS" w:hAnsi="Trebuchet MS"/>
          <w:b/>
          <w:color w:val="000000" w:themeColor="text1"/>
          <w:sz w:val="24"/>
          <w:szCs w:val="24"/>
        </w:rPr>
        <w:t xml:space="preserve"> </w:t>
      </w:r>
      <w:r w:rsidR="005E47B6" w:rsidRPr="00D12D07">
        <w:rPr>
          <w:rFonts w:ascii="Trebuchet MS" w:hAnsi="Trebuchet MS"/>
          <w:color w:val="000000" w:themeColor="text1"/>
          <w:sz w:val="24"/>
          <w:szCs w:val="24"/>
        </w:rPr>
        <w:t>Claire Ringwood</w:t>
      </w:r>
      <w:r w:rsidR="00406754" w:rsidRPr="00D12D07">
        <w:rPr>
          <w:rFonts w:ascii="Trebuchet MS" w:hAnsi="Trebuchet MS"/>
          <w:b/>
          <w:color w:val="000000" w:themeColor="text1"/>
          <w:sz w:val="24"/>
          <w:szCs w:val="24"/>
        </w:rPr>
        <w:t xml:space="preserve"> </w:t>
      </w:r>
    </w:p>
    <w:p w14:paraId="03E7485C" w14:textId="77777777" w:rsidR="005E47B6" w:rsidRPr="00DD46E4" w:rsidRDefault="005E47B6" w:rsidP="005E47B6">
      <w:pPr>
        <w:pBdr>
          <w:bottom w:val="single" w:sz="12" w:space="1" w:color="auto"/>
        </w:pBdr>
        <w:spacing w:after="0" w:line="240" w:lineRule="auto"/>
        <w:jc w:val="both"/>
        <w:rPr>
          <w:rFonts w:ascii="Trebuchet MS" w:hAnsi="Trebuchet MS"/>
          <w:b/>
          <w:color w:val="4F81BD" w:themeColor="accent1"/>
          <w:sz w:val="24"/>
          <w:szCs w:val="24"/>
        </w:rPr>
      </w:pPr>
    </w:p>
    <w:p w14:paraId="5ACFA858" w14:textId="77777777" w:rsidR="00DE71FE" w:rsidRPr="00D12D07" w:rsidRDefault="00DE71FE" w:rsidP="005E47B6">
      <w:pPr>
        <w:spacing w:after="0" w:line="240" w:lineRule="auto"/>
        <w:jc w:val="both"/>
        <w:rPr>
          <w:rFonts w:ascii="Trebuchet MS" w:hAnsi="Trebuchet MS"/>
          <w:b/>
          <w:color w:val="000000" w:themeColor="text1"/>
          <w:sz w:val="24"/>
          <w:szCs w:val="24"/>
        </w:rPr>
      </w:pPr>
    </w:p>
    <w:p w14:paraId="6B7A1746" w14:textId="77777777" w:rsidR="00C55783" w:rsidRPr="00D12D07" w:rsidRDefault="00C55783" w:rsidP="005E47B6">
      <w:pPr>
        <w:spacing w:after="0" w:line="240" w:lineRule="auto"/>
        <w:jc w:val="both"/>
        <w:rPr>
          <w:rFonts w:ascii="Trebuchet MS" w:hAnsi="Trebuchet MS"/>
          <w:b/>
          <w:color w:val="000000" w:themeColor="text1"/>
          <w:sz w:val="24"/>
          <w:szCs w:val="24"/>
        </w:rPr>
      </w:pPr>
      <w:r w:rsidRPr="00D12D07">
        <w:rPr>
          <w:rFonts w:ascii="Trebuchet MS" w:hAnsi="Trebuchet MS"/>
          <w:b/>
          <w:color w:val="000000" w:themeColor="text1"/>
          <w:sz w:val="24"/>
          <w:szCs w:val="24"/>
        </w:rPr>
        <w:t>Site Description</w:t>
      </w:r>
    </w:p>
    <w:p w14:paraId="7AC71680" w14:textId="2C2CB43D" w:rsidR="000A58AA" w:rsidRPr="00D12D07" w:rsidRDefault="000A58AA" w:rsidP="000A58AA">
      <w:pPr>
        <w:autoSpaceDE w:val="0"/>
        <w:autoSpaceDN w:val="0"/>
        <w:adjustRightInd w:val="0"/>
        <w:spacing w:after="0" w:line="240" w:lineRule="auto"/>
        <w:jc w:val="both"/>
        <w:rPr>
          <w:rFonts w:ascii="Trebuchet MS" w:eastAsia="Times New Roman" w:hAnsi="Trebuchet MS" w:cs="Trebuchet MS"/>
          <w:color w:val="000000" w:themeColor="text1"/>
          <w:sz w:val="24"/>
          <w:szCs w:val="24"/>
        </w:rPr>
      </w:pPr>
      <w:r w:rsidRPr="00D12D07">
        <w:rPr>
          <w:rFonts w:ascii="Trebuchet MS" w:eastAsia="Times New Roman" w:hAnsi="Trebuchet MS" w:cs="Trebuchet MS"/>
          <w:color w:val="000000" w:themeColor="text1"/>
          <w:sz w:val="24"/>
          <w:szCs w:val="24"/>
        </w:rPr>
        <w:t xml:space="preserve">The site is located at the roundabout junction of Craven Road and </w:t>
      </w:r>
      <w:proofErr w:type="spellStart"/>
      <w:r w:rsidRPr="00D12D07">
        <w:rPr>
          <w:rFonts w:ascii="Trebuchet MS" w:eastAsia="Times New Roman" w:hAnsi="Trebuchet MS" w:cs="Trebuchet MS"/>
          <w:color w:val="000000" w:themeColor="text1"/>
          <w:sz w:val="24"/>
          <w:szCs w:val="24"/>
        </w:rPr>
        <w:t>Erleigh</w:t>
      </w:r>
      <w:proofErr w:type="spellEnd"/>
      <w:r w:rsidRPr="00D12D07">
        <w:rPr>
          <w:rFonts w:ascii="Trebuchet MS" w:eastAsia="Times New Roman" w:hAnsi="Trebuchet MS" w:cs="Trebuchet MS"/>
          <w:color w:val="000000" w:themeColor="text1"/>
          <w:sz w:val="24"/>
          <w:szCs w:val="24"/>
        </w:rPr>
        <w:t xml:space="preserve"> Road to the south-east of the town centre and opposite the Royal Berkshire Hospital (RBH).</w:t>
      </w:r>
      <w:r w:rsidR="00C74333" w:rsidRPr="00D12D07">
        <w:rPr>
          <w:rFonts w:ascii="Trebuchet MS" w:eastAsia="Times New Roman" w:hAnsi="Trebuchet MS" w:cs="Trebuchet MS"/>
          <w:color w:val="000000" w:themeColor="text1"/>
          <w:sz w:val="24"/>
          <w:szCs w:val="24"/>
        </w:rPr>
        <w:t xml:space="preserve">  The site includes two link-detached buildings which front onto Craven Road.  Portacabins previously on the site have been removed.  </w:t>
      </w:r>
      <w:r w:rsidRPr="00D12D07">
        <w:rPr>
          <w:rFonts w:ascii="Trebuchet MS" w:eastAsia="Times New Roman" w:hAnsi="Trebuchet MS" w:cs="Trebuchet MS"/>
          <w:color w:val="000000" w:themeColor="text1"/>
          <w:sz w:val="24"/>
          <w:szCs w:val="24"/>
        </w:rPr>
        <w:t xml:space="preserve"> </w:t>
      </w:r>
      <w:r w:rsidR="00D12D07" w:rsidRPr="00D12D07">
        <w:rPr>
          <w:rFonts w:ascii="Trebuchet MS" w:eastAsia="Times New Roman" w:hAnsi="Trebuchet MS" w:cs="Trebuchet MS"/>
          <w:color w:val="000000" w:themeColor="text1"/>
          <w:sz w:val="24"/>
          <w:szCs w:val="24"/>
        </w:rPr>
        <w:t>The site is currently vacant</w:t>
      </w:r>
      <w:r w:rsidRPr="00D12D07">
        <w:rPr>
          <w:rFonts w:ascii="Trebuchet MS" w:eastAsia="Times New Roman" w:hAnsi="Trebuchet MS" w:cs="Trebuchet MS"/>
          <w:color w:val="000000" w:themeColor="text1"/>
          <w:sz w:val="24"/>
          <w:szCs w:val="24"/>
        </w:rPr>
        <w:t xml:space="preserve">. </w:t>
      </w:r>
    </w:p>
    <w:p w14:paraId="16E33256" w14:textId="77777777" w:rsidR="000A58AA" w:rsidRPr="00D12D07" w:rsidRDefault="000A58AA" w:rsidP="000A58AA">
      <w:pPr>
        <w:autoSpaceDE w:val="0"/>
        <w:autoSpaceDN w:val="0"/>
        <w:adjustRightInd w:val="0"/>
        <w:spacing w:after="0" w:line="240" w:lineRule="auto"/>
        <w:jc w:val="both"/>
        <w:rPr>
          <w:rFonts w:ascii="Trebuchet MS" w:eastAsia="Times New Roman" w:hAnsi="Trebuchet MS" w:cs="Trebuchet MS"/>
          <w:color w:val="000000" w:themeColor="text1"/>
          <w:sz w:val="24"/>
          <w:szCs w:val="24"/>
        </w:rPr>
      </w:pPr>
    </w:p>
    <w:p w14:paraId="42B73432" w14:textId="7C787F96" w:rsidR="000A58AA" w:rsidRPr="00D12D07" w:rsidRDefault="000A58AA" w:rsidP="000A58AA">
      <w:pPr>
        <w:autoSpaceDE w:val="0"/>
        <w:autoSpaceDN w:val="0"/>
        <w:adjustRightInd w:val="0"/>
        <w:spacing w:after="0" w:line="240" w:lineRule="auto"/>
        <w:jc w:val="both"/>
        <w:rPr>
          <w:rFonts w:ascii="Trebuchet MS" w:eastAsia="Times New Roman" w:hAnsi="Trebuchet MS" w:cs="Trebuchet MS"/>
          <w:color w:val="000000" w:themeColor="text1"/>
          <w:sz w:val="24"/>
          <w:szCs w:val="24"/>
        </w:rPr>
      </w:pPr>
      <w:r w:rsidRPr="00D12D07">
        <w:rPr>
          <w:rFonts w:ascii="Trebuchet MS" w:eastAsia="Times New Roman" w:hAnsi="Trebuchet MS" w:cs="Trebuchet MS"/>
          <w:color w:val="000000" w:themeColor="text1"/>
          <w:sz w:val="24"/>
          <w:szCs w:val="24"/>
        </w:rPr>
        <w:t xml:space="preserve">3 Craven Road was added to Reading Borough’s List of Locally Important Buildings and Structures in 2015 in recognition of its local heritage significance. It is therefore a ‘non-designated heritage asset’ as defined in the NPPF. The building is a two storey mid-Victorian house in a Gothic style. </w:t>
      </w:r>
    </w:p>
    <w:p w14:paraId="43FE0DC1" w14:textId="77777777" w:rsidR="000A58AA" w:rsidRPr="00D12D07" w:rsidRDefault="000A58AA" w:rsidP="000A58AA">
      <w:pPr>
        <w:autoSpaceDE w:val="0"/>
        <w:autoSpaceDN w:val="0"/>
        <w:adjustRightInd w:val="0"/>
        <w:spacing w:after="0" w:line="240" w:lineRule="auto"/>
        <w:jc w:val="both"/>
        <w:rPr>
          <w:rFonts w:ascii="Trebuchet MS" w:eastAsia="Times New Roman" w:hAnsi="Trebuchet MS" w:cs="Trebuchet MS"/>
          <w:color w:val="000000" w:themeColor="text1"/>
          <w:sz w:val="24"/>
          <w:szCs w:val="24"/>
        </w:rPr>
      </w:pPr>
    </w:p>
    <w:p w14:paraId="1FDC0B51" w14:textId="568F342B" w:rsidR="00AA1CB9" w:rsidRPr="00866FD4" w:rsidRDefault="00D12D07" w:rsidP="000A58AA">
      <w:pPr>
        <w:autoSpaceDE w:val="0"/>
        <w:autoSpaceDN w:val="0"/>
        <w:adjustRightInd w:val="0"/>
        <w:spacing w:after="0" w:line="240" w:lineRule="auto"/>
        <w:jc w:val="both"/>
        <w:rPr>
          <w:rFonts w:ascii="Trebuchet MS" w:eastAsia="Times New Roman" w:hAnsi="Trebuchet MS" w:cs="Times New Roman"/>
          <w:bCs/>
          <w:color w:val="000000" w:themeColor="text1"/>
          <w:sz w:val="24"/>
          <w:szCs w:val="24"/>
          <w:lang w:val="en-US" w:eastAsia="en-US"/>
        </w:rPr>
      </w:pPr>
      <w:r>
        <w:rPr>
          <w:rFonts w:ascii="Trebuchet MS" w:eastAsia="Times New Roman" w:hAnsi="Trebuchet MS" w:cs="Times New Roman"/>
          <w:sz w:val="24"/>
          <w:szCs w:val="24"/>
          <w:lang w:eastAsia="en-US"/>
        </w:rPr>
        <w:t>A</w:t>
      </w:r>
      <w:r w:rsidR="00AA1CB9" w:rsidRPr="00561C80">
        <w:rPr>
          <w:rFonts w:ascii="Trebuchet MS" w:eastAsia="Times New Roman" w:hAnsi="Trebuchet MS" w:cs="Times New Roman"/>
          <w:sz w:val="24"/>
          <w:szCs w:val="24"/>
          <w:lang w:eastAsia="en-US"/>
        </w:rPr>
        <w:t xml:space="preserve"> site visit </w:t>
      </w:r>
      <w:r>
        <w:rPr>
          <w:rFonts w:ascii="Trebuchet MS" w:eastAsia="Times New Roman" w:hAnsi="Trebuchet MS" w:cs="Times New Roman"/>
          <w:sz w:val="24"/>
          <w:szCs w:val="24"/>
          <w:lang w:eastAsia="en-US"/>
        </w:rPr>
        <w:t xml:space="preserve">has not been </w:t>
      </w:r>
      <w:r w:rsidR="00AA1CB9" w:rsidRPr="00561C80">
        <w:rPr>
          <w:rFonts w:ascii="Trebuchet MS" w:eastAsia="Times New Roman" w:hAnsi="Trebuchet MS" w:cs="Times New Roman"/>
          <w:sz w:val="24"/>
          <w:szCs w:val="24"/>
          <w:lang w:eastAsia="en-US"/>
        </w:rPr>
        <w:t xml:space="preserve">undertaken however </w:t>
      </w:r>
      <w:r w:rsidR="006264A6">
        <w:rPr>
          <w:rFonts w:ascii="Trebuchet MS" w:eastAsia="Times New Roman" w:hAnsi="Trebuchet MS" w:cs="Times New Roman"/>
          <w:sz w:val="24"/>
          <w:szCs w:val="24"/>
          <w:lang w:eastAsia="en-US"/>
        </w:rPr>
        <w:t xml:space="preserve">Planning Officers have previously </w:t>
      </w:r>
      <w:r w:rsidR="00AA1CB9" w:rsidRPr="00561C80">
        <w:rPr>
          <w:rFonts w:ascii="Trebuchet MS" w:eastAsia="Times New Roman" w:hAnsi="Trebuchet MS" w:cs="Times New Roman"/>
          <w:sz w:val="24"/>
          <w:szCs w:val="24"/>
          <w:lang w:eastAsia="en-US"/>
        </w:rPr>
        <w:t xml:space="preserve">visited the </w:t>
      </w:r>
      <w:r w:rsidR="006264A6">
        <w:rPr>
          <w:rFonts w:ascii="Trebuchet MS" w:eastAsia="Times New Roman" w:hAnsi="Trebuchet MS" w:cs="Times New Roman"/>
          <w:sz w:val="24"/>
          <w:szCs w:val="24"/>
          <w:lang w:eastAsia="en-US"/>
        </w:rPr>
        <w:t xml:space="preserve">site and </w:t>
      </w:r>
      <w:r w:rsidR="00AA1CB9" w:rsidRPr="00561C80">
        <w:rPr>
          <w:rFonts w:ascii="Trebuchet MS" w:eastAsia="Times New Roman" w:hAnsi="Trebuchet MS" w:cs="Times New Roman"/>
          <w:sz w:val="24"/>
          <w:szCs w:val="24"/>
          <w:lang w:eastAsia="en-US"/>
        </w:rPr>
        <w:t>the building</w:t>
      </w:r>
      <w:r w:rsidR="006264A6">
        <w:rPr>
          <w:rFonts w:ascii="Trebuchet MS" w:eastAsia="Times New Roman" w:hAnsi="Trebuchet MS" w:cs="Times New Roman"/>
          <w:sz w:val="24"/>
          <w:szCs w:val="24"/>
          <w:lang w:eastAsia="en-US"/>
        </w:rPr>
        <w:t>s</w:t>
      </w:r>
      <w:r w:rsidR="00AA1CB9" w:rsidRPr="00561C80">
        <w:rPr>
          <w:rFonts w:ascii="Trebuchet MS" w:eastAsia="Times New Roman" w:hAnsi="Trebuchet MS" w:cs="Times New Roman"/>
          <w:sz w:val="24"/>
          <w:szCs w:val="24"/>
          <w:lang w:eastAsia="en-US"/>
        </w:rPr>
        <w:t xml:space="preserve"> </w:t>
      </w:r>
      <w:r w:rsidR="006264A6">
        <w:rPr>
          <w:rFonts w:ascii="Trebuchet MS" w:eastAsia="Times New Roman" w:hAnsi="Trebuchet MS" w:cs="Times New Roman"/>
          <w:sz w:val="24"/>
          <w:szCs w:val="24"/>
          <w:lang w:eastAsia="en-US"/>
        </w:rPr>
        <w:t xml:space="preserve">are </w:t>
      </w:r>
      <w:r w:rsidR="00AA1CB9" w:rsidRPr="00561C80">
        <w:rPr>
          <w:rFonts w:ascii="Trebuchet MS" w:eastAsia="Times New Roman" w:hAnsi="Trebuchet MS" w:cs="Times New Roman"/>
          <w:sz w:val="24"/>
          <w:szCs w:val="24"/>
          <w:lang w:eastAsia="en-US"/>
        </w:rPr>
        <w:t xml:space="preserve">in the configuration shown on the floor plans submitted </w:t>
      </w:r>
      <w:r w:rsidR="00AA1CB9" w:rsidRPr="00866FD4">
        <w:rPr>
          <w:rFonts w:ascii="Trebuchet MS" w:eastAsia="Times New Roman" w:hAnsi="Trebuchet MS" w:cs="Times New Roman"/>
          <w:color w:val="000000" w:themeColor="text1"/>
          <w:sz w:val="24"/>
          <w:szCs w:val="24"/>
          <w:lang w:eastAsia="en-US"/>
        </w:rPr>
        <w:t>on</w:t>
      </w:r>
      <w:r w:rsidR="006264A6" w:rsidRPr="00866FD4">
        <w:rPr>
          <w:rFonts w:ascii="Trebuchet MS" w:eastAsia="Times New Roman" w:hAnsi="Trebuchet MS" w:cs="Times New Roman"/>
          <w:color w:val="000000" w:themeColor="text1"/>
          <w:sz w:val="24"/>
          <w:szCs w:val="24"/>
          <w:lang w:eastAsia="en-US"/>
        </w:rPr>
        <w:t xml:space="preserve"> </w:t>
      </w:r>
      <w:r w:rsidR="00235DE5" w:rsidRPr="00866FD4">
        <w:rPr>
          <w:rFonts w:ascii="Trebuchet MS" w:eastAsia="Times New Roman" w:hAnsi="Trebuchet MS" w:cs="Times New Roman"/>
          <w:color w:val="000000" w:themeColor="text1"/>
          <w:sz w:val="24"/>
          <w:szCs w:val="24"/>
          <w:lang w:eastAsia="en-US"/>
        </w:rPr>
        <w:t>9</w:t>
      </w:r>
      <w:r w:rsidR="00235DE5" w:rsidRPr="00866FD4">
        <w:rPr>
          <w:rFonts w:ascii="Trebuchet MS" w:eastAsia="Times New Roman" w:hAnsi="Trebuchet MS" w:cs="Times New Roman"/>
          <w:color w:val="000000" w:themeColor="text1"/>
          <w:sz w:val="24"/>
          <w:szCs w:val="24"/>
          <w:vertAlign w:val="superscript"/>
          <w:lang w:eastAsia="en-US"/>
        </w:rPr>
        <w:t>th</w:t>
      </w:r>
      <w:r w:rsidR="00235DE5" w:rsidRPr="00866FD4">
        <w:rPr>
          <w:rFonts w:ascii="Trebuchet MS" w:eastAsia="Times New Roman" w:hAnsi="Trebuchet MS" w:cs="Times New Roman"/>
          <w:color w:val="000000" w:themeColor="text1"/>
          <w:sz w:val="24"/>
          <w:szCs w:val="24"/>
          <w:lang w:eastAsia="en-US"/>
        </w:rPr>
        <w:t xml:space="preserve"> March 2022</w:t>
      </w:r>
      <w:r w:rsidR="00AA1CB9" w:rsidRPr="00866FD4">
        <w:rPr>
          <w:rFonts w:ascii="Trebuchet MS" w:eastAsia="Times New Roman" w:hAnsi="Trebuchet MS" w:cs="Times New Roman"/>
          <w:color w:val="000000" w:themeColor="text1"/>
          <w:sz w:val="24"/>
          <w:szCs w:val="24"/>
          <w:lang w:eastAsia="en-US"/>
        </w:rPr>
        <w:t>.</w:t>
      </w:r>
    </w:p>
    <w:p w14:paraId="57AAF585" w14:textId="77777777" w:rsidR="005E47B6" w:rsidRPr="00866FD4" w:rsidRDefault="005E47B6" w:rsidP="005E47B6">
      <w:pPr>
        <w:spacing w:after="0" w:line="240" w:lineRule="auto"/>
        <w:jc w:val="both"/>
        <w:rPr>
          <w:rFonts w:ascii="Trebuchet MS" w:hAnsi="Trebuchet MS"/>
          <w:b/>
          <w:color w:val="000000" w:themeColor="text1"/>
          <w:sz w:val="24"/>
          <w:szCs w:val="24"/>
        </w:rPr>
      </w:pPr>
    </w:p>
    <w:p w14:paraId="5499DA03" w14:textId="77777777" w:rsidR="00C55783" w:rsidRPr="00866FD4" w:rsidRDefault="00C55783" w:rsidP="005E47B6">
      <w:pPr>
        <w:spacing w:after="0" w:line="240" w:lineRule="auto"/>
        <w:jc w:val="both"/>
        <w:rPr>
          <w:rFonts w:ascii="Trebuchet MS" w:hAnsi="Trebuchet MS"/>
          <w:b/>
          <w:color w:val="000000" w:themeColor="text1"/>
          <w:sz w:val="24"/>
          <w:szCs w:val="24"/>
        </w:rPr>
      </w:pPr>
      <w:r w:rsidRPr="00866FD4">
        <w:rPr>
          <w:rFonts w:ascii="Trebuchet MS" w:hAnsi="Trebuchet MS"/>
          <w:b/>
          <w:color w:val="000000" w:themeColor="text1"/>
          <w:sz w:val="24"/>
          <w:szCs w:val="24"/>
        </w:rPr>
        <w:t>Description of Use or Development</w:t>
      </w:r>
    </w:p>
    <w:p w14:paraId="152888B0" w14:textId="4ED13F0B" w:rsidR="000A58AA" w:rsidRPr="00866FD4" w:rsidRDefault="000A58AA" w:rsidP="000A58AA">
      <w:pPr>
        <w:spacing w:after="0" w:line="240" w:lineRule="auto"/>
        <w:jc w:val="both"/>
        <w:rPr>
          <w:rFonts w:ascii="Trebuchet MS" w:hAnsi="Trebuchet MS"/>
          <w:color w:val="000000" w:themeColor="text1"/>
          <w:sz w:val="24"/>
          <w:szCs w:val="24"/>
        </w:rPr>
      </w:pPr>
      <w:r w:rsidRPr="00866FD4">
        <w:rPr>
          <w:rFonts w:ascii="Trebuchet MS" w:hAnsi="Trebuchet MS"/>
          <w:color w:val="000000" w:themeColor="text1"/>
          <w:sz w:val="24"/>
          <w:szCs w:val="24"/>
        </w:rPr>
        <w:t>Certificate of Lawfulness for Existing use as Class E(e) facility for the provision of medical or health services.</w:t>
      </w:r>
      <w:r w:rsidR="00347F6D" w:rsidRPr="00866FD4">
        <w:rPr>
          <w:rFonts w:ascii="Trebuchet MS" w:hAnsi="Trebuchet MS"/>
          <w:color w:val="000000" w:themeColor="text1"/>
          <w:sz w:val="24"/>
          <w:szCs w:val="24"/>
        </w:rPr>
        <w:t xml:space="preserve">  </w:t>
      </w:r>
    </w:p>
    <w:p w14:paraId="7181A329" w14:textId="155D4CD0" w:rsidR="00647982" w:rsidRPr="00866FD4" w:rsidRDefault="00647982" w:rsidP="000A58AA">
      <w:pPr>
        <w:spacing w:after="0" w:line="240" w:lineRule="auto"/>
        <w:jc w:val="both"/>
        <w:rPr>
          <w:rFonts w:ascii="Trebuchet MS" w:hAnsi="Trebuchet MS"/>
          <w:color w:val="000000" w:themeColor="text1"/>
          <w:sz w:val="24"/>
          <w:szCs w:val="24"/>
        </w:rPr>
      </w:pPr>
    </w:p>
    <w:p w14:paraId="345FE701" w14:textId="683F22AA" w:rsidR="00C55783" w:rsidRPr="00866FD4" w:rsidRDefault="00C55783" w:rsidP="005E47B6">
      <w:pPr>
        <w:spacing w:after="0" w:line="240" w:lineRule="auto"/>
        <w:jc w:val="both"/>
        <w:rPr>
          <w:rFonts w:ascii="Trebuchet MS" w:hAnsi="Trebuchet MS"/>
          <w:b/>
          <w:color w:val="000000" w:themeColor="text1"/>
          <w:sz w:val="24"/>
          <w:szCs w:val="24"/>
        </w:rPr>
      </w:pPr>
      <w:r w:rsidRPr="00866FD4">
        <w:rPr>
          <w:rFonts w:ascii="Trebuchet MS" w:hAnsi="Trebuchet MS"/>
          <w:b/>
          <w:color w:val="000000" w:themeColor="text1"/>
          <w:sz w:val="24"/>
          <w:szCs w:val="24"/>
        </w:rPr>
        <w:t>Relevant Planning History</w:t>
      </w:r>
    </w:p>
    <w:p w14:paraId="5E2DEA60" w14:textId="6597E134" w:rsidR="00406754" w:rsidRPr="00866FD4" w:rsidRDefault="000A58AA" w:rsidP="000A58AA">
      <w:pPr>
        <w:spacing w:after="0" w:line="240" w:lineRule="auto"/>
        <w:jc w:val="both"/>
        <w:rPr>
          <w:rFonts w:ascii="Trebuchet MS" w:hAnsi="Trebuchet MS"/>
          <w:color w:val="000000" w:themeColor="text1"/>
          <w:sz w:val="24"/>
          <w:szCs w:val="24"/>
        </w:rPr>
      </w:pPr>
      <w:r w:rsidRPr="00866FD4">
        <w:rPr>
          <w:rFonts w:ascii="Trebuchet MS" w:hAnsi="Trebuchet MS"/>
          <w:color w:val="000000" w:themeColor="text1"/>
          <w:sz w:val="24"/>
          <w:szCs w:val="24"/>
        </w:rPr>
        <w:t>04/01401/FUL (Civica Ref: 041338) - Temporary relocation of existing portable building from Battle Hospital and extension to house Dingley Children</w:t>
      </w:r>
      <w:r w:rsidR="004C6AD8">
        <w:rPr>
          <w:rFonts w:ascii="Trebuchet MS" w:hAnsi="Trebuchet MS"/>
          <w:color w:val="000000" w:themeColor="text1"/>
          <w:sz w:val="24"/>
          <w:szCs w:val="24"/>
        </w:rPr>
        <w:t>’</w:t>
      </w:r>
      <w:r w:rsidRPr="00866FD4">
        <w:rPr>
          <w:rFonts w:ascii="Trebuchet MS" w:hAnsi="Trebuchet MS"/>
          <w:color w:val="000000" w:themeColor="text1"/>
          <w:sz w:val="24"/>
          <w:szCs w:val="24"/>
        </w:rPr>
        <w:t>s Development Centre.  Permitted 19/01/2005.</w:t>
      </w:r>
    </w:p>
    <w:p w14:paraId="21C8795C" w14:textId="22E47439" w:rsidR="000A58AA" w:rsidRPr="00866FD4" w:rsidRDefault="000A58AA" w:rsidP="000A58AA">
      <w:pPr>
        <w:spacing w:after="0" w:line="240" w:lineRule="auto"/>
        <w:jc w:val="both"/>
        <w:rPr>
          <w:rFonts w:ascii="Trebuchet MS" w:hAnsi="Trebuchet MS"/>
          <w:color w:val="000000" w:themeColor="text1"/>
          <w:sz w:val="24"/>
          <w:szCs w:val="24"/>
        </w:rPr>
      </w:pPr>
    </w:p>
    <w:p w14:paraId="2AA42805" w14:textId="77777777" w:rsidR="000A58AA" w:rsidRPr="00866FD4" w:rsidRDefault="000A58AA" w:rsidP="000A58AA">
      <w:pPr>
        <w:spacing w:after="0" w:line="240" w:lineRule="auto"/>
        <w:jc w:val="both"/>
        <w:rPr>
          <w:rFonts w:ascii="Trebuchet MS" w:hAnsi="Trebuchet MS"/>
          <w:color w:val="000000" w:themeColor="text1"/>
          <w:sz w:val="24"/>
          <w:szCs w:val="24"/>
        </w:rPr>
      </w:pPr>
      <w:r w:rsidRPr="00866FD4">
        <w:rPr>
          <w:rFonts w:ascii="Trebuchet MS" w:hAnsi="Trebuchet MS"/>
          <w:color w:val="000000" w:themeColor="text1"/>
          <w:sz w:val="24"/>
          <w:szCs w:val="24"/>
        </w:rPr>
        <w:t>160355/FUL - Erection of a part 4 storey/part 3 storey building to accommodate 39</w:t>
      </w:r>
    </w:p>
    <w:p w14:paraId="314B7238" w14:textId="21A91B2F" w:rsidR="000A58AA" w:rsidRPr="00866FD4" w:rsidRDefault="000A58AA" w:rsidP="000A58AA">
      <w:pPr>
        <w:spacing w:after="0" w:line="240" w:lineRule="auto"/>
        <w:jc w:val="both"/>
        <w:rPr>
          <w:rFonts w:ascii="Trebuchet MS" w:hAnsi="Trebuchet MS"/>
          <w:color w:val="000000" w:themeColor="text1"/>
          <w:sz w:val="24"/>
          <w:szCs w:val="24"/>
        </w:rPr>
      </w:pPr>
      <w:r w:rsidRPr="00866FD4">
        <w:rPr>
          <w:rFonts w:ascii="Trebuchet MS" w:hAnsi="Trebuchet MS"/>
          <w:color w:val="000000" w:themeColor="text1"/>
          <w:sz w:val="24"/>
          <w:szCs w:val="24"/>
        </w:rPr>
        <w:t>Retirement Living units (C3 use) for older persons with communal facilities, parking and associated landscaping following the demolition of existing buildings.  Withdrawn 21/04/2016</w:t>
      </w:r>
      <w:r w:rsidR="006264A6" w:rsidRPr="00866FD4">
        <w:rPr>
          <w:rFonts w:ascii="Trebuchet MS" w:hAnsi="Trebuchet MS"/>
          <w:color w:val="000000" w:themeColor="text1"/>
          <w:sz w:val="24"/>
          <w:szCs w:val="24"/>
        </w:rPr>
        <w:t>.</w:t>
      </w:r>
    </w:p>
    <w:p w14:paraId="4FACF467" w14:textId="3928E743" w:rsidR="000A58AA" w:rsidRPr="00866FD4" w:rsidRDefault="000A58AA" w:rsidP="000A58AA">
      <w:pPr>
        <w:spacing w:after="0" w:line="240" w:lineRule="auto"/>
        <w:jc w:val="both"/>
        <w:rPr>
          <w:rFonts w:ascii="Trebuchet MS" w:hAnsi="Trebuchet MS"/>
          <w:color w:val="000000" w:themeColor="text1"/>
          <w:sz w:val="24"/>
          <w:szCs w:val="24"/>
        </w:rPr>
      </w:pPr>
    </w:p>
    <w:p w14:paraId="05D14B13" w14:textId="79334A55" w:rsidR="002949AC" w:rsidRPr="00866FD4" w:rsidRDefault="000A58AA" w:rsidP="006264A6">
      <w:pPr>
        <w:spacing w:after="0" w:line="240" w:lineRule="auto"/>
        <w:jc w:val="both"/>
        <w:rPr>
          <w:rFonts w:ascii="Trebuchet MS" w:hAnsi="Trebuchet MS"/>
          <w:color w:val="000000" w:themeColor="text1"/>
          <w:sz w:val="24"/>
          <w:szCs w:val="24"/>
        </w:rPr>
      </w:pPr>
      <w:r w:rsidRPr="00866FD4">
        <w:rPr>
          <w:rFonts w:ascii="Trebuchet MS" w:hAnsi="Trebuchet MS"/>
          <w:color w:val="000000" w:themeColor="text1"/>
          <w:sz w:val="24"/>
          <w:szCs w:val="24"/>
        </w:rPr>
        <w:t xml:space="preserve">170166/DEM - Application for prior notification of proposed demolition. All buildings at 3 to 5 Craven Road.  Observations sent 27/02/2017.  </w:t>
      </w:r>
      <w:r w:rsidR="006264A6" w:rsidRPr="00866FD4">
        <w:rPr>
          <w:rFonts w:ascii="Trebuchet MS" w:hAnsi="Trebuchet MS"/>
          <w:color w:val="000000" w:themeColor="text1"/>
          <w:sz w:val="24"/>
          <w:szCs w:val="24"/>
        </w:rPr>
        <w:t>Notification given that Prior Approval Required. Application withdrawn.</w:t>
      </w:r>
    </w:p>
    <w:p w14:paraId="02184C49" w14:textId="77777777" w:rsidR="006264A6" w:rsidRPr="00866FD4" w:rsidRDefault="006264A6" w:rsidP="006264A6">
      <w:pPr>
        <w:spacing w:after="0" w:line="240" w:lineRule="auto"/>
        <w:jc w:val="both"/>
        <w:rPr>
          <w:rFonts w:ascii="Trebuchet MS" w:hAnsi="Trebuchet MS"/>
          <w:color w:val="000000" w:themeColor="text1"/>
          <w:sz w:val="24"/>
          <w:szCs w:val="24"/>
        </w:rPr>
      </w:pPr>
    </w:p>
    <w:p w14:paraId="713CD8FE" w14:textId="7C7AFC2A" w:rsidR="000A58AA" w:rsidRPr="00866FD4" w:rsidRDefault="002949AC" w:rsidP="006264A6">
      <w:pPr>
        <w:spacing w:after="0" w:line="240" w:lineRule="auto"/>
        <w:jc w:val="both"/>
        <w:rPr>
          <w:rFonts w:ascii="Trebuchet MS" w:hAnsi="Trebuchet MS"/>
          <w:color w:val="000000" w:themeColor="text1"/>
          <w:sz w:val="24"/>
          <w:szCs w:val="24"/>
        </w:rPr>
      </w:pPr>
      <w:r w:rsidRPr="00866FD4">
        <w:rPr>
          <w:rFonts w:ascii="Trebuchet MS" w:hAnsi="Trebuchet MS"/>
          <w:color w:val="000000" w:themeColor="text1"/>
          <w:sz w:val="24"/>
          <w:szCs w:val="24"/>
        </w:rPr>
        <w:t xml:space="preserve">170484/DEM - Application for prior notification of proposed demolition. All buildings at 3 to 5 Craven Road.  </w:t>
      </w:r>
      <w:r w:rsidR="006264A6" w:rsidRPr="00866FD4">
        <w:rPr>
          <w:rFonts w:ascii="Trebuchet MS" w:hAnsi="Trebuchet MS"/>
          <w:color w:val="000000" w:themeColor="text1"/>
          <w:sz w:val="24"/>
          <w:szCs w:val="24"/>
        </w:rPr>
        <w:t>Notification given that Prior Approval Required. Superseded by Article 4 Direction (see below).</w:t>
      </w:r>
    </w:p>
    <w:p w14:paraId="1528C375" w14:textId="77777777" w:rsidR="00235DE5" w:rsidRDefault="00235DE5" w:rsidP="006264A6">
      <w:pPr>
        <w:spacing w:after="0" w:line="240" w:lineRule="auto"/>
        <w:jc w:val="both"/>
        <w:rPr>
          <w:rFonts w:ascii="Trebuchet MS" w:hAnsi="Trebuchet MS"/>
          <w:sz w:val="24"/>
          <w:szCs w:val="24"/>
        </w:rPr>
      </w:pPr>
    </w:p>
    <w:p w14:paraId="0C2DD4DD" w14:textId="4244F6DF" w:rsidR="006264A6" w:rsidRPr="006264A6" w:rsidRDefault="006264A6" w:rsidP="006264A6">
      <w:pPr>
        <w:spacing w:after="0" w:line="240" w:lineRule="auto"/>
        <w:jc w:val="both"/>
        <w:rPr>
          <w:rFonts w:ascii="Trebuchet MS" w:hAnsi="Trebuchet MS"/>
          <w:color w:val="000000" w:themeColor="text1"/>
          <w:sz w:val="24"/>
          <w:szCs w:val="24"/>
        </w:rPr>
      </w:pPr>
      <w:r w:rsidRPr="006264A6">
        <w:rPr>
          <w:rFonts w:ascii="Trebuchet MS" w:hAnsi="Trebuchet MS"/>
          <w:color w:val="000000" w:themeColor="text1"/>
          <w:sz w:val="24"/>
          <w:szCs w:val="24"/>
        </w:rPr>
        <w:lastRenderedPageBreak/>
        <w:t xml:space="preserve">Article 4 Direction dated 20 July 2017 removing permitted development rights under Part 11 (demolition) of the GPDO.  Stated in SV’s PAC report for the above </w:t>
      </w:r>
    </w:p>
    <w:p w14:paraId="2067C88F" w14:textId="77777777" w:rsidR="006264A6" w:rsidRPr="00235DE5" w:rsidRDefault="006264A6" w:rsidP="002949AC">
      <w:pPr>
        <w:spacing w:after="0" w:line="240" w:lineRule="auto"/>
        <w:jc w:val="both"/>
        <w:rPr>
          <w:rFonts w:ascii="Trebuchet MS" w:hAnsi="Trebuchet MS"/>
          <w:color w:val="000000" w:themeColor="text1"/>
          <w:sz w:val="24"/>
          <w:szCs w:val="24"/>
        </w:rPr>
      </w:pPr>
    </w:p>
    <w:p w14:paraId="063F90D0" w14:textId="6ABFA22D" w:rsidR="006264A6" w:rsidRPr="006264A6" w:rsidRDefault="002949AC" w:rsidP="006264A6">
      <w:pPr>
        <w:spacing w:after="0" w:line="240" w:lineRule="auto"/>
        <w:jc w:val="both"/>
        <w:rPr>
          <w:rFonts w:ascii="Trebuchet MS" w:hAnsi="Trebuchet MS"/>
          <w:color w:val="000000" w:themeColor="text1"/>
          <w:sz w:val="24"/>
          <w:szCs w:val="24"/>
        </w:rPr>
      </w:pPr>
      <w:r w:rsidRPr="00235DE5">
        <w:rPr>
          <w:rFonts w:ascii="Trebuchet MS" w:hAnsi="Trebuchet MS"/>
          <w:color w:val="000000" w:themeColor="text1"/>
          <w:sz w:val="24"/>
          <w:szCs w:val="24"/>
        </w:rPr>
        <w:t>171954/FUL - Demolition of existing buildings and redevelopment to form 25 Retirement Living units (C3 use) for older persons with communal facilities, parking and associated landscaping.  Refused 08/02/2018 and dismissed at appeal on 16/11/2018.</w:t>
      </w:r>
    </w:p>
    <w:p w14:paraId="634A7AA0" w14:textId="3B4F4549" w:rsidR="002949AC" w:rsidRDefault="002949AC" w:rsidP="002949AC">
      <w:pPr>
        <w:spacing w:after="0" w:line="240" w:lineRule="auto"/>
        <w:jc w:val="both"/>
        <w:rPr>
          <w:rFonts w:ascii="Trebuchet MS" w:hAnsi="Trebuchet MS"/>
          <w:color w:val="4F81BD" w:themeColor="accent1"/>
          <w:sz w:val="24"/>
          <w:szCs w:val="24"/>
        </w:rPr>
      </w:pPr>
    </w:p>
    <w:p w14:paraId="714D0FE7" w14:textId="77777777" w:rsidR="00C55783" w:rsidRPr="00235DE5" w:rsidRDefault="00C55783" w:rsidP="005E47B6">
      <w:pPr>
        <w:spacing w:after="0" w:line="240" w:lineRule="auto"/>
        <w:jc w:val="both"/>
        <w:rPr>
          <w:rFonts w:ascii="Trebuchet MS" w:hAnsi="Trebuchet MS"/>
          <w:b/>
          <w:color w:val="000000" w:themeColor="text1"/>
          <w:sz w:val="24"/>
          <w:szCs w:val="24"/>
        </w:rPr>
      </w:pPr>
      <w:r w:rsidRPr="00235DE5">
        <w:rPr>
          <w:rFonts w:ascii="Trebuchet MS" w:hAnsi="Trebuchet MS"/>
          <w:b/>
          <w:color w:val="000000" w:themeColor="text1"/>
          <w:sz w:val="24"/>
          <w:szCs w:val="24"/>
        </w:rPr>
        <w:t>Relevant Planning Policy and Guidance</w:t>
      </w:r>
    </w:p>
    <w:p w14:paraId="34680163" w14:textId="77777777" w:rsidR="00C55783" w:rsidRPr="00235DE5" w:rsidRDefault="00C55783" w:rsidP="005E47B6">
      <w:pPr>
        <w:spacing w:after="0" w:line="240" w:lineRule="auto"/>
        <w:jc w:val="both"/>
        <w:rPr>
          <w:rFonts w:ascii="Trebuchet MS" w:hAnsi="Trebuchet MS"/>
          <w:color w:val="000000" w:themeColor="text1"/>
          <w:sz w:val="24"/>
          <w:szCs w:val="24"/>
        </w:rPr>
      </w:pPr>
      <w:r w:rsidRPr="00235DE5">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14:paraId="1509FF2B" w14:textId="77777777" w:rsidR="005E47B6" w:rsidRPr="00235DE5" w:rsidRDefault="005E47B6" w:rsidP="005E47B6">
      <w:pPr>
        <w:spacing w:after="0" w:line="240" w:lineRule="auto"/>
        <w:jc w:val="both"/>
        <w:rPr>
          <w:rFonts w:ascii="Trebuchet MS" w:hAnsi="Trebuchet MS"/>
          <w:color w:val="000000" w:themeColor="text1"/>
          <w:sz w:val="24"/>
          <w:szCs w:val="24"/>
        </w:rPr>
      </w:pPr>
    </w:p>
    <w:p w14:paraId="3B8EE40C" w14:textId="77777777" w:rsidR="00C55783" w:rsidRPr="00235DE5" w:rsidRDefault="00C55783" w:rsidP="005E47B6">
      <w:pPr>
        <w:spacing w:after="0" w:line="240" w:lineRule="auto"/>
        <w:jc w:val="both"/>
        <w:rPr>
          <w:rFonts w:ascii="Trebuchet MS" w:hAnsi="Trebuchet MS"/>
          <w:color w:val="000000" w:themeColor="text1"/>
          <w:sz w:val="24"/>
          <w:szCs w:val="24"/>
        </w:rPr>
      </w:pPr>
      <w:r w:rsidRPr="00235DE5">
        <w:rPr>
          <w:rFonts w:ascii="Trebuchet MS" w:hAnsi="Trebuchet MS"/>
          <w:color w:val="000000" w:themeColor="text1"/>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14:paraId="73CF6883" w14:textId="77777777" w:rsidR="005E47B6" w:rsidRPr="00235DE5" w:rsidRDefault="005E47B6" w:rsidP="005E47B6">
      <w:pPr>
        <w:spacing w:after="0" w:line="240" w:lineRule="auto"/>
        <w:jc w:val="both"/>
        <w:rPr>
          <w:rFonts w:ascii="Trebuchet MS" w:hAnsi="Trebuchet MS"/>
          <w:color w:val="000000" w:themeColor="text1"/>
          <w:sz w:val="24"/>
          <w:szCs w:val="24"/>
        </w:rPr>
      </w:pPr>
    </w:p>
    <w:p w14:paraId="76E966B8" w14:textId="77777777" w:rsidR="00C55783" w:rsidRPr="00235DE5" w:rsidRDefault="00EC7BC8" w:rsidP="005E47B6">
      <w:pPr>
        <w:spacing w:after="0" w:line="240" w:lineRule="auto"/>
        <w:jc w:val="both"/>
        <w:rPr>
          <w:rFonts w:ascii="Trebuchet MS" w:hAnsi="Trebuchet MS"/>
          <w:color w:val="000000" w:themeColor="text1"/>
          <w:sz w:val="24"/>
          <w:szCs w:val="24"/>
        </w:rPr>
      </w:pPr>
      <w:r w:rsidRPr="00235DE5">
        <w:rPr>
          <w:rFonts w:ascii="Trebuchet MS" w:hAnsi="Trebuchet MS"/>
          <w:color w:val="000000" w:themeColor="text1"/>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14:paraId="731687DE" w14:textId="77777777" w:rsidR="005E47B6" w:rsidRPr="00235DE5" w:rsidRDefault="005E47B6" w:rsidP="005E47B6">
      <w:pPr>
        <w:spacing w:after="0" w:line="240" w:lineRule="auto"/>
        <w:jc w:val="both"/>
        <w:rPr>
          <w:rFonts w:ascii="Trebuchet MS" w:hAnsi="Trebuchet MS"/>
          <w:color w:val="000000" w:themeColor="text1"/>
          <w:sz w:val="24"/>
          <w:szCs w:val="24"/>
        </w:rPr>
      </w:pPr>
    </w:p>
    <w:p w14:paraId="4267468F" w14:textId="77777777" w:rsidR="00EC7BC8" w:rsidRPr="00235DE5" w:rsidRDefault="00EC7BC8" w:rsidP="005E47B6">
      <w:pPr>
        <w:spacing w:after="0" w:line="240" w:lineRule="auto"/>
        <w:jc w:val="both"/>
        <w:rPr>
          <w:rFonts w:ascii="Trebuchet MS" w:hAnsi="Trebuchet MS"/>
          <w:color w:val="000000" w:themeColor="text1"/>
          <w:sz w:val="24"/>
          <w:szCs w:val="24"/>
        </w:rPr>
      </w:pPr>
      <w:r w:rsidRPr="00235DE5">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14:paraId="0F0ABFFB" w14:textId="77777777" w:rsidR="005E47B6" w:rsidRPr="00235DE5" w:rsidRDefault="005E47B6" w:rsidP="005E47B6">
      <w:pPr>
        <w:spacing w:after="0" w:line="240" w:lineRule="auto"/>
        <w:jc w:val="both"/>
        <w:rPr>
          <w:rFonts w:ascii="Trebuchet MS" w:hAnsi="Trebuchet MS"/>
          <w:color w:val="000000" w:themeColor="text1"/>
          <w:sz w:val="24"/>
          <w:szCs w:val="24"/>
        </w:rPr>
      </w:pPr>
    </w:p>
    <w:p w14:paraId="2A73C678" w14:textId="77777777" w:rsidR="00C55783" w:rsidRPr="00235DE5" w:rsidRDefault="00C55783" w:rsidP="005E47B6">
      <w:pPr>
        <w:spacing w:after="0" w:line="240" w:lineRule="auto"/>
        <w:jc w:val="both"/>
        <w:rPr>
          <w:rFonts w:ascii="Trebuchet MS" w:hAnsi="Trebuchet MS"/>
          <w:b/>
          <w:color w:val="000000" w:themeColor="text1"/>
          <w:sz w:val="24"/>
          <w:szCs w:val="24"/>
        </w:rPr>
      </w:pPr>
      <w:r w:rsidRPr="00235DE5">
        <w:rPr>
          <w:rFonts w:ascii="Trebuchet MS" w:hAnsi="Trebuchet MS"/>
          <w:b/>
          <w:color w:val="000000" w:themeColor="text1"/>
          <w:sz w:val="24"/>
          <w:szCs w:val="24"/>
        </w:rPr>
        <w:t>Consultations</w:t>
      </w:r>
    </w:p>
    <w:p w14:paraId="3691AB9B" w14:textId="406B3079" w:rsidR="00100B2B" w:rsidRPr="00530394" w:rsidRDefault="00100B2B" w:rsidP="00100B2B">
      <w:pPr>
        <w:numPr>
          <w:ilvl w:val="0"/>
          <w:numId w:val="1"/>
        </w:numPr>
        <w:spacing w:after="0" w:line="240" w:lineRule="auto"/>
        <w:jc w:val="both"/>
        <w:rPr>
          <w:rFonts w:ascii="Trebuchet MS" w:eastAsia="Times New Roman" w:hAnsi="Trebuchet MS" w:cs="Times New Roman"/>
          <w:sz w:val="24"/>
          <w:szCs w:val="24"/>
          <w:lang w:eastAsia="en-US"/>
        </w:rPr>
      </w:pPr>
      <w:r w:rsidRPr="00530394">
        <w:rPr>
          <w:rFonts w:ascii="Trebuchet MS" w:eastAsia="Times New Roman" w:hAnsi="Trebuchet MS" w:cs="Times New Roman"/>
          <w:sz w:val="24"/>
          <w:szCs w:val="24"/>
          <w:lang w:eastAsia="en-US"/>
        </w:rPr>
        <w:t>Legal Services</w:t>
      </w:r>
      <w:r w:rsidR="00B45116" w:rsidRPr="00530394">
        <w:rPr>
          <w:rFonts w:ascii="Trebuchet MS" w:eastAsia="Times New Roman" w:hAnsi="Trebuchet MS" w:cs="Times New Roman"/>
          <w:sz w:val="24"/>
          <w:szCs w:val="24"/>
          <w:lang w:eastAsia="en-US"/>
        </w:rPr>
        <w:t xml:space="preserve"> –</w:t>
      </w:r>
      <w:r w:rsidR="00F54627" w:rsidRPr="00530394">
        <w:rPr>
          <w:rFonts w:ascii="Trebuchet MS" w:eastAsia="Times New Roman" w:hAnsi="Trebuchet MS" w:cs="Times New Roman"/>
          <w:sz w:val="24"/>
          <w:szCs w:val="24"/>
          <w:lang w:eastAsia="en-US"/>
        </w:rPr>
        <w:t xml:space="preserve"> </w:t>
      </w:r>
      <w:r w:rsidR="00530394" w:rsidRPr="00530394">
        <w:rPr>
          <w:rFonts w:ascii="Trebuchet MS" w:eastAsia="Times New Roman" w:hAnsi="Trebuchet MS" w:cs="Times New Roman"/>
          <w:sz w:val="24"/>
          <w:szCs w:val="24"/>
          <w:lang w:eastAsia="en-US"/>
        </w:rPr>
        <w:t>grant the certificate.</w:t>
      </w:r>
    </w:p>
    <w:p w14:paraId="0D713420" w14:textId="77777777" w:rsidR="00100B2B" w:rsidRPr="00235DE5"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235DE5">
        <w:rPr>
          <w:rFonts w:ascii="Trebuchet MS" w:eastAsia="Times New Roman" w:hAnsi="Trebuchet MS" w:cs="Times New Roman"/>
          <w:color w:val="000000" w:themeColor="text1"/>
          <w:sz w:val="24"/>
          <w:szCs w:val="24"/>
          <w:lang w:eastAsia="en-US"/>
        </w:rPr>
        <w:t xml:space="preserve">Planning Enforcement – </w:t>
      </w:r>
      <w:r w:rsidR="00463EEC" w:rsidRPr="00235DE5">
        <w:rPr>
          <w:rFonts w:ascii="Trebuchet MS" w:eastAsia="Times New Roman" w:hAnsi="Trebuchet MS" w:cs="Times New Roman"/>
          <w:color w:val="000000" w:themeColor="text1"/>
          <w:sz w:val="24"/>
          <w:szCs w:val="24"/>
          <w:lang w:eastAsia="en-US"/>
        </w:rPr>
        <w:t xml:space="preserve">there are </w:t>
      </w:r>
      <w:r w:rsidR="00DE71FE" w:rsidRPr="00235DE5">
        <w:rPr>
          <w:rFonts w:ascii="Trebuchet MS" w:eastAsia="Times New Roman" w:hAnsi="Trebuchet MS" w:cs="Times New Roman"/>
          <w:color w:val="000000" w:themeColor="text1"/>
          <w:sz w:val="24"/>
          <w:szCs w:val="24"/>
          <w:lang w:eastAsia="en-US"/>
        </w:rPr>
        <w:t>no</w:t>
      </w:r>
      <w:r w:rsidR="00463EEC" w:rsidRPr="00235DE5">
        <w:rPr>
          <w:rFonts w:ascii="Trebuchet MS" w:eastAsia="Times New Roman" w:hAnsi="Trebuchet MS" w:cs="Times New Roman"/>
          <w:color w:val="000000" w:themeColor="text1"/>
          <w:sz w:val="24"/>
          <w:szCs w:val="24"/>
          <w:lang w:eastAsia="en-US"/>
        </w:rPr>
        <w:t xml:space="preserve"> records for this address</w:t>
      </w:r>
      <w:r w:rsidR="004C776C" w:rsidRPr="00235DE5">
        <w:rPr>
          <w:rFonts w:ascii="Trebuchet MS" w:eastAsia="Times New Roman" w:hAnsi="Trebuchet MS" w:cs="Times New Roman"/>
          <w:color w:val="000000" w:themeColor="text1"/>
          <w:sz w:val="24"/>
          <w:szCs w:val="24"/>
          <w:lang w:eastAsia="en-US"/>
        </w:rPr>
        <w:t>.</w:t>
      </w:r>
    </w:p>
    <w:p w14:paraId="319E27E3" w14:textId="77777777" w:rsidR="002949AC" w:rsidRPr="00235DE5" w:rsidRDefault="00100B2B" w:rsidP="00F43004">
      <w:pPr>
        <w:numPr>
          <w:ilvl w:val="0"/>
          <w:numId w:val="1"/>
        </w:numPr>
        <w:jc w:val="both"/>
        <w:rPr>
          <w:rFonts w:ascii="Trebuchet MS" w:eastAsia="Times New Roman" w:hAnsi="Trebuchet MS" w:cs="Times New Roman"/>
          <w:color w:val="000000" w:themeColor="text1"/>
          <w:sz w:val="24"/>
          <w:szCs w:val="24"/>
          <w:lang w:eastAsia="en-US"/>
        </w:rPr>
      </w:pPr>
      <w:r w:rsidRPr="00235DE5">
        <w:rPr>
          <w:rFonts w:ascii="Trebuchet MS" w:eastAsia="Times New Roman" w:hAnsi="Trebuchet MS" w:cs="Times New Roman"/>
          <w:color w:val="000000" w:themeColor="text1"/>
          <w:sz w:val="24"/>
          <w:szCs w:val="24"/>
          <w:lang w:eastAsia="en-US"/>
        </w:rPr>
        <w:t xml:space="preserve">Council Tax – </w:t>
      </w:r>
      <w:r w:rsidR="002949AC" w:rsidRPr="00235DE5">
        <w:rPr>
          <w:rFonts w:ascii="Trebuchet MS" w:eastAsia="Times New Roman" w:hAnsi="Trebuchet MS" w:cs="Times New Roman"/>
          <w:color w:val="000000" w:themeColor="text1"/>
          <w:sz w:val="24"/>
          <w:szCs w:val="24"/>
          <w:lang w:eastAsia="en-US"/>
        </w:rPr>
        <w:t xml:space="preserve">records show 3-5 Craven Road is entered into the business rates list and rated since at least 01.04.1995.  Rated as offices and premises. The property is marked as being empty since 30.03.2018. The property was sold on 04.03.2022; we are yet to hear from the new owners as to whether they are in occupation or not. </w:t>
      </w:r>
    </w:p>
    <w:p w14:paraId="1F4A9561" w14:textId="77777777" w:rsidR="00C55783" w:rsidRPr="00235DE5" w:rsidRDefault="00C55783" w:rsidP="00F43004">
      <w:pPr>
        <w:spacing w:after="0" w:line="240" w:lineRule="auto"/>
        <w:jc w:val="both"/>
        <w:rPr>
          <w:rFonts w:ascii="Trebuchet MS" w:hAnsi="Trebuchet MS"/>
          <w:b/>
          <w:color w:val="000000" w:themeColor="text1"/>
          <w:sz w:val="24"/>
          <w:szCs w:val="24"/>
        </w:rPr>
      </w:pPr>
      <w:r w:rsidRPr="00235DE5">
        <w:rPr>
          <w:rFonts w:ascii="Trebuchet MS" w:hAnsi="Trebuchet MS"/>
          <w:b/>
          <w:color w:val="000000" w:themeColor="text1"/>
          <w:sz w:val="24"/>
          <w:szCs w:val="24"/>
        </w:rPr>
        <w:t>Submitted Evidence</w:t>
      </w:r>
    </w:p>
    <w:p w14:paraId="0B51788B" w14:textId="4E685609" w:rsidR="00180ECE" w:rsidRPr="00235DE5" w:rsidRDefault="00180ECE" w:rsidP="00F43004">
      <w:pPr>
        <w:spacing w:after="0" w:line="240" w:lineRule="auto"/>
        <w:jc w:val="both"/>
        <w:rPr>
          <w:rFonts w:ascii="Trebuchet MS" w:eastAsia="Times New Roman" w:hAnsi="Trebuchet MS" w:cs="Times New Roman"/>
          <w:color w:val="000000" w:themeColor="text1"/>
          <w:sz w:val="24"/>
          <w:szCs w:val="24"/>
          <w:lang w:eastAsia="en-US"/>
        </w:rPr>
      </w:pPr>
      <w:r w:rsidRPr="00235DE5">
        <w:rPr>
          <w:rFonts w:ascii="Trebuchet MS" w:eastAsia="Times New Roman" w:hAnsi="Trebuchet MS" w:cs="Times New Roman"/>
          <w:color w:val="000000" w:themeColor="text1"/>
          <w:sz w:val="24"/>
          <w:szCs w:val="24"/>
          <w:lang w:eastAsia="en-US"/>
        </w:rPr>
        <w:t>The a</w:t>
      </w:r>
      <w:r w:rsidR="00530394">
        <w:rPr>
          <w:rFonts w:ascii="Trebuchet MS" w:eastAsia="Times New Roman" w:hAnsi="Trebuchet MS" w:cs="Times New Roman"/>
          <w:color w:val="000000" w:themeColor="text1"/>
          <w:sz w:val="24"/>
          <w:szCs w:val="24"/>
          <w:lang w:eastAsia="en-US"/>
        </w:rPr>
        <w:t>ge</w:t>
      </w:r>
      <w:r w:rsidR="00266FF7" w:rsidRPr="00235DE5">
        <w:rPr>
          <w:rFonts w:ascii="Trebuchet MS" w:eastAsia="Times New Roman" w:hAnsi="Trebuchet MS" w:cs="Times New Roman"/>
          <w:color w:val="000000" w:themeColor="text1"/>
          <w:sz w:val="24"/>
          <w:szCs w:val="24"/>
          <w:lang w:eastAsia="en-US"/>
        </w:rPr>
        <w:t>n</w:t>
      </w:r>
      <w:r w:rsidRPr="00235DE5">
        <w:rPr>
          <w:rFonts w:ascii="Trebuchet MS" w:eastAsia="Times New Roman" w:hAnsi="Trebuchet MS" w:cs="Times New Roman"/>
          <w:color w:val="000000" w:themeColor="text1"/>
          <w:sz w:val="24"/>
          <w:szCs w:val="24"/>
          <w:lang w:eastAsia="en-US"/>
        </w:rPr>
        <w:t>t submitted the following information, received on</w:t>
      </w:r>
      <w:r w:rsidR="00266FF7" w:rsidRPr="00235DE5">
        <w:rPr>
          <w:rFonts w:ascii="Trebuchet MS" w:eastAsia="Times New Roman" w:hAnsi="Trebuchet MS" w:cs="Times New Roman"/>
          <w:color w:val="000000" w:themeColor="text1"/>
          <w:sz w:val="24"/>
          <w:szCs w:val="24"/>
          <w:lang w:eastAsia="en-US"/>
        </w:rPr>
        <w:t xml:space="preserve"> </w:t>
      </w:r>
      <w:r w:rsidR="00F43004" w:rsidRPr="00235DE5">
        <w:rPr>
          <w:rFonts w:ascii="Trebuchet MS" w:eastAsia="Times New Roman" w:hAnsi="Trebuchet MS" w:cs="Times New Roman"/>
          <w:color w:val="000000" w:themeColor="text1"/>
          <w:sz w:val="24"/>
          <w:szCs w:val="24"/>
          <w:lang w:eastAsia="en-US"/>
        </w:rPr>
        <w:t>9</w:t>
      </w:r>
      <w:r w:rsidR="00F43004" w:rsidRPr="00235DE5">
        <w:rPr>
          <w:rFonts w:ascii="Trebuchet MS" w:eastAsia="Times New Roman" w:hAnsi="Trebuchet MS" w:cs="Times New Roman"/>
          <w:color w:val="000000" w:themeColor="text1"/>
          <w:sz w:val="24"/>
          <w:szCs w:val="24"/>
          <w:vertAlign w:val="superscript"/>
          <w:lang w:eastAsia="en-US"/>
        </w:rPr>
        <w:t>th</w:t>
      </w:r>
      <w:r w:rsidR="00F43004" w:rsidRPr="00235DE5">
        <w:rPr>
          <w:rFonts w:ascii="Trebuchet MS" w:eastAsia="Times New Roman" w:hAnsi="Trebuchet MS" w:cs="Times New Roman"/>
          <w:color w:val="000000" w:themeColor="text1"/>
          <w:sz w:val="24"/>
          <w:szCs w:val="24"/>
          <w:lang w:eastAsia="en-US"/>
        </w:rPr>
        <w:t xml:space="preserve"> </w:t>
      </w:r>
      <w:r w:rsidR="00266FF7" w:rsidRPr="00235DE5">
        <w:rPr>
          <w:rFonts w:ascii="Trebuchet MS" w:eastAsia="Times New Roman" w:hAnsi="Trebuchet MS" w:cs="Times New Roman"/>
          <w:color w:val="000000" w:themeColor="text1"/>
          <w:sz w:val="24"/>
          <w:szCs w:val="24"/>
          <w:lang w:eastAsia="en-US"/>
        </w:rPr>
        <w:t>March 202</w:t>
      </w:r>
      <w:r w:rsidR="00F43004" w:rsidRPr="00235DE5">
        <w:rPr>
          <w:rFonts w:ascii="Trebuchet MS" w:eastAsia="Times New Roman" w:hAnsi="Trebuchet MS" w:cs="Times New Roman"/>
          <w:color w:val="000000" w:themeColor="text1"/>
          <w:sz w:val="24"/>
          <w:szCs w:val="24"/>
          <w:lang w:eastAsia="en-US"/>
        </w:rPr>
        <w:t>2</w:t>
      </w:r>
      <w:r w:rsidRPr="00235DE5">
        <w:rPr>
          <w:rFonts w:ascii="Trebuchet MS" w:eastAsia="Times New Roman" w:hAnsi="Trebuchet MS" w:cs="Times New Roman"/>
          <w:color w:val="000000" w:themeColor="text1"/>
          <w:sz w:val="24"/>
          <w:szCs w:val="24"/>
          <w:lang w:eastAsia="en-US"/>
        </w:rPr>
        <w:t>:</w:t>
      </w:r>
    </w:p>
    <w:p w14:paraId="7E8E305C" w14:textId="77777777" w:rsidR="00F43004" w:rsidRPr="00235DE5" w:rsidRDefault="00F43004" w:rsidP="00F43004">
      <w:pPr>
        <w:spacing w:after="0" w:line="240" w:lineRule="auto"/>
        <w:jc w:val="both"/>
        <w:rPr>
          <w:rFonts w:ascii="Trebuchet MS" w:eastAsia="Times New Roman" w:hAnsi="Trebuchet MS" w:cs="Times New Roman"/>
          <w:color w:val="000000" w:themeColor="text1"/>
          <w:sz w:val="24"/>
          <w:szCs w:val="24"/>
          <w:lang w:eastAsia="en-US"/>
        </w:rPr>
      </w:pPr>
    </w:p>
    <w:p w14:paraId="4F8A18DA" w14:textId="1ECEB431" w:rsidR="00266FF7" w:rsidRPr="00235DE5" w:rsidRDefault="00F43004" w:rsidP="00F43004">
      <w:pPr>
        <w:spacing w:after="0"/>
        <w:jc w:val="both"/>
        <w:rPr>
          <w:rFonts w:ascii="Trebuchet MS" w:eastAsiaTheme="minorHAnsi" w:hAnsi="Trebuchet MS"/>
          <w:color w:val="000000" w:themeColor="text1"/>
          <w:sz w:val="24"/>
          <w:szCs w:val="24"/>
          <w:lang w:eastAsia="en-US"/>
        </w:rPr>
      </w:pPr>
      <w:r w:rsidRPr="00235DE5">
        <w:rPr>
          <w:rFonts w:ascii="Trebuchet MS" w:eastAsiaTheme="minorHAnsi" w:hAnsi="Trebuchet MS"/>
          <w:color w:val="000000" w:themeColor="text1"/>
          <w:sz w:val="24"/>
          <w:szCs w:val="24"/>
          <w:lang w:eastAsia="en-US"/>
        </w:rPr>
        <w:lastRenderedPageBreak/>
        <w:t>Drawing No: 5021_KW_PR_DR_01-01</w:t>
      </w:r>
      <w:r w:rsidRPr="00235DE5">
        <w:rPr>
          <w:rFonts w:ascii="Trebuchet MS" w:eastAsiaTheme="minorHAnsi" w:hAnsi="Trebuchet MS"/>
          <w:b/>
          <w:bCs/>
          <w:color w:val="000000" w:themeColor="text1"/>
          <w:sz w:val="24"/>
          <w:szCs w:val="24"/>
          <w:lang w:eastAsia="en-US"/>
        </w:rPr>
        <w:t xml:space="preserve"> </w:t>
      </w:r>
      <w:r w:rsidRPr="00235DE5">
        <w:rPr>
          <w:rFonts w:ascii="Trebuchet MS" w:eastAsiaTheme="minorHAnsi" w:hAnsi="Trebuchet MS"/>
          <w:color w:val="000000" w:themeColor="text1"/>
          <w:sz w:val="24"/>
          <w:szCs w:val="24"/>
          <w:lang w:eastAsia="en-US"/>
        </w:rPr>
        <w:t xml:space="preserve">- Site </w:t>
      </w:r>
      <w:r w:rsidR="002B332B" w:rsidRPr="00235DE5">
        <w:rPr>
          <w:rFonts w:ascii="Trebuchet MS" w:eastAsiaTheme="minorHAnsi" w:hAnsi="Trebuchet MS"/>
          <w:color w:val="000000" w:themeColor="text1"/>
          <w:sz w:val="24"/>
          <w:szCs w:val="24"/>
          <w:lang w:eastAsia="en-US"/>
        </w:rPr>
        <w:t>Location Plan</w:t>
      </w:r>
    </w:p>
    <w:p w14:paraId="7FE85169" w14:textId="00EFBE46" w:rsidR="00DE71FE" w:rsidRPr="00235DE5" w:rsidRDefault="00F43004" w:rsidP="00F43004">
      <w:pPr>
        <w:spacing w:after="0"/>
        <w:jc w:val="both"/>
        <w:rPr>
          <w:rFonts w:ascii="Trebuchet MS" w:eastAsiaTheme="minorHAnsi" w:hAnsi="Trebuchet MS"/>
          <w:color w:val="000000" w:themeColor="text1"/>
          <w:sz w:val="24"/>
          <w:szCs w:val="24"/>
          <w:lang w:eastAsia="en-US"/>
        </w:rPr>
      </w:pPr>
      <w:r w:rsidRPr="00235DE5">
        <w:rPr>
          <w:rFonts w:ascii="Trebuchet MS" w:eastAsiaTheme="minorHAnsi" w:hAnsi="Trebuchet MS"/>
          <w:color w:val="000000" w:themeColor="text1"/>
          <w:sz w:val="24"/>
          <w:szCs w:val="24"/>
          <w:lang w:eastAsia="en-US"/>
        </w:rPr>
        <w:t>Drawing No: 5021_KW_PR_DR_02-01 – Block Plan</w:t>
      </w:r>
    </w:p>
    <w:p w14:paraId="08633CE7" w14:textId="098243EB" w:rsidR="00F43004" w:rsidRPr="00235DE5" w:rsidRDefault="00F43004" w:rsidP="00F43004">
      <w:pPr>
        <w:spacing w:after="0"/>
        <w:jc w:val="both"/>
        <w:rPr>
          <w:rFonts w:ascii="Trebuchet MS" w:eastAsiaTheme="minorHAnsi" w:hAnsi="Trebuchet MS"/>
          <w:color w:val="000000" w:themeColor="text1"/>
          <w:sz w:val="24"/>
          <w:szCs w:val="24"/>
          <w:lang w:eastAsia="en-US"/>
        </w:rPr>
      </w:pPr>
      <w:r w:rsidRPr="00235DE5">
        <w:rPr>
          <w:rFonts w:ascii="Trebuchet MS" w:eastAsiaTheme="minorHAnsi" w:hAnsi="Trebuchet MS"/>
          <w:color w:val="000000" w:themeColor="text1"/>
          <w:sz w:val="24"/>
          <w:szCs w:val="24"/>
          <w:lang w:eastAsia="en-US"/>
        </w:rPr>
        <w:t>Covering letter</w:t>
      </w:r>
      <w:r w:rsidR="00235DE5">
        <w:rPr>
          <w:rFonts w:ascii="Trebuchet MS" w:eastAsiaTheme="minorHAnsi" w:hAnsi="Trebuchet MS"/>
          <w:color w:val="000000" w:themeColor="text1"/>
          <w:sz w:val="24"/>
          <w:szCs w:val="24"/>
          <w:lang w:eastAsia="en-US"/>
        </w:rPr>
        <w:t xml:space="preserve">/Statement </w:t>
      </w:r>
    </w:p>
    <w:p w14:paraId="717E9792" w14:textId="6DF6216F" w:rsidR="00235DE5" w:rsidRDefault="00F43004" w:rsidP="00235DE5">
      <w:pPr>
        <w:spacing w:after="0"/>
        <w:ind w:left="1440" w:hanging="1440"/>
        <w:jc w:val="both"/>
        <w:rPr>
          <w:rFonts w:ascii="Trebuchet MS" w:eastAsiaTheme="minorHAnsi" w:hAnsi="Trebuchet MS"/>
          <w:color w:val="000000" w:themeColor="text1"/>
          <w:sz w:val="24"/>
          <w:szCs w:val="24"/>
          <w:lang w:eastAsia="en-US"/>
        </w:rPr>
      </w:pPr>
      <w:r w:rsidRPr="00235DE5">
        <w:rPr>
          <w:rFonts w:ascii="Trebuchet MS" w:eastAsiaTheme="minorHAnsi" w:hAnsi="Trebuchet MS"/>
          <w:color w:val="000000" w:themeColor="text1"/>
          <w:sz w:val="24"/>
          <w:szCs w:val="24"/>
          <w:lang w:eastAsia="en-US"/>
        </w:rPr>
        <w:t>Appendi</w:t>
      </w:r>
      <w:r w:rsidR="00235DE5">
        <w:rPr>
          <w:rFonts w:ascii="Trebuchet MS" w:eastAsiaTheme="minorHAnsi" w:hAnsi="Trebuchet MS"/>
          <w:color w:val="000000" w:themeColor="text1"/>
          <w:sz w:val="24"/>
          <w:szCs w:val="24"/>
          <w:lang w:eastAsia="en-US"/>
        </w:rPr>
        <w:t>x</w:t>
      </w:r>
      <w:r w:rsidRPr="00235DE5">
        <w:rPr>
          <w:rFonts w:ascii="Trebuchet MS" w:eastAsiaTheme="minorHAnsi" w:hAnsi="Trebuchet MS"/>
          <w:color w:val="000000" w:themeColor="text1"/>
          <w:sz w:val="24"/>
          <w:szCs w:val="24"/>
          <w:lang w:eastAsia="en-US"/>
        </w:rPr>
        <w:t xml:space="preserve"> 1</w:t>
      </w:r>
      <w:r w:rsidR="00235DE5">
        <w:rPr>
          <w:rFonts w:ascii="Trebuchet MS" w:eastAsiaTheme="minorHAnsi" w:hAnsi="Trebuchet MS"/>
          <w:color w:val="000000" w:themeColor="text1"/>
          <w:sz w:val="24"/>
          <w:szCs w:val="24"/>
          <w:lang w:eastAsia="en-US"/>
        </w:rPr>
        <w:tab/>
        <w:t>Town And Country Planning (Use Classes) (Amendment) (England) Regulations 2020</w:t>
      </w:r>
    </w:p>
    <w:p w14:paraId="1FA1BEF3" w14:textId="2AA76BF0" w:rsidR="00235DE5" w:rsidRDefault="00235DE5" w:rsidP="00F43004">
      <w:pPr>
        <w:spacing w:after="0"/>
        <w:jc w:val="both"/>
        <w:rPr>
          <w:rFonts w:ascii="Trebuchet MS" w:eastAsiaTheme="minorHAnsi" w:hAnsi="Trebuchet MS"/>
          <w:color w:val="000000" w:themeColor="text1"/>
          <w:sz w:val="24"/>
          <w:szCs w:val="24"/>
          <w:lang w:eastAsia="en-US"/>
        </w:rPr>
      </w:pPr>
      <w:r>
        <w:rPr>
          <w:rFonts w:ascii="Trebuchet MS" w:eastAsiaTheme="minorHAnsi" w:hAnsi="Trebuchet MS"/>
          <w:color w:val="000000" w:themeColor="text1"/>
          <w:sz w:val="24"/>
          <w:szCs w:val="24"/>
          <w:lang w:eastAsia="en-US"/>
        </w:rPr>
        <w:t xml:space="preserve">Appendix 2 </w:t>
      </w:r>
      <w:r>
        <w:rPr>
          <w:rFonts w:ascii="Trebuchet MS" w:eastAsiaTheme="minorHAnsi" w:hAnsi="Trebuchet MS"/>
          <w:color w:val="000000" w:themeColor="text1"/>
          <w:sz w:val="24"/>
          <w:szCs w:val="24"/>
          <w:lang w:eastAsia="en-US"/>
        </w:rPr>
        <w:tab/>
        <w:t>Statutory Declaration</w:t>
      </w:r>
    </w:p>
    <w:p w14:paraId="0C8CC94C" w14:textId="4364117E" w:rsidR="00F97829" w:rsidRPr="00235DE5" w:rsidRDefault="00235DE5" w:rsidP="00F43004">
      <w:pPr>
        <w:spacing w:after="0"/>
        <w:jc w:val="both"/>
        <w:rPr>
          <w:rFonts w:ascii="Trebuchet MS" w:eastAsiaTheme="minorHAnsi" w:hAnsi="Trebuchet MS"/>
          <w:color w:val="000000" w:themeColor="text1"/>
          <w:sz w:val="24"/>
          <w:szCs w:val="24"/>
          <w:lang w:eastAsia="en-US"/>
        </w:rPr>
      </w:pPr>
      <w:r>
        <w:rPr>
          <w:rFonts w:ascii="Trebuchet MS" w:eastAsiaTheme="minorHAnsi" w:hAnsi="Trebuchet MS"/>
          <w:color w:val="000000" w:themeColor="text1"/>
          <w:sz w:val="24"/>
          <w:szCs w:val="24"/>
          <w:lang w:eastAsia="en-US"/>
        </w:rPr>
        <w:t xml:space="preserve">Appendix 3 </w:t>
      </w:r>
      <w:r>
        <w:rPr>
          <w:rFonts w:ascii="Trebuchet MS" w:eastAsiaTheme="minorHAnsi" w:hAnsi="Trebuchet MS"/>
          <w:color w:val="000000" w:themeColor="text1"/>
          <w:sz w:val="24"/>
          <w:szCs w:val="24"/>
          <w:lang w:eastAsia="en-US"/>
        </w:rPr>
        <w:tab/>
      </w:r>
      <w:r w:rsidRPr="00235DE5">
        <w:rPr>
          <w:rFonts w:ascii="Trebuchet MS" w:eastAsiaTheme="minorHAnsi" w:hAnsi="Trebuchet MS"/>
          <w:color w:val="000000" w:themeColor="text1"/>
          <w:sz w:val="24"/>
          <w:szCs w:val="24"/>
          <w:lang w:eastAsia="en-US"/>
        </w:rPr>
        <w:t>Drawing No: 5021_KW_PR_DR_11-01 – Existing Basement Floor Plan</w:t>
      </w:r>
    </w:p>
    <w:p w14:paraId="4A0D63EF" w14:textId="1F59A5CC" w:rsidR="00235DE5" w:rsidRPr="00235DE5" w:rsidRDefault="00235DE5" w:rsidP="00F43004">
      <w:pPr>
        <w:spacing w:after="0"/>
        <w:jc w:val="both"/>
        <w:rPr>
          <w:rFonts w:ascii="Trebuchet MS" w:eastAsiaTheme="minorHAnsi" w:hAnsi="Trebuchet MS"/>
          <w:color w:val="000000" w:themeColor="text1"/>
          <w:sz w:val="24"/>
          <w:szCs w:val="24"/>
          <w:lang w:eastAsia="en-US"/>
        </w:rPr>
      </w:pPr>
      <w:r w:rsidRPr="00235DE5">
        <w:rPr>
          <w:rFonts w:ascii="Trebuchet MS" w:eastAsiaTheme="minorHAnsi" w:hAnsi="Trebuchet MS"/>
          <w:color w:val="000000" w:themeColor="text1"/>
          <w:sz w:val="24"/>
          <w:szCs w:val="24"/>
          <w:lang w:eastAsia="en-US"/>
        </w:rPr>
        <w:tab/>
      </w:r>
      <w:r w:rsidRPr="00235DE5">
        <w:rPr>
          <w:rFonts w:ascii="Trebuchet MS" w:eastAsiaTheme="minorHAnsi" w:hAnsi="Trebuchet MS"/>
          <w:color w:val="000000" w:themeColor="text1"/>
          <w:sz w:val="24"/>
          <w:szCs w:val="24"/>
          <w:lang w:eastAsia="en-US"/>
        </w:rPr>
        <w:tab/>
        <w:t>Drawing No: 5021_KW_PR_DR_11-02 – Existing Ground Floor Plan</w:t>
      </w:r>
    </w:p>
    <w:p w14:paraId="4D3A3EC0" w14:textId="4AC54E5A" w:rsidR="00235DE5" w:rsidRPr="00235DE5" w:rsidRDefault="00235DE5" w:rsidP="00F43004">
      <w:pPr>
        <w:spacing w:after="0"/>
        <w:jc w:val="both"/>
        <w:rPr>
          <w:rFonts w:ascii="Trebuchet MS" w:eastAsiaTheme="minorHAnsi" w:hAnsi="Trebuchet MS"/>
          <w:color w:val="000000" w:themeColor="text1"/>
          <w:sz w:val="24"/>
          <w:szCs w:val="24"/>
          <w:lang w:eastAsia="en-US"/>
        </w:rPr>
      </w:pPr>
      <w:r w:rsidRPr="00235DE5">
        <w:rPr>
          <w:rFonts w:ascii="Trebuchet MS" w:eastAsiaTheme="minorHAnsi" w:hAnsi="Trebuchet MS"/>
          <w:color w:val="000000" w:themeColor="text1"/>
          <w:sz w:val="24"/>
          <w:szCs w:val="24"/>
          <w:lang w:eastAsia="en-US"/>
        </w:rPr>
        <w:tab/>
      </w:r>
      <w:r w:rsidRPr="00235DE5">
        <w:rPr>
          <w:rFonts w:ascii="Trebuchet MS" w:eastAsiaTheme="minorHAnsi" w:hAnsi="Trebuchet MS"/>
          <w:color w:val="000000" w:themeColor="text1"/>
          <w:sz w:val="24"/>
          <w:szCs w:val="24"/>
          <w:lang w:eastAsia="en-US"/>
        </w:rPr>
        <w:tab/>
        <w:t xml:space="preserve">Drawing No: 5021_KW_PR_DR_11-03 – Existing First Floor Plan </w:t>
      </w:r>
    </w:p>
    <w:p w14:paraId="0E5BA2DF" w14:textId="59909AE8" w:rsidR="00235DE5" w:rsidRDefault="00235DE5" w:rsidP="00F43004">
      <w:pPr>
        <w:spacing w:after="0"/>
        <w:jc w:val="both"/>
        <w:rPr>
          <w:rFonts w:ascii="Trebuchet MS" w:eastAsiaTheme="minorHAnsi" w:hAnsi="Trebuchet MS"/>
          <w:color w:val="000000" w:themeColor="text1"/>
          <w:sz w:val="24"/>
          <w:szCs w:val="24"/>
          <w:lang w:eastAsia="en-US"/>
        </w:rPr>
      </w:pPr>
      <w:r w:rsidRPr="00235DE5">
        <w:rPr>
          <w:rFonts w:ascii="Trebuchet MS" w:eastAsiaTheme="minorHAnsi" w:hAnsi="Trebuchet MS"/>
          <w:color w:val="000000" w:themeColor="text1"/>
          <w:sz w:val="24"/>
          <w:szCs w:val="24"/>
          <w:lang w:eastAsia="en-US"/>
        </w:rPr>
        <w:tab/>
      </w:r>
      <w:r w:rsidRPr="00235DE5">
        <w:rPr>
          <w:rFonts w:ascii="Trebuchet MS" w:eastAsiaTheme="minorHAnsi" w:hAnsi="Trebuchet MS"/>
          <w:color w:val="000000" w:themeColor="text1"/>
          <w:sz w:val="24"/>
          <w:szCs w:val="24"/>
          <w:lang w:eastAsia="en-US"/>
        </w:rPr>
        <w:tab/>
        <w:t>Drawing No: 5021_KW_PR_DR_11-04 – Existing Second Floor Plan</w:t>
      </w:r>
    </w:p>
    <w:p w14:paraId="1B938D0D" w14:textId="0696EC3D" w:rsidR="00530394" w:rsidRDefault="00530394" w:rsidP="00F43004">
      <w:pPr>
        <w:spacing w:after="0"/>
        <w:jc w:val="both"/>
        <w:rPr>
          <w:rFonts w:ascii="Trebuchet MS" w:eastAsiaTheme="minorHAnsi" w:hAnsi="Trebuchet MS"/>
          <w:color w:val="000000" w:themeColor="text1"/>
          <w:sz w:val="24"/>
          <w:szCs w:val="24"/>
          <w:lang w:eastAsia="en-US"/>
        </w:rPr>
      </w:pPr>
    </w:p>
    <w:p w14:paraId="66F1A2B2" w14:textId="569EDC24" w:rsidR="00530394" w:rsidRDefault="00530394" w:rsidP="00F43004">
      <w:pPr>
        <w:spacing w:after="0"/>
        <w:jc w:val="both"/>
        <w:rPr>
          <w:rFonts w:ascii="Trebuchet MS" w:eastAsiaTheme="minorHAnsi" w:hAnsi="Trebuchet MS"/>
          <w:color w:val="000000" w:themeColor="text1"/>
          <w:sz w:val="24"/>
          <w:szCs w:val="24"/>
          <w:lang w:eastAsia="en-US"/>
        </w:rPr>
      </w:pPr>
      <w:r>
        <w:rPr>
          <w:rFonts w:ascii="Trebuchet MS" w:eastAsiaTheme="minorHAnsi" w:hAnsi="Trebuchet MS"/>
          <w:color w:val="000000" w:themeColor="text1"/>
          <w:sz w:val="24"/>
          <w:szCs w:val="24"/>
          <w:lang w:eastAsia="en-US"/>
        </w:rPr>
        <w:t>The agent submitted the following information, received on 5</w:t>
      </w:r>
      <w:r w:rsidRPr="00530394">
        <w:rPr>
          <w:rFonts w:ascii="Trebuchet MS" w:eastAsiaTheme="minorHAnsi" w:hAnsi="Trebuchet MS"/>
          <w:color w:val="000000" w:themeColor="text1"/>
          <w:sz w:val="24"/>
          <w:szCs w:val="24"/>
          <w:vertAlign w:val="superscript"/>
          <w:lang w:eastAsia="en-US"/>
        </w:rPr>
        <w:t>th</w:t>
      </w:r>
      <w:r>
        <w:rPr>
          <w:rFonts w:ascii="Trebuchet MS" w:eastAsiaTheme="minorHAnsi" w:hAnsi="Trebuchet MS"/>
          <w:color w:val="000000" w:themeColor="text1"/>
          <w:sz w:val="24"/>
          <w:szCs w:val="24"/>
          <w:lang w:eastAsia="en-US"/>
        </w:rPr>
        <w:t xml:space="preserve"> July 2022:</w:t>
      </w:r>
    </w:p>
    <w:p w14:paraId="277045E5" w14:textId="09174BE1" w:rsidR="00530394" w:rsidRPr="00235DE5" w:rsidRDefault="00530394" w:rsidP="00F43004">
      <w:pPr>
        <w:spacing w:after="0"/>
        <w:jc w:val="both"/>
        <w:rPr>
          <w:rFonts w:ascii="Trebuchet MS" w:eastAsiaTheme="minorHAnsi" w:hAnsi="Trebuchet MS"/>
          <w:i/>
          <w:iCs/>
          <w:color w:val="000000" w:themeColor="text1"/>
          <w:sz w:val="24"/>
          <w:szCs w:val="24"/>
          <w:lang w:eastAsia="en-US"/>
        </w:rPr>
      </w:pPr>
      <w:r>
        <w:rPr>
          <w:rFonts w:ascii="Trebuchet MS" w:eastAsiaTheme="minorHAnsi" w:hAnsi="Trebuchet MS"/>
          <w:color w:val="000000" w:themeColor="text1"/>
          <w:sz w:val="24"/>
          <w:szCs w:val="24"/>
          <w:lang w:eastAsia="en-US"/>
        </w:rPr>
        <w:t>Letter from NHS Trust</w:t>
      </w:r>
    </w:p>
    <w:p w14:paraId="10133258" w14:textId="77777777" w:rsidR="00DE71FE" w:rsidRPr="00235DE5" w:rsidRDefault="00DE71FE" w:rsidP="00F43004">
      <w:pPr>
        <w:spacing w:after="0" w:line="240" w:lineRule="auto"/>
        <w:jc w:val="both"/>
        <w:rPr>
          <w:rFonts w:ascii="Trebuchet MS" w:eastAsia="Times New Roman" w:hAnsi="Trebuchet MS" w:cs="Times New Roman"/>
          <w:color w:val="000000" w:themeColor="text1"/>
          <w:sz w:val="24"/>
          <w:szCs w:val="24"/>
          <w:lang w:eastAsia="en-US"/>
        </w:rPr>
      </w:pPr>
    </w:p>
    <w:p w14:paraId="4B7F0341" w14:textId="77777777" w:rsidR="00C55783" w:rsidRPr="00235DE5" w:rsidRDefault="00C55783" w:rsidP="005E47B6">
      <w:pPr>
        <w:spacing w:after="0" w:line="240" w:lineRule="auto"/>
        <w:jc w:val="both"/>
        <w:rPr>
          <w:rFonts w:ascii="Trebuchet MS" w:hAnsi="Trebuchet MS"/>
          <w:b/>
          <w:color w:val="000000" w:themeColor="text1"/>
          <w:sz w:val="24"/>
          <w:szCs w:val="24"/>
        </w:rPr>
      </w:pPr>
      <w:r w:rsidRPr="00235DE5">
        <w:rPr>
          <w:rFonts w:ascii="Trebuchet MS" w:hAnsi="Trebuchet MS"/>
          <w:b/>
          <w:color w:val="000000" w:themeColor="text1"/>
          <w:sz w:val="24"/>
          <w:szCs w:val="24"/>
        </w:rPr>
        <w:t>Analysis of Evidence</w:t>
      </w:r>
    </w:p>
    <w:p w14:paraId="62ACB1AC" w14:textId="76F37BC7" w:rsidR="0070597D" w:rsidRPr="00235DE5"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r w:rsidRPr="00235DE5">
        <w:rPr>
          <w:rFonts w:ascii="Trebuchet MS" w:eastAsia="Times New Roman" w:hAnsi="Trebuchet MS" w:cs="Times New Roman"/>
          <w:color w:val="000000" w:themeColor="text1"/>
          <w:sz w:val="24"/>
          <w:szCs w:val="24"/>
          <w:lang w:eastAsia="en-US"/>
        </w:rPr>
        <w:t>The a</w:t>
      </w:r>
      <w:r w:rsidR="009F089C" w:rsidRPr="00235DE5">
        <w:rPr>
          <w:rFonts w:ascii="Trebuchet MS" w:eastAsia="Times New Roman" w:hAnsi="Trebuchet MS" w:cs="Times New Roman"/>
          <w:color w:val="000000" w:themeColor="text1"/>
          <w:sz w:val="24"/>
          <w:szCs w:val="24"/>
          <w:lang w:eastAsia="en-US"/>
        </w:rPr>
        <w:t>pplican</w:t>
      </w:r>
      <w:r w:rsidRPr="00235DE5">
        <w:rPr>
          <w:rFonts w:ascii="Trebuchet MS" w:eastAsia="Times New Roman" w:hAnsi="Trebuchet MS" w:cs="Times New Roman"/>
          <w:color w:val="000000" w:themeColor="text1"/>
          <w:sz w:val="24"/>
          <w:szCs w:val="24"/>
          <w:lang w:eastAsia="en-US"/>
        </w:rPr>
        <w:t>t has submitted a lawful development certificate to establish the use of</w:t>
      </w:r>
      <w:r w:rsidR="00235DE5" w:rsidRPr="00235DE5">
        <w:rPr>
          <w:rFonts w:ascii="Trebuchet MS" w:eastAsia="Times New Roman" w:hAnsi="Trebuchet MS" w:cs="Times New Roman"/>
          <w:color w:val="000000" w:themeColor="text1"/>
          <w:sz w:val="24"/>
          <w:szCs w:val="24"/>
          <w:lang w:eastAsia="en-US"/>
        </w:rPr>
        <w:t xml:space="preserve"> 3-5 Craven Road </w:t>
      </w:r>
      <w:r w:rsidR="001D2BD5" w:rsidRPr="00235DE5">
        <w:rPr>
          <w:rFonts w:ascii="Trebuchet MS" w:eastAsia="Times New Roman" w:hAnsi="Trebuchet MS" w:cs="Times New Roman"/>
          <w:color w:val="000000" w:themeColor="text1"/>
          <w:sz w:val="24"/>
          <w:szCs w:val="24"/>
          <w:lang w:eastAsia="en-US"/>
        </w:rPr>
        <w:t xml:space="preserve">as </w:t>
      </w:r>
      <w:r w:rsidR="00235DE5" w:rsidRPr="00235DE5">
        <w:rPr>
          <w:rFonts w:ascii="Trebuchet MS" w:eastAsia="Times New Roman" w:hAnsi="Trebuchet MS" w:cs="Times New Roman"/>
          <w:color w:val="000000" w:themeColor="text1"/>
          <w:sz w:val="24"/>
          <w:szCs w:val="24"/>
          <w:lang w:eastAsia="en-US"/>
        </w:rPr>
        <w:t xml:space="preserve">a </w:t>
      </w:r>
      <w:r w:rsidR="001D2BD5" w:rsidRPr="00235DE5">
        <w:rPr>
          <w:rFonts w:ascii="Trebuchet MS" w:eastAsia="Times New Roman" w:hAnsi="Trebuchet MS" w:cs="Times New Roman"/>
          <w:color w:val="000000" w:themeColor="text1"/>
          <w:sz w:val="24"/>
          <w:szCs w:val="24"/>
          <w:lang w:eastAsia="en-US"/>
        </w:rPr>
        <w:t xml:space="preserve">Class E(e) facility for the provision of medical or health services </w:t>
      </w:r>
      <w:r w:rsidRPr="00235DE5">
        <w:rPr>
          <w:rFonts w:ascii="Trebuchet MS" w:eastAsia="Times New Roman" w:hAnsi="Trebuchet MS" w:cs="Times New Roman"/>
          <w:color w:val="000000" w:themeColor="text1"/>
          <w:sz w:val="24"/>
          <w:szCs w:val="24"/>
          <w:lang w:eastAsia="en-US"/>
        </w:rPr>
        <w:t xml:space="preserve">has been ongoing for more than </w:t>
      </w:r>
      <w:r w:rsidR="003D082C" w:rsidRPr="00235DE5">
        <w:rPr>
          <w:rFonts w:ascii="Trebuchet MS" w:eastAsia="Times New Roman" w:hAnsi="Trebuchet MS" w:cs="Times New Roman"/>
          <w:color w:val="000000" w:themeColor="text1"/>
          <w:sz w:val="24"/>
          <w:szCs w:val="24"/>
          <w:lang w:eastAsia="en-US"/>
        </w:rPr>
        <w:t>10</w:t>
      </w:r>
      <w:r w:rsidRPr="00235DE5">
        <w:rPr>
          <w:rFonts w:ascii="Trebuchet MS" w:eastAsia="Times New Roman" w:hAnsi="Trebuchet MS" w:cs="Times New Roman"/>
          <w:color w:val="000000" w:themeColor="text1"/>
          <w:sz w:val="24"/>
          <w:szCs w:val="24"/>
          <w:lang w:eastAsia="en-US"/>
        </w:rPr>
        <w:t xml:space="preserve"> years.  </w:t>
      </w:r>
      <w:r w:rsidR="00235DE5">
        <w:rPr>
          <w:rFonts w:ascii="Trebuchet MS" w:eastAsia="Times New Roman" w:hAnsi="Trebuchet MS" w:cs="Times New Roman"/>
          <w:color w:val="000000" w:themeColor="text1"/>
          <w:sz w:val="24"/>
          <w:szCs w:val="24"/>
          <w:lang w:eastAsia="en-US"/>
        </w:rPr>
        <w:t>The site was vacated in 2018.</w:t>
      </w:r>
      <w:r w:rsidRPr="00235DE5">
        <w:rPr>
          <w:rFonts w:ascii="Trebuchet MS" w:eastAsia="Times New Roman" w:hAnsi="Trebuchet MS" w:cs="Times New Roman"/>
          <w:color w:val="000000" w:themeColor="text1"/>
          <w:sz w:val="24"/>
          <w:szCs w:val="24"/>
          <w:lang w:eastAsia="en-US"/>
        </w:rPr>
        <w:t xml:space="preserve"> </w:t>
      </w:r>
    </w:p>
    <w:p w14:paraId="16290441" w14:textId="27A4B524" w:rsidR="0070597D" w:rsidRPr="00235DE5"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14:paraId="3E94F340" w14:textId="4175C83E" w:rsidR="0070597D" w:rsidRPr="00235DE5"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r w:rsidRPr="00235DE5">
        <w:rPr>
          <w:rFonts w:ascii="Trebuchet MS" w:eastAsia="Times New Roman" w:hAnsi="Trebuchet MS" w:cs="Times New Roman"/>
          <w:color w:val="000000" w:themeColor="text1"/>
          <w:sz w:val="24"/>
          <w:szCs w:val="24"/>
          <w:lang w:eastAsia="en-US"/>
        </w:rPr>
        <w:t xml:space="preserve">The relevant time period is </w:t>
      </w:r>
      <w:r w:rsidR="001D2BD5" w:rsidRPr="00235DE5">
        <w:rPr>
          <w:rFonts w:ascii="Trebuchet MS" w:eastAsia="Times New Roman" w:hAnsi="Trebuchet MS" w:cs="Times New Roman"/>
          <w:color w:val="000000" w:themeColor="text1"/>
          <w:sz w:val="24"/>
          <w:szCs w:val="24"/>
          <w:lang w:eastAsia="en-US"/>
        </w:rPr>
        <w:t>9</w:t>
      </w:r>
      <w:r w:rsidR="001D2BD5" w:rsidRPr="00235DE5">
        <w:rPr>
          <w:rFonts w:ascii="Trebuchet MS" w:eastAsia="Times New Roman" w:hAnsi="Trebuchet MS" w:cs="Times New Roman"/>
          <w:color w:val="000000" w:themeColor="text1"/>
          <w:sz w:val="24"/>
          <w:szCs w:val="24"/>
          <w:vertAlign w:val="superscript"/>
          <w:lang w:eastAsia="en-US"/>
        </w:rPr>
        <w:t>th</w:t>
      </w:r>
      <w:r w:rsidR="001D2BD5" w:rsidRPr="00235DE5">
        <w:rPr>
          <w:rFonts w:ascii="Trebuchet MS" w:eastAsia="Times New Roman" w:hAnsi="Trebuchet MS" w:cs="Times New Roman"/>
          <w:color w:val="000000" w:themeColor="text1"/>
          <w:sz w:val="24"/>
          <w:szCs w:val="24"/>
          <w:lang w:eastAsia="en-US"/>
        </w:rPr>
        <w:t xml:space="preserve"> </w:t>
      </w:r>
      <w:r w:rsidR="00F97829" w:rsidRPr="00235DE5">
        <w:rPr>
          <w:rFonts w:ascii="Trebuchet MS" w:eastAsia="Times New Roman" w:hAnsi="Trebuchet MS" w:cs="Times New Roman"/>
          <w:color w:val="000000" w:themeColor="text1"/>
          <w:sz w:val="24"/>
          <w:szCs w:val="24"/>
          <w:lang w:eastAsia="en-US"/>
        </w:rPr>
        <w:t xml:space="preserve">March </w:t>
      </w:r>
      <w:r w:rsidRPr="00235DE5">
        <w:rPr>
          <w:rFonts w:ascii="Trebuchet MS" w:eastAsia="Times New Roman" w:hAnsi="Trebuchet MS" w:cs="Times New Roman"/>
          <w:color w:val="000000" w:themeColor="text1"/>
          <w:sz w:val="24"/>
          <w:szCs w:val="24"/>
          <w:lang w:eastAsia="en-US"/>
        </w:rPr>
        <w:t>201</w:t>
      </w:r>
      <w:r w:rsidR="001D2BD5" w:rsidRPr="00235DE5">
        <w:rPr>
          <w:rFonts w:ascii="Trebuchet MS" w:eastAsia="Times New Roman" w:hAnsi="Trebuchet MS" w:cs="Times New Roman"/>
          <w:color w:val="000000" w:themeColor="text1"/>
          <w:sz w:val="24"/>
          <w:szCs w:val="24"/>
          <w:lang w:eastAsia="en-US"/>
        </w:rPr>
        <w:t>2</w:t>
      </w:r>
      <w:r w:rsidRPr="00235DE5">
        <w:rPr>
          <w:rFonts w:ascii="Trebuchet MS" w:eastAsia="Times New Roman" w:hAnsi="Trebuchet MS" w:cs="Times New Roman"/>
          <w:color w:val="000000" w:themeColor="text1"/>
          <w:sz w:val="24"/>
          <w:szCs w:val="24"/>
          <w:lang w:eastAsia="en-US"/>
        </w:rPr>
        <w:t xml:space="preserve"> to </w:t>
      </w:r>
      <w:r w:rsidR="001D2BD5" w:rsidRPr="00235DE5">
        <w:rPr>
          <w:rFonts w:ascii="Trebuchet MS" w:eastAsia="Times New Roman" w:hAnsi="Trebuchet MS" w:cs="Times New Roman"/>
          <w:color w:val="000000" w:themeColor="text1"/>
          <w:sz w:val="24"/>
          <w:szCs w:val="24"/>
          <w:lang w:eastAsia="en-US"/>
        </w:rPr>
        <w:t>9</w:t>
      </w:r>
      <w:r w:rsidR="001D2BD5" w:rsidRPr="00235DE5">
        <w:rPr>
          <w:rFonts w:ascii="Trebuchet MS" w:eastAsia="Times New Roman" w:hAnsi="Trebuchet MS" w:cs="Times New Roman"/>
          <w:color w:val="000000" w:themeColor="text1"/>
          <w:sz w:val="24"/>
          <w:szCs w:val="24"/>
          <w:vertAlign w:val="superscript"/>
          <w:lang w:eastAsia="en-US"/>
        </w:rPr>
        <w:t>th</w:t>
      </w:r>
      <w:r w:rsidR="001D2BD5" w:rsidRPr="00235DE5">
        <w:rPr>
          <w:rFonts w:ascii="Trebuchet MS" w:eastAsia="Times New Roman" w:hAnsi="Trebuchet MS" w:cs="Times New Roman"/>
          <w:color w:val="000000" w:themeColor="text1"/>
          <w:sz w:val="24"/>
          <w:szCs w:val="24"/>
          <w:lang w:eastAsia="en-US"/>
        </w:rPr>
        <w:t xml:space="preserve"> </w:t>
      </w:r>
      <w:r w:rsidR="00F97829" w:rsidRPr="00235DE5">
        <w:rPr>
          <w:rFonts w:ascii="Trebuchet MS" w:eastAsia="Times New Roman" w:hAnsi="Trebuchet MS" w:cs="Times New Roman"/>
          <w:color w:val="000000" w:themeColor="text1"/>
          <w:sz w:val="24"/>
          <w:szCs w:val="24"/>
          <w:lang w:eastAsia="en-US"/>
        </w:rPr>
        <w:t xml:space="preserve">March </w:t>
      </w:r>
      <w:r w:rsidRPr="00235DE5">
        <w:rPr>
          <w:rFonts w:ascii="Trebuchet MS" w:eastAsia="Times New Roman" w:hAnsi="Trebuchet MS" w:cs="Times New Roman"/>
          <w:color w:val="000000" w:themeColor="text1"/>
          <w:sz w:val="24"/>
          <w:szCs w:val="24"/>
          <w:lang w:eastAsia="en-US"/>
        </w:rPr>
        <w:t>20</w:t>
      </w:r>
      <w:r w:rsidR="00F97829" w:rsidRPr="00235DE5">
        <w:rPr>
          <w:rFonts w:ascii="Trebuchet MS" w:eastAsia="Times New Roman" w:hAnsi="Trebuchet MS" w:cs="Times New Roman"/>
          <w:color w:val="000000" w:themeColor="text1"/>
          <w:sz w:val="24"/>
          <w:szCs w:val="24"/>
          <w:lang w:eastAsia="en-US"/>
        </w:rPr>
        <w:t>2</w:t>
      </w:r>
      <w:r w:rsidR="001D2BD5" w:rsidRPr="00235DE5">
        <w:rPr>
          <w:rFonts w:ascii="Trebuchet MS" w:eastAsia="Times New Roman" w:hAnsi="Trebuchet MS" w:cs="Times New Roman"/>
          <w:color w:val="000000" w:themeColor="text1"/>
          <w:sz w:val="24"/>
          <w:szCs w:val="24"/>
          <w:lang w:eastAsia="en-US"/>
        </w:rPr>
        <w:t>2</w:t>
      </w:r>
      <w:r w:rsidRPr="00235DE5">
        <w:rPr>
          <w:rFonts w:ascii="Trebuchet MS" w:eastAsia="Times New Roman" w:hAnsi="Trebuchet MS" w:cs="Times New Roman"/>
          <w:color w:val="000000" w:themeColor="text1"/>
          <w:sz w:val="24"/>
          <w:szCs w:val="24"/>
          <w:lang w:eastAsia="en-US"/>
        </w:rPr>
        <w:t>.</w:t>
      </w:r>
    </w:p>
    <w:p w14:paraId="7344BC95" w14:textId="4630EE70" w:rsidR="0070597D" w:rsidRPr="00235DE5"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14:paraId="65549DE7" w14:textId="33F83D7C" w:rsidR="001D2BD5" w:rsidRPr="00866FD4" w:rsidRDefault="002D6979" w:rsidP="00665091">
      <w:pPr>
        <w:spacing w:after="0" w:line="240" w:lineRule="auto"/>
        <w:jc w:val="both"/>
        <w:rPr>
          <w:rFonts w:ascii="Trebuchet MS" w:eastAsia="Times New Roman" w:hAnsi="Trebuchet MS" w:cs="Times New Roman"/>
          <w:color w:val="000000" w:themeColor="text1"/>
          <w:sz w:val="24"/>
          <w:szCs w:val="24"/>
          <w:lang w:eastAsia="en-US"/>
        </w:rPr>
      </w:pPr>
      <w:r>
        <w:rPr>
          <w:rFonts w:ascii="Trebuchet MS" w:eastAsia="Times New Roman" w:hAnsi="Trebuchet MS" w:cs="Times New Roman"/>
          <w:color w:val="000000" w:themeColor="text1"/>
          <w:sz w:val="24"/>
          <w:szCs w:val="24"/>
          <w:lang w:eastAsia="en-US"/>
        </w:rPr>
        <w:t xml:space="preserve">Part A, Commercial, Business and Service, Schedule 2 of the Town and Country Planning (Use Classes) (Amendment) (England) Regulations 2020 refers to Class </w:t>
      </w:r>
      <w:r w:rsidR="001D2BD5" w:rsidRPr="00235DE5">
        <w:rPr>
          <w:rFonts w:ascii="Trebuchet MS" w:eastAsia="Times New Roman" w:hAnsi="Trebuchet MS" w:cs="Times New Roman"/>
          <w:color w:val="000000" w:themeColor="text1"/>
          <w:sz w:val="24"/>
          <w:szCs w:val="24"/>
          <w:lang w:eastAsia="en-US"/>
        </w:rPr>
        <w:t>E(e)</w:t>
      </w:r>
      <w:r>
        <w:rPr>
          <w:rFonts w:ascii="Trebuchet MS" w:eastAsia="Times New Roman" w:hAnsi="Trebuchet MS" w:cs="Times New Roman"/>
          <w:color w:val="000000" w:themeColor="text1"/>
          <w:sz w:val="24"/>
          <w:szCs w:val="24"/>
          <w:lang w:eastAsia="en-US"/>
        </w:rPr>
        <w:t xml:space="preserve"> as</w:t>
      </w:r>
      <w:r w:rsidR="001D2BD5" w:rsidRPr="00235DE5">
        <w:rPr>
          <w:rFonts w:ascii="Trebuchet MS" w:eastAsia="Times New Roman" w:hAnsi="Trebuchet MS" w:cs="Times New Roman"/>
          <w:color w:val="000000" w:themeColor="text1"/>
          <w:sz w:val="24"/>
          <w:szCs w:val="24"/>
          <w:lang w:eastAsia="en-US"/>
        </w:rPr>
        <w:t xml:space="preserve"> </w:t>
      </w:r>
      <w:r>
        <w:rPr>
          <w:rFonts w:ascii="Trebuchet MS" w:eastAsia="Times New Roman" w:hAnsi="Trebuchet MS" w:cs="Times New Roman"/>
          <w:color w:val="000000" w:themeColor="text1"/>
          <w:sz w:val="24"/>
          <w:szCs w:val="24"/>
          <w:lang w:eastAsia="en-US"/>
        </w:rPr>
        <w:t>‘</w:t>
      </w:r>
      <w:r w:rsidR="001D2BD5" w:rsidRPr="001D2BD5">
        <w:rPr>
          <w:rFonts w:ascii="Trebuchet MS" w:eastAsia="Times New Roman" w:hAnsi="Trebuchet MS" w:cs="Times New Roman"/>
          <w:i/>
          <w:iCs/>
          <w:color w:val="000000" w:themeColor="text1"/>
          <w:sz w:val="24"/>
          <w:szCs w:val="24"/>
          <w:lang w:eastAsia="en-US"/>
        </w:rPr>
        <w:t>for the provision of medical or health services, principally to visiting members of the public, except the use of premises attached to the residence of the consultant or practitioner</w:t>
      </w:r>
      <w:r w:rsidRPr="00866FD4">
        <w:rPr>
          <w:rFonts w:ascii="Trebuchet MS" w:eastAsia="Times New Roman" w:hAnsi="Trebuchet MS" w:cs="Times New Roman"/>
          <w:i/>
          <w:iCs/>
          <w:color w:val="000000" w:themeColor="text1"/>
          <w:sz w:val="24"/>
          <w:szCs w:val="24"/>
          <w:lang w:eastAsia="en-US"/>
        </w:rPr>
        <w:t>’</w:t>
      </w:r>
      <w:r w:rsidR="001D2BD5" w:rsidRPr="00866FD4">
        <w:rPr>
          <w:rFonts w:ascii="Trebuchet MS" w:eastAsia="Times New Roman" w:hAnsi="Trebuchet MS" w:cs="Times New Roman"/>
          <w:i/>
          <w:iCs/>
          <w:color w:val="000000" w:themeColor="text1"/>
          <w:sz w:val="24"/>
          <w:szCs w:val="24"/>
          <w:lang w:eastAsia="en-US"/>
        </w:rPr>
        <w:t xml:space="preserve">. </w:t>
      </w:r>
    </w:p>
    <w:p w14:paraId="43F6AB8A" w14:textId="77777777" w:rsidR="001D2BD5" w:rsidRPr="00866FD4" w:rsidRDefault="001D2BD5" w:rsidP="00665091">
      <w:pPr>
        <w:spacing w:after="0" w:line="240" w:lineRule="auto"/>
        <w:jc w:val="both"/>
        <w:rPr>
          <w:rFonts w:ascii="Trebuchet MS" w:eastAsia="Times New Roman" w:hAnsi="Trebuchet MS" w:cs="Times New Roman"/>
          <w:color w:val="000000" w:themeColor="text1"/>
          <w:sz w:val="24"/>
          <w:szCs w:val="24"/>
          <w:lang w:eastAsia="en-US"/>
        </w:rPr>
      </w:pPr>
    </w:p>
    <w:p w14:paraId="652270F6" w14:textId="180084CC" w:rsidR="005D0C13" w:rsidRPr="005D0C13" w:rsidRDefault="001D2BD5" w:rsidP="005D0C13">
      <w:pPr>
        <w:spacing w:after="0" w:line="240" w:lineRule="auto"/>
        <w:jc w:val="both"/>
        <w:rPr>
          <w:rFonts w:ascii="Trebuchet MS" w:eastAsia="Times New Roman" w:hAnsi="Trebuchet MS" w:cs="Times New Roman"/>
          <w:color w:val="000000" w:themeColor="text1"/>
          <w:sz w:val="24"/>
          <w:szCs w:val="24"/>
          <w:lang w:eastAsia="en-US"/>
        </w:rPr>
      </w:pPr>
      <w:r w:rsidRPr="00866FD4">
        <w:rPr>
          <w:rFonts w:ascii="Trebuchet MS" w:eastAsia="Times New Roman" w:hAnsi="Trebuchet MS" w:cs="Times New Roman"/>
          <w:color w:val="000000" w:themeColor="text1"/>
          <w:sz w:val="24"/>
          <w:szCs w:val="24"/>
          <w:lang w:eastAsia="en-US"/>
        </w:rPr>
        <w:t xml:space="preserve">The applicant </w:t>
      </w:r>
      <w:r w:rsidR="00665091" w:rsidRPr="00866FD4">
        <w:rPr>
          <w:rFonts w:ascii="Trebuchet MS" w:eastAsia="Times New Roman" w:hAnsi="Trebuchet MS" w:cs="Times New Roman"/>
          <w:color w:val="000000" w:themeColor="text1"/>
          <w:sz w:val="24"/>
          <w:szCs w:val="24"/>
          <w:lang w:eastAsia="en-US"/>
        </w:rPr>
        <w:t xml:space="preserve">has submitted </w:t>
      </w:r>
      <w:r w:rsidR="00D006D4" w:rsidRPr="00866FD4">
        <w:rPr>
          <w:rFonts w:ascii="Trebuchet MS" w:eastAsia="Times New Roman" w:hAnsi="Trebuchet MS" w:cs="Times New Roman"/>
          <w:color w:val="000000" w:themeColor="text1"/>
          <w:sz w:val="24"/>
          <w:szCs w:val="24"/>
          <w:lang w:eastAsia="en-US"/>
        </w:rPr>
        <w:t>various forms of evidence</w:t>
      </w:r>
      <w:r w:rsidRPr="00866FD4">
        <w:rPr>
          <w:rFonts w:ascii="Trebuchet MS" w:eastAsia="Times New Roman" w:hAnsi="Trebuchet MS" w:cs="Times New Roman"/>
          <w:color w:val="000000" w:themeColor="text1"/>
          <w:sz w:val="24"/>
          <w:szCs w:val="24"/>
          <w:lang w:eastAsia="en-US"/>
        </w:rPr>
        <w:t>, including a Statutory Declaration</w:t>
      </w:r>
      <w:r w:rsidR="00530394">
        <w:rPr>
          <w:rFonts w:ascii="Trebuchet MS" w:eastAsia="Times New Roman" w:hAnsi="Trebuchet MS" w:cs="Times New Roman"/>
          <w:color w:val="000000" w:themeColor="text1"/>
          <w:sz w:val="24"/>
          <w:szCs w:val="24"/>
          <w:lang w:eastAsia="en-US"/>
        </w:rPr>
        <w:t xml:space="preserve"> and letter from the NHS Trust</w:t>
      </w:r>
      <w:r w:rsidRPr="00866FD4">
        <w:rPr>
          <w:rFonts w:ascii="Trebuchet MS" w:eastAsia="Times New Roman" w:hAnsi="Trebuchet MS" w:cs="Times New Roman"/>
          <w:color w:val="000000" w:themeColor="text1"/>
          <w:sz w:val="24"/>
          <w:szCs w:val="24"/>
          <w:lang w:eastAsia="en-US"/>
        </w:rPr>
        <w:t xml:space="preserve">, which </w:t>
      </w:r>
      <w:r w:rsidR="009817FB" w:rsidRPr="00866FD4">
        <w:rPr>
          <w:rFonts w:ascii="Trebuchet MS" w:eastAsia="Times New Roman" w:hAnsi="Trebuchet MS" w:cs="Times New Roman"/>
          <w:color w:val="000000" w:themeColor="text1"/>
          <w:sz w:val="24"/>
          <w:szCs w:val="24"/>
          <w:lang w:eastAsia="en-US"/>
        </w:rPr>
        <w:t>states</w:t>
      </w:r>
      <w:r w:rsidRPr="00866FD4">
        <w:rPr>
          <w:rFonts w:ascii="Trebuchet MS" w:eastAsia="Times New Roman" w:hAnsi="Trebuchet MS" w:cs="Times New Roman"/>
          <w:color w:val="000000" w:themeColor="text1"/>
          <w:sz w:val="24"/>
          <w:szCs w:val="24"/>
          <w:lang w:eastAsia="en-US"/>
        </w:rPr>
        <w:t xml:space="preserve"> the buildings and land began to be occupied for healthcare and medical uses during the 1960’s and continued until 2018</w:t>
      </w:r>
      <w:r w:rsidR="002D6979" w:rsidRPr="00866FD4">
        <w:rPr>
          <w:rFonts w:ascii="Trebuchet MS" w:eastAsia="Times New Roman" w:hAnsi="Trebuchet MS" w:cs="Times New Roman"/>
          <w:color w:val="000000" w:themeColor="text1"/>
          <w:sz w:val="24"/>
          <w:szCs w:val="24"/>
          <w:lang w:eastAsia="en-US"/>
        </w:rPr>
        <w:t xml:space="preserve"> and describes the services that have operated from the buildings</w:t>
      </w:r>
      <w:r w:rsidRPr="00866FD4">
        <w:rPr>
          <w:rFonts w:ascii="Trebuchet MS" w:eastAsia="Times New Roman" w:hAnsi="Trebuchet MS" w:cs="Times New Roman"/>
          <w:color w:val="000000" w:themeColor="text1"/>
          <w:sz w:val="24"/>
          <w:szCs w:val="24"/>
          <w:lang w:eastAsia="en-US"/>
        </w:rPr>
        <w:t>.</w:t>
      </w:r>
      <w:r w:rsidR="002D6979" w:rsidRPr="00866FD4">
        <w:rPr>
          <w:rFonts w:ascii="Trebuchet MS" w:eastAsia="Times New Roman" w:hAnsi="Trebuchet MS" w:cs="Times New Roman"/>
          <w:color w:val="000000" w:themeColor="text1"/>
          <w:sz w:val="24"/>
          <w:szCs w:val="24"/>
          <w:lang w:eastAsia="en-US"/>
        </w:rPr>
        <w:t xml:space="preserve">  </w:t>
      </w:r>
      <w:r w:rsidR="002D6979" w:rsidRPr="005D0C13">
        <w:rPr>
          <w:rFonts w:ascii="Trebuchet MS" w:eastAsia="Times New Roman" w:hAnsi="Trebuchet MS" w:cs="Times New Roman"/>
          <w:color w:val="000000" w:themeColor="text1"/>
          <w:sz w:val="24"/>
          <w:szCs w:val="24"/>
          <w:lang w:eastAsia="en-US"/>
        </w:rPr>
        <w:t>The LPA has little evidence of its own</w:t>
      </w:r>
      <w:r w:rsidR="004C6AD8">
        <w:rPr>
          <w:rFonts w:ascii="Trebuchet MS" w:eastAsia="Times New Roman" w:hAnsi="Trebuchet MS" w:cs="Times New Roman"/>
          <w:color w:val="000000" w:themeColor="text1"/>
          <w:sz w:val="24"/>
          <w:szCs w:val="24"/>
          <w:lang w:eastAsia="en-US"/>
        </w:rPr>
        <w:t>,</w:t>
      </w:r>
      <w:r w:rsidR="002D6979" w:rsidRPr="005D0C13">
        <w:rPr>
          <w:rFonts w:ascii="Trebuchet MS" w:eastAsia="Times New Roman" w:hAnsi="Trebuchet MS" w:cs="Times New Roman"/>
          <w:color w:val="000000" w:themeColor="text1"/>
          <w:sz w:val="24"/>
          <w:szCs w:val="24"/>
          <w:lang w:eastAsia="en-US"/>
        </w:rPr>
        <w:t xml:space="preserve"> however</w:t>
      </w:r>
      <w:r w:rsidR="004C6AD8">
        <w:rPr>
          <w:rFonts w:ascii="Trebuchet MS" w:eastAsia="Times New Roman" w:hAnsi="Trebuchet MS" w:cs="Times New Roman"/>
          <w:color w:val="000000" w:themeColor="text1"/>
          <w:sz w:val="24"/>
          <w:szCs w:val="24"/>
          <w:lang w:eastAsia="en-US"/>
        </w:rPr>
        <w:t>, Council Tax has</w:t>
      </w:r>
      <w:r w:rsidR="002D6979" w:rsidRPr="005D0C13">
        <w:rPr>
          <w:rFonts w:ascii="Trebuchet MS" w:eastAsia="Times New Roman" w:hAnsi="Trebuchet MS" w:cs="Times New Roman"/>
          <w:color w:val="000000" w:themeColor="text1"/>
          <w:sz w:val="24"/>
          <w:szCs w:val="24"/>
          <w:lang w:eastAsia="en-US"/>
        </w:rPr>
        <w:t xml:space="preserve"> advised</w:t>
      </w:r>
      <w:r w:rsidR="002D6979" w:rsidRPr="00866FD4">
        <w:rPr>
          <w:rFonts w:ascii="Trebuchet MS" w:eastAsia="Times New Roman" w:hAnsi="Trebuchet MS" w:cs="Times New Roman"/>
          <w:color w:val="000000" w:themeColor="text1"/>
          <w:sz w:val="24"/>
          <w:szCs w:val="24"/>
          <w:lang w:eastAsia="en-US"/>
        </w:rPr>
        <w:t xml:space="preserve"> that </w:t>
      </w:r>
      <w:r w:rsidR="002D6979" w:rsidRPr="005D0C13">
        <w:rPr>
          <w:rFonts w:ascii="Trebuchet MS" w:eastAsia="Times New Roman" w:hAnsi="Trebuchet MS" w:cs="Times New Roman"/>
          <w:color w:val="000000" w:themeColor="text1"/>
          <w:sz w:val="24"/>
          <w:szCs w:val="24"/>
          <w:lang w:eastAsia="en-US"/>
        </w:rPr>
        <w:t xml:space="preserve">the </w:t>
      </w:r>
      <w:r w:rsidR="004C6AD8">
        <w:rPr>
          <w:rFonts w:ascii="Trebuchet MS" w:eastAsia="Times New Roman" w:hAnsi="Trebuchet MS" w:cs="Times New Roman"/>
          <w:color w:val="000000" w:themeColor="text1"/>
          <w:sz w:val="24"/>
          <w:szCs w:val="24"/>
          <w:lang w:eastAsia="en-US"/>
        </w:rPr>
        <w:t>premises have</w:t>
      </w:r>
      <w:r w:rsidR="002D6979" w:rsidRPr="00866FD4">
        <w:rPr>
          <w:rFonts w:ascii="Trebuchet MS" w:eastAsia="Times New Roman" w:hAnsi="Trebuchet MS" w:cs="Times New Roman"/>
          <w:color w:val="000000" w:themeColor="text1"/>
          <w:sz w:val="24"/>
          <w:szCs w:val="24"/>
          <w:lang w:eastAsia="en-US"/>
        </w:rPr>
        <w:t xml:space="preserve"> been on the Business Rates</w:t>
      </w:r>
      <w:r w:rsidR="004C6AD8">
        <w:rPr>
          <w:rFonts w:ascii="Trebuchet MS" w:eastAsia="Times New Roman" w:hAnsi="Trebuchet MS" w:cs="Times New Roman"/>
          <w:color w:val="000000" w:themeColor="text1"/>
          <w:sz w:val="24"/>
          <w:szCs w:val="24"/>
          <w:lang w:eastAsia="en-US"/>
        </w:rPr>
        <w:t>’</w:t>
      </w:r>
      <w:r w:rsidR="002D6979" w:rsidRPr="00866FD4">
        <w:rPr>
          <w:rFonts w:ascii="Trebuchet MS" w:eastAsia="Times New Roman" w:hAnsi="Trebuchet MS" w:cs="Times New Roman"/>
          <w:color w:val="000000" w:themeColor="text1"/>
          <w:sz w:val="24"/>
          <w:szCs w:val="24"/>
          <w:lang w:eastAsia="en-US"/>
        </w:rPr>
        <w:t xml:space="preserve"> list since 01/04/1995 and rated as offices/premises</w:t>
      </w:r>
      <w:r w:rsidR="004C6AD8">
        <w:rPr>
          <w:rFonts w:ascii="Trebuchet MS" w:eastAsia="Times New Roman" w:hAnsi="Trebuchet MS" w:cs="Times New Roman"/>
          <w:color w:val="000000" w:themeColor="text1"/>
          <w:sz w:val="24"/>
          <w:szCs w:val="24"/>
          <w:lang w:eastAsia="en-US"/>
        </w:rPr>
        <w:t>,</w:t>
      </w:r>
      <w:r w:rsidR="00866FD4" w:rsidRPr="00866FD4">
        <w:rPr>
          <w:rFonts w:ascii="Trebuchet MS" w:eastAsia="Times New Roman" w:hAnsi="Trebuchet MS" w:cs="Times New Roman"/>
          <w:color w:val="000000" w:themeColor="text1"/>
          <w:sz w:val="24"/>
          <w:szCs w:val="24"/>
          <w:lang w:eastAsia="en-US"/>
        </w:rPr>
        <w:t xml:space="preserve"> and </w:t>
      </w:r>
      <w:r w:rsidR="002D6979" w:rsidRPr="00866FD4">
        <w:rPr>
          <w:rFonts w:ascii="Trebuchet MS" w:eastAsia="Times New Roman" w:hAnsi="Trebuchet MS" w:cs="Times New Roman"/>
          <w:color w:val="000000" w:themeColor="text1"/>
          <w:sz w:val="24"/>
          <w:szCs w:val="24"/>
          <w:lang w:eastAsia="en-US"/>
        </w:rPr>
        <w:t xml:space="preserve">Google </w:t>
      </w:r>
      <w:proofErr w:type="spellStart"/>
      <w:r w:rsidR="002D6979" w:rsidRPr="00866FD4">
        <w:rPr>
          <w:rFonts w:ascii="Trebuchet MS" w:eastAsia="Times New Roman" w:hAnsi="Trebuchet MS" w:cs="Times New Roman"/>
          <w:color w:val="000000" w:themeColor="text1"/>
          <w:sz w:val="24"/>
          <w:szCs w:val="24"/>
          <w:lang w:eastAsia="en-US"/>
        </w:rPr>
        <w:t>StreetView</w:t>
      </w:r>
      <w:proofErr w:type="spellEnd"/>
      <w:r w:rsidR="002D6979" w:rsidRPr="00866FD4">
        <w:rPr>
          <w:rFonts w:ascii="Trebuchet MS" w:eastAsia="Times New Roman" w:hAnsi="Trebuchet MS" w:cs="Times New Roman"/>
          <w:color w:val="000000" w:themeColor="text1"/>
          <w:sz w:val="24"/>
          <w:szCs w:val="24"/>
          <w:lang w:eastAsia="en-US"/>
        </w:rPr>
        <w:t xml:space="preserve"> shows images of the premises dating back </w:t>
      </w:r>
      <w:r w:rsidR="004C6AD8">
        <w:rPr>
          <w:rFonts w:ascii="Trebuchet MS" w:eastAsia="Times New Roman" w:hAnsi="Trebuchet MS" w:cs="Times New Roman"/>
          <w:color w:val="000000" w:themeColor="text1"/>
          <w:sz w:val="24"/>
          <w:szCs w:val="24"/>
          <w:lang w:eastAsia="en-US"/>
        </w:rPr>
        <w:t>to</w:t>
      </w:r>
      <w:r w:rsidR="002D6979" w:rsidRPr="00866FD4">
        <w:rPr>
          <w:rFonts w:ascii="Trebuchet MS" w:eastAsia="Times New Roman" w:hAnsi="Trebuchet MS" w:cs="Times New Roman"/>
          <w:color w:val="000000" w:themeColor="text1"/>
          <w:sz w:val="24"/>
          <w:szCs w:val="24"/>
          <w:lang w:eastAsia="en-US"/>
        </w:rPr>
        <w:t xml:space="preserve"> 2009.  The Council’s own reports on previous planning applications and pre-a</w:t>
      </w:r>
      <w:r w:rsidR="004C6AD8">
        <w:rPr>
          <w:rFonts w:ascii="Trebuchet MS" w:eastAsia="Times New Roman" w:hAnsi="Trebuchet MS" w:cs="Times New Roman"/>
          <w:color w:val="000000" w:themeColor="text1"/>
          <w:sz w:val="24"/>
          <w:szCs w:val="24"/>
          <w:lang w:eastAsia="en-US"/>
        </w:rPr>
        <w:t>pplication enquiries also refer</w:t>
      </w:r>
      <w:r w:rsidR="002D6979" w:rsidRPr="00866FD4">
        <w:rPr>
          <w:rFonts w:ascii="Trebuchet MS" w:eastAsia="Times New Roman" w:hAnsi="Trebuchet MS" w:cs="Times New Roman"/>
          <w:color w:val="000000" w:themeColor="text1"/>
          <w:sz w:val="24"/>
          <w:szCs w:val="24"/>
          <w:lang w:eastAsia="en-US"/>
        </w:rPr>
        <w:t xml:space="preserve"> to the use of the buildings.  </w:t>
      </w:r>
      <w:r w:rsidR="005D0C13" w:rsidRPr="005D0C13">
        <w:rPr>
          <w:rFonts w:ascii="Trebuchet MS" w:eastAsia="Times New Roman" w:hAnsi="Trebuchet MS" w:cs="Times New Roman"/>
          <w:color w:val="000000" w:themeColor="text1"/>
          <w:sz w:val="24"/>
          <w:szCs w:val="24"/>
          <w:lang w:eastAsia="en-US"/>
        </w:rPr>
        <w:t xml:space="preserve">Officers are therefore satisfied that the evidence provided is sufficient to show that the property has been used as </w:t>
      </w:r>
      <w:r w:rsidR="004C6AD8">
        <w:rPr>
          <w:rFonts w:ascii="Trebuchet MS" w:eastAsia="Times New Roman" w:hAnsi="Trebuchet MS" w:cs="Times New Roman"/>
          <w:color w:val="000000" w:themeColor="text1"/>
          <w:sz w:val="24"/>
          <w:szCs w:val="24"/>
          <w:lang w:eastAsia="en-US"/>
        </w:rPr>
        <w:t>for a medical/health facility.</w:t>
      </w:r>
      <w:r w:rsidR="005D0C13" w:rsidRPr="005D0C13">
        <w:rPr>
          <w:rFonts w:ascii="Trebuchet MS" w:eastAsia="Times New Roman" w:hAnsi="Trebuchet MS" w:cs="Times New Roman"/>
          <w:color w:val="000000" w:themeColor="text1"/>
          <w:sz w:val="24"/>
          <w:szCs w:val="24"/>
          <w:lang w:eastAsia="en-US"/>
        </w:rPr>
        <w:t xml:space="preserve">  </w:t>
      </w:r>
    </w:p>
    <w:p w14:paraId="75548134" w14:textId="77777777" w:rsidR="005D0C13" w:rsidRPr="005D0C13" w:rsidRDefault="005D0C13" w:rsidP="005D0C13">
      <w:pPr>
        <w:spacing w:after="0" w:line="240" w:lineRule="auto"/>
        <w:jc w:val="both"/>
        <w:rPr>
          <w:rFonts w:ascii="Trebuchet MS" w:eastAsia="Times New Roman" w:hAnsi="Trebuchet MS" w:cs="Times New Roman"/>
          <w:color w:val="000000" w:themeColor="text1"/>
          <w:sz w:val="24"/>
          <w:szCs w:val="24"/>
          <w:lang w:eastAsia="en-US"/>
        </w:rPr>
      </w:pPr>
    </w:p>
    <w:p w14:paraId="45EDA10D" w14:textId="66F3518F" w:rsidR="005D0C13" w:rsidRPr="005D0C13" w:rsidRDefault="005D0C13" w:rsidP="005D0C13">
      <w:pPr>
        <w:spacing w:after="0" w:line="240" w:lineRule="auto"/>
        <w:jc w:val="both"/>
        <w:rPr>
          <w:rFonts w:ascii="Trebuchet MS" w:eastAsia="Times New Roman" w:hAnsi="Trebuchet MS" w:cs="Times New Roman"/>
          <w:color w:val="000000" w:themeColor="text1"/>
          <w:sz w:val="24"/>
          <w:szCs w:val="24"/>
          <w:lang w:eastAsia="en-US"/>
        </w:rPr>
      </w:pPr>
      <w:r w:rsidRPr="005D0C13">
        <w:rPr>
          <w:rFonts w:ascii="Trebuchet MS" w:eastAsia="Times New Roman" w:hAnsi="Trebuchet MS" w:cs="Times New Roman"/>
          <w:color w:val="000000" w:themeColor="text1"/>
          <w:sz w:val="24"/>
          <w:szCs w:val="24"/>
          <w:lang w:eastAsia="en-US"/>
        </w:rPr>
        <w:t>Having regard to the foregoing</w:t>
      </w:r>
      <w:r w:rsidR="004C6AD8">
        <w:rPr>
          <w:rFonts w:ascii="Trebuchet MS" w:eastAsia="Times New Roman" w:hAnsi="Trebuchet MS" w:cs="Times New Roman"/>
          <w:color w:val="000000" w:themeColor="text1"/>
          <w:sz w:val="24"/>
          <w:szCs w:val="24"/>
          <w:lang w:eastAsia="en-US"/>
        </w:rPr>
        <w:t>,</w:t>
      </w:r>
      <w:bookmarkStart w:id="1" w:name="_GoBack"/>
      <w:bookmarkEnd w:id="1"/>
      <w:r w:rsidRPr="005D0C13">
        <w:rPr>
          <w:rFonts w:ascii="Trebuchet MS" w:eastAsia="Times New Roman" w:hAnsi="Trebuchet MS" w:cs="Times New Roman"/>
          <w:color w:val="000000" w:themeColor="text1"/>
          <w:sz w:val="24"/>
          <w:szCs w:val="24"/>
          <w:lang w:eastAsia="en-US"/>
        </w:rPr>
        <w:t xml:space="preserve"> it is considered, on the balance of probability, that the</w:t>
      </w:r>
      <w:r w:rsidR="00630AC5" w:rsidRPr="00866FD4">
        <w:rPr>
          <w:rFonts w:ascii="Trebuchet MS" w:eastAsia="Times New Roman" w:hAnsi="Trebuchet MS" w:cs="Times New Roman"/>
          <w:color w:val="000000" w:themeColor="text1"/>
          <w:sz w:val="24"/>
          <w:szCs w:val="24"/>
          <w:lang w:eastAsia="en-US"/>
        </w:rPr>
        <w:t xml:space="preserve"> buildings </w:t>
      </w:r>
      <w:r w:rsidRPr="005D0C13">
        <w:rPr>
          <w:rFonts w:ascii="Trebuchet MS" w:eastAsia="Times New Roman" w:hAnsi="Trebuchet MS" w:cs="Times New Roman"/>
          <w:color w:val="000000" w:themeColor="text1"/>
          <w:sz w:val="24"/>
          <w:szCs w:val="24"/>
          <w:lang w:eastAsia="en-US"/>
        </w:rPr>
        <w:t xml:space="preserve">known as </w:t>
      </w:r>
      <w:r w:rsidR="00630AC5" w:rsidRPr="00866FD4">
        <w:rPr>
          <w:rFonts w:ascii="Trebuchet MS" w:eastAsia="Times New Roman" w:hAnsi="Trebuchet MS" w:cs="Times New Roman"/>
          <w:color w:val="000000" w:themeColor="text1"/>
          <w:sz w:val="24"/>
          <w:szCs w:val="24"/>
          <w:lang w:eastAsia="en-US"/>
        </w:rPr>
        <w:t>3-5 Craven Road</w:t>
      </w:r>
      <w:r w:rsidRPr="005D0C13">
        <w:rPr>
          <w:rFonts w:ascii="Trebuchet MS" w:eastAsia="Times New Roman" w:hAnsi="Trebuchet MS" w:cs="Times New Roman"/>
          <w:color w:val="000000" w:themeColor="text1"/>
          <w:sz w:val="24"/>
          <w:szCs w:val="24"/>
          <w:lang w:eastAsia="en-US"/>
        </w:rPr>
        <w:t>, Reading ha</w:t>
      </w:r>
      <w:r w:rsidR="00D12D07" w:rsidRPr="00866FD4">
        <w:rPr>
          <w:rFonts w:ascii="Trebuchet MS" w:eastAsia="Times New Roman" w:hAnsi="Trebuchet MS" w:cs="Times New Roman"/>
          <w:color w:val="000000" w:themeColor="text1"/>
          <w:sz w:val="24"/>
          <w:szCs w:val="24"/>
          <w:lang w:eastAsia="en-US"/>
        </w:rPr>
        <w:t>ve</w:t>
      </w:r>
      <w:r w:rsidRPr="005D0C13">
        <w:rPr>
          <w:rFonts w:ascii="Trebuchet MS" w:eastAsia="Times New Roman" w:hAnsi="Trebuchet MS" w:cs="Times New Roman"/>
          <w:color w:val="000000" w:themeColor="text1"/>
          <w:sz w:val="24"/>
          <w:szCs w:val="24"/>
          <w:lang w:eastAsia="en-US"/>
        </w:rPr>
        <w:t xml:space="preserve"> been in use as a </w:t>
      </w:r>
      <w:r w:rsidR="00D12D07" w:rsidRPr="00866FD4">
        <w:rPr>
          <w:rFonts w:ascii="Trebuchet MS" w:eastAsia="Times New Roman" w:hAnsi="Trebuchet MS" w:cs="Times New Roman"/>
          <w:color w:val="000000" w:themeColor="text1"/>
          <w:sz w:val="24"/>
          <w:szCs w:val="24"/>
          <w:lang w:eastAsia="en-US"/>
        </w:rPr>
        <w:t xml:space="preserve">Class E(e) facility for the provision of medical or health services </w:t>
      </w:r>
      <w:r w:rsidRPr="005D0C13">
        <w:rPr>
          <w:rFonts w:ascii="Trebuchet MS" w:eastAsia="Times New Roman" w:hAnsi="Trebuchet MS" w:cs="Times New Roman"/>
          <w:color w:val="000000" w:themeColor="text1"/>
          <w:sz w:val="24"/>
          <w:szCs w:val="24"/>
          <w:lang w:eastAsia="en-US"/>
        </w:rPr>
        <w:t>for more than 10 years.</w:t>
      </w:r>
    </w:p>
    <w:p w14:paraId="5FF690BE" w14:textId="77777777" w:rsidR="005E47B6" w:rsidRPr="00866FD4" w:rsidRDefault="005E47B6" w:rsidP="005E47B6">
      <w:pPr>
        <w:spacing w:after="0" w:line="240" w:lineRule="auto"/>
        <w:jc w:val="both"/>
        <w:rPr>
          <w:rFonts w:ascii="Trebuchet MS" w:hAnsi="Trebuchet MS"/>
          <w:b/>
          <w:color w:val="000000" w:themeColor="text1"/>
          <w:sz w:val="24"/>
          <w:szCs w:val="24"/>
        </w:rPr>
      </w:pPr>
    </w:p>
    <w:p w14:paraId="111BA0FE" w14:textId="77777777" w:rsidR="00C55783" w:rsidRPr="00866FD4" w:rsidRDefault="00C55783" w:rsidP="005E47B6">
      <w:pPr>
        <w:spacing w:after="0" w:line="240" w:lineRule="auto"/>
        <w:jc w:val="both"/>
        <w:rPr>
          <w:rFonts w:ascii="Trebuchet MS" w:hAnsi="Trebuchet MS"/>
          <w:b/>
          <w:color w:val="000000" w:themeColor="text1"/>
          <w:sz w:val="24"/>
          <w:szCs w:val="24"/>
        </w:rPr>
      </w:pPr>
      <w:r w:rsidRPr="00866FD4">
        <w:rPr>
          <w:rFonts w:ascii="Trebuchet MS" w:hAnsi="Trebuchet MS"/>
          <w:b/>
          <w:color w:val="000000" w:themeColor="text1"/>
          <w:sz w:val="24"/>
          <w:szCs w:val="24"/>
        </w:rPr>
        <w:t>Recommendation</w:t>
      </w:r>
    </w:p>
    <w:p w14:paraId="6BFBED30" w14:textId="14E50692" w:rsidR="00DD0144" w:rsidRDefault="005D0C13" w:rsidP="005E47B6">
      <w:pPr>
        <w:spacing w:after="0" w:line="240" w:lineRule="auto"/>
        <w:jc w:val="both"/>
        <w:rPr>
          <w:rFonts w:ascii="Trebuchet MS" w:hAnsi="Trebuchet MS"/>
          <w:color w:val="000000" w:themeColor="text1"/>
          <w:sz w:val="24"/>
          <w:szCs w:val="24"/>
        </w:rPr>
      </w:pPr>
      <w:r w:rsidRPr="00866FD4">
        <w:rPr>
          <w:rFonts w:ascii="Trebuchet MS" w:hAnsi="Trebuchet MS"/>
          <w:color w:val="000000" w:themeColor="text1"/>
          <w:sz w:val="24"/>
          <w:szCs w:val="24"/>
        </w:rPr>
        <w:t xml:space="preserve">Grant </w:t>
      </w:r>
      <w:r w:rsidR="00DD0144" w:rsidRPr="00866FD4">
        <w:rPr>
          <w:rFonts w:ascii="Trebuchet MS" w:hAnsi="Trebuchet MS"/>
          <w:color w:val="000000" w:themeColor="text1"/>
          <w:sz w:val="24"/>
          <w:szCs w:val="24"/>
        </w:rPr>
        <w:t>Certificate</w:t>
      </w:r>
    </w:p>
    <w:p w14:paraId="3139C357" w14:textId="1007B235" w:rsidR="007F53A1" w:rsidRDefault="007F53A1" w:rsidP="005E47B6">
      <w:pPr>
        <w:spacing w:after="0" w:line="240" w:lineRule="auto"/>
        <w:jc w:val="both"/>
        <w:rPr>
          <w:rFonts w:ascii="Trebuchet MS" w:hAnsi="Trebuchet MS"/>
          <w:color w:val="000000" w:themeColor="text1"/>
          <w:sz w:val="24"/>
          <w:szCs w:val="24"/>
        </w:rPr>
      </w:pPr>
    </w:p>
    <w:p w14:paraId="124C4751" w14:textId="77777777" w:rsidR="007F53A1" w:rsidRPr="00866FD4" w:rsidRDefault="007F53A1" w:rsidP="005E47B6">
      <w:pPr>
        <w:spacing w:after="0" w:line="240" w:lineRule="auto"/>
        <w:jc w:val="both"/>
        <w:rPr>
          <w:rFonts w:ascii="Trebuchet MS" w:hAnsi="Trebuchet MS"/>
          <w:color w:val="000000" w:themeColor="text1"/>
          <w:sz w:val="24"/>
          <w:szCs w:val="24"/>
        </w:rPr>
      </w:pPr>
    </w:p>
    <w:p w14:paraId="292ED3BF" w14:textId="626D4C2E" w:rsidR="003B1A9F" w:rsidRPr="00DD0144" w:rsidRDefault="005D0C13" w:rsidP="005E47B6">
      <w:pPr>
        <w:spacing w:after="0" w:line="240" w:lineRule="auto"/>
        <w:jc w:val="both"/>
        <w:rPr>
          <w:rFonts w:ascii="Trebuchet MS" w:hAnsi="Trebuchet MS"/>
          <w:sz w:val="24"/>
          <w:szCs w:val="24"/>
        </w:rPr>
      </w:pPr>
      <w:r w:rsidRPr="005D0C13">
        <w:rPr>
          <w:noProof/>
        </w:rPr>
        <w:lastRenderedPageBreak/>
        <w:drawing>
          <wp:inline distT="0" distB="0" distL="0" distR="0" wp14:anchorId="5AAEE995" wp14:editId="2AEBB087">
            <wp:extent cx="5629275" cy="801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29275" cy="8010525"/>
                    </a:xfrm>
                    <a:prstGeom prst="rect">
                      <a:avLst/>
                    </a:prstGeom>
                    <a:noFill/>
                    <a:ln>
                      <a:noFill/>
                    </a:ln>
                  </pic:spPr>
                </pic:pic>
              </a:graphicData>
            </a:graphic>
          </wp:inline>
        </w:drawing>
      </w:r>
      <w:r w:rsidR="00A62415" w:rsidRPr="00A62415">
        <w:t xml:space="preserve"> </w:t>
      </w:r>
    </w:p>
    <w:sectPr w:rsidR="003B1A9F" w:rsidRPr="00DD014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2D448" w14:textId="77777777" w:rsidR="006B787B" w:rsidRDefault="006B787B" w:rsidP="007C7230">
      <w:pPr>
        <w:spacing w:after="0" w:line="240" w:lineRule="auto"/>
      </w:pPr>
      <w:r>
        <w:separator/>
      </w:r>
    </w:p>
  </w:endnote>
  <w:endnote w:type="continuationSeparator" w:id="0">
    <w:p w14:paraId="31A92872" w14:textId="77777777" w:rsidR="006B787B" w:rsidRDefault="006B787B"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altName w:val="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863DE" w14:textId="77777777" w:rsidR="007C7230" w:rsidRDefault="007C7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1DC1F" w14:textId="77777777" w:rsidR="007C7230" w:rsidRDefault="007C72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DE4CC" w14:textId="77777777" w:rsidR="007C7230" w:rsidRDefault="007C7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2F4AD" w14:textId="77777777" w:rsidR="006B787B" w:rsidRDefault="006B787B" w:rsidP="007C7230">
      <w:pPr>
        <w:spacing w:after="0" w:line="240" w:lineRule="auto"/>
      </w:pPr>
      <w:r>
        <w:separator/>
      </w:r>
    </w:p>
  </w:footnote>
  <w:footnote w:type="continuationSeparator" w:id="0">
    <w:p w14:paraId="3E34B18A" w14:textId="77777777" w:rsidR="006B787B" w:rsidRDefault="006B787B"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50C9E" w14:textId="77777777" w:rsidR="007C7230" w:rsidRDefault="007C7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4B438" w14:textId="77777777" w:rsidR="007C7230" w:rsidRDefault="007C72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AC6EF" w14:textId="77777777" w:rsidR="007C7230" w:rsidRDefault="007C7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542FE6"/>
    <w:multiLevelType w:val="hybridMultilevel"/>
    <w:tmpl w:val="8746F91A"/>
    <w:lvl w:ilvl="0" w:tplc="752EE2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930805F"/>
    <w:multiLevelType w:val="hybridMultilevel"/>
    <w:tmpl w:val="3E070FA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783"/>
    <w:rsid w:val="0003115F"/>
    <w:rsid w:val="00070876"/>
    <w:rsid w:val="000A58AA"/>
    <w:rsid w:val="000A5947"/>
    <w:rsid w:val="000B27C2"/>
    <w:rsid w:val="000C170C"/>
    <w:rsid w:val="000F718F"/>
    <w:rsid w:val="00100B2B"/>
    <w:rsid w:val="00112634"/>
    <w:rsid w:val="00164F85"/>
    <w:rsid w:val="00180ECE"/>
    <w:rsid w:val="00180FAE"/>
    <w:rsid w:val="00182FF0"/>
    <w:rsid w:val="001A023A"/>
    <w:rsid w:val="001B2FAA"/>
    <w:rsid w:val="001D2BD5"/>
    <w:rsid w:val="00235DE5"/>
    <w:rsid w:val="00266FF7"/>
    <w:rsid w:val="002824E2"/>
    <w:rsid w:val="002949AC"/>
    <w:rsid w:val="002A3D1E"/>
    <w:rsid w:val="002B332B"/>
    <w:rsid w:val="002D2ED1"/>
    <w:rsid w:val="002D6979"/>
    <w:rsid w:val="003105E9"/>
    <w:rsid w:val="0033108E"/>
    <w:rsid w:val="00347F6D"/>
    <w:rsid w:val="00352168"/>
    <w:rsid w:val="003615B6"/>
    <w:rsid w:val="00370A54"/>
    <w:rsid w:val="003939C4"/>
    <w:rsid w:val="003B1A9F"/>
    <w:rsid w:val="003D082C"/>
    <w:rsid w:val="003F1093"/>
    <w:rsid w:val="003F42A0"/>
    <w:rsid w:val="003F7204"/>
    <w:rsid w:val="00406754"/>
    <w:rsid w:val="004134E7"/>
    <w:rsid w:val="00435395"/>
    <w:rsid w:val="00463EEC"/>
    <w:rsid w:val="00496F9A"/>
    <w:rsid w:val="004A2E90"/>
    <w:rsid w:val="004C3C2F"/>
    <w:rsid w:val="004C6AD8"/>
    <w:rsid w:val="004C6BB9"/>
    <w:rsid w:val="004C776C"/>
    <w:rsid w:val="004F50C4"/>
    <w:rsid w:val="00501284"/>
    <w:rsid w:val="00530394"/>
    <w:rsid w:val="00561C80"/>
    <w:rsid w:val="005A2491"/>
    <w:rsid w:val="005A5B74"/>
    <w:rsid w:val="005C1A18"/>
    <w:rsid w:val="005D0C13"/>
    <w:rsid w:val="005E2482"/>
    <w:rsid w:val="005E47B6"/>
    <w:rsid w:val="006264A6"/>
    <w:rsid w:val="00627392"/>
    <w:rsid w:val="00630AC5"/>
    <w:rsid w:val="00647982"/>
    <w:rsid w:val="00665091"/>
    <w:rsid w:val="00677DFE"/>
    <w:rsid w:val="006B787B"/>
    <w:rsid w:val="006C25F6"/>
    <w:rsid w:val="006F3909"/>
    <w:rsid w:val="0070597D"/>
    <w:rsid w:val="007A3A65"/>
    <w:rsid w:val="007C7230"/>
    <w:rsid w:val="007D284D"/>
    <w:rsid w:val="007D31CA"/>
    <w:rsid w:val="007F53A1"/>
    <w:rsid w:val="0080653D"/>
    <w:rsid w:val="00812D9B"/>
    <w:rsid w:val="00866FD4"/>
    <w:rsid w:val="00875211"/>
    <w:rsid w:val="008C37E0"/>
    <w:rsid w:val="008C5931"/>
    <w:rsid w:val="008D4BFA"/>
    <w:rsid w:val="008E4EA7"/>
    <w:rsid w:val="00910CBD"/>
    <w:rsid w:val="00930822"/>
    <w:rsid w:val="009672D1"/>
    <w:rsid w:val="009817FB"/>
    <w:rsid w:val="00994406"/>
    <w:rsid w:val="009C429F"/>
    <w:rsid w:val="009F089C"/>
    <w:rsid w:val="00A13C07"/>
    <w:rsid w:val="00A53863"/>
    <w:rsid w:val="00A61650"/>
    <w:rsid w:val="00A62415"/>
    <w:rsid w:val="00A65997"/>
    <w:rsid w:val="00A70DB6"/>
    <w:rsid w:val="00AA1CB9"/>
    <w:rsid w:val="00AB70C9"/>
    <w:rsid w:val="00AF02D1"/>
    <w:rsid w:val="00AF222C"/>
    <w:rsid w:val="00B45116"/>
    <w:rsid w:val="00B478A8"/>
    <w:rsid w:val="00B9614D"/>
    <w:rsid w:val="00B97789"/>
    <w:rsid w:val="00BC0B00"/>
    <w:rsid w:val="00BE7BA8"/>
    <w:rsid w:val="00C03CDB"/>
    <w:rsid w:val="00C55783"/>
    <w:rsid w:val="00C74333"/>
    <w:rsid w:val="00CA6CC3"/>
    <w:rsid w:val="00CF232E"/>
    <w:rsid w:val="00CF4D0E"/>
    <w:rsid w:val="00D006D4"/>
    <w:rsid w:val="00D12D07"/>
    <w:rsid w:val="00D345D9"/>
    <w:rsid w:val="00D85897"/>
    <w:rsid w:val="00DD0144"/>
    <w:rsid w:val="00DD46E4"/>
    <w:rsid w:val="00DE5196"/>
    <w:rsid w:val="00DE71FE"/>
    <w:rsid w:val="00EB52F9"/>
    <w:rsid w:val="00EC22B6"/>
    <w:rsid w:val="00EC7BC8"/>
    <w:rsid w:val="00F12108"/>
    <w:rsid w:val="00F21D7E"/>
    <w:rsid w:val="00F43004"/>
    <w:rsid w:val="00F52FFB"/>
    <w:rsid w:val="00F54627"/>
    <w:rsid w:val="00F6307C"/>
    <w:rsid w:val="00F6376B"/>
    <w:rsid w:val="00F63E98"/>
    <w:rsid w:val="00F8582A"/>
    <w:rsid w:val="00F97829"/>
    <w:rsid w:val="00FE2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E7444"/>
  <w15:docId w15:val="{78266BE1-FA9F-4268-AC21-125FD9B1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1487870">
      <w:bodyDiv w:val="1"/>
      <w:marLeft w:val="0"/>
      <w:marRight w:val="0"/>
      <w:marTop w:val="0"/>
      <w:marBottom w:val="0"/>
      <w:divBdr>
        <w:top w:val="none" w:sz="0" w:space="0" w:color="auto"/>
        <w:left w:val="none" w:sz="0" w:space="0" w:color="auto"/>
        <w:bottom w:val="none" w:sz="0" w:space="0" w:color="auto"/>
        <w:right w:val="none" w:sz="0" w:space="0" w:color="auto"/>
      </w:divBdr>
    </w:div>
    <w:div w:id="191184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297</TotalTime>
  <Pages>4</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Amoah, Alison</cp:lastModifiedBy>
  <cp:revision>26</cp:revision>
  <cp:lastPrinted>2017-12-19T09:50:00Z</cp:lastPrinted>
  <dcterms:created xsi:type="dcterms:W3CDTF">2021-08-09T14:03:00Z</dcterms:created>
  <dcterms:modified xsi:type="dcterms:W3CDTF">2022-07-13T08:22:00Z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ies>
</file>