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7D853" w14:textId="07E9D430"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A63C5E">
        <w:rPr>
          <w:rFonts w:ascii="Trebuchet MS" w:hAnsi="Trebuchet MS"/>
          <w:sz w:val="24"/>
          <w:szCs w:val="24"/>
        </w:rPr>
        <w:t>1</w:t>
      </w:r>
      <w:r w:rsidR="00B50F93">
        <w:rPr>
          <w:rFonts w:ascii="Trebuchet MS" w:hAnsi="Trebuchet MS"/>
          <w:sz w:val="24"/>
          <w:szCs w:val="24"/>
        </w:rPr>
        <w:t>8</w:t>
      </w:r>
      <w:r w:rsidR="00296210">
        <w:rPr>
          <w:rFonts w:ascii="Trebuchet MS" w:hAnsi="Trebuchet MS"/>
          <w:sz w:val="24"/>
          <w:szCs w:val="24"/>
        </w:rPr>
        <w:t>/0</w:t>
      </w:r>
      <w:r w:rsidR="00B50F93">
        <w:rPr>
          <w:rFonts w:ascii="Trebuchet MS" w:hAnsi="Trebuchet MS"/>
          <w:sz w:val="24"/>
          <w:szCs w:val="24"/>
        </w:rPr>
        <w:t>8</w:t>
      </w:r>
      <w:r w:rsidR="00296210">
        <w:rPr>
          <w:rFonts w:ascii="Trebuchet MS" w:hAnsi="Trebuchet MS"/>
          <w:sz w:val="24"/>
          <w:szCs w:val="24"/>
        </w:rPr>
        <w:t>/</w:t>
      </w:r>
      <w:r w:rsidR="00392201">
        <w:rPr>
          <w:rFonts w:ascii="Trebuchet MS" w:hAnsi="Trebuchet MS"/>
          <w:sz w:val="24"/>
          <w:szCs w:val="24"/>
        </w:rPr>
        <w:t>2</w:t>
      </w:r>
      <w:r w:rsidR="00B50F93">
        <w:rPr>
          <w:rFonts w:ascii="Trebuchet MS" w:hAnsi="Trebuchet MS"/>
          <w:sz w:val="24"/>
          <w:szCs w:val="24"/>
        </w:rPr>
        <w:t>2</w:t>
      </w:r>
    </w:p>
    <w:p w14:paraId="2402A226" w14:textId="13B0AEC3" w:rsidR="001372F8"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B50F93" w:rsidRPr="00B50F93">
        <w:rPr>
          <w:rFonts w:ascii="Trebuchet MS" w:hAnsi="Trebuchet MS"/>
          <w:sz w:val="24"/>
          <w:szCs w:val="24"/>
        </w:rPr>
        <w:t>22 Evesham Road, Emmer Green, Reading</w:t>
      </w:r>
    </w:p>
    <w:p w14:paraId="141355E9" w14:textId="7B04918B" w:rsidR="00625504" w:rsidRPr="00F8507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392201">
        <w:rPr>
          <w:rFonts w:ascii="Trebuchet MS" w:hAnsi="Trebuchet MS"/>
          <w:sz w:val="24"/>
          <w:szCs w:val="24"/>
        </w:rPr>
        <w:t>2</w:t>
      </w:r>
      <w:r w:rsidR="00B50F93">
        <w:rPr>
          <w:rFonts w:ascii="Trebuchet MS" w:hAnsi="Trebuchet MS"/>
          <w:sz w:val="24"/>
          <w:szCs w:val="24"/>
        </w:rPr>
        <w:t>20923</w:t>
      </w:r>
      <w:r w:rsidR="00F8507F">
        <w:rPr>
          <w:rFonts w:ascii="Trebuchet MS" w:hAnsi="Trebuchet MS"/>
          <w:sz w:val="24"/>
          <w:szCs w:val="24"/>
        </w:rPr>
        <w:t>/CLP</w:t>
      </w:r>
    </w:p>
    <w:p w14:paraId="44D397C6" w14:textId="37DA5875" w:rsidR="00457D4F" w:rsidRDefault="00625504" w:rsidP="00B50F93">
      <w:pPr>
        <w:spacing w:line="240" w:lineRule="auto"/>
        <w:rPr>
          <w:rFonts w:ascii="Trebuchet MS" w:hAnsi="Trebuchet MS"/>
          <w:sz w:val="24"/>
          <w:szCs w:val="24"/>
        </w:rPr>
      </w:pPr>
      <w:r w:rsidRPr="00AF3FE4">
        <w:rPr>
          <w:rFonts w:ascii="Trebuchet MS" w:hAnsi="Trebuchet MS"/>
          <w:b/>
          <w:sz w:val="24"/>
          <w:szCs w:val="24"/>
        </w:rPr>
        <w:t xml:space="preserve">Proposal: </w:t>
      </w:r>
      <w:r w:rsidR="00B50F93" w:rsidRPr="00B50F93">
        <w:rPr>
          <w:rFonts w:ascii="Trebuchet MS" w:hAnsi="Trebuchet MS"/>
          <w:sz w:val="24"/>
          <w:szCs w:val="24"/>
        </w:rPr>
        <w:t>Certificate of Lawfulness for Proposed single storey rear extension,</w:t>
      </w:r>
      <w:r w:rsidR="00B50F93">
        <w:rPr>
          <w:rFonts w:ascii="Trebuchet MS" w:hAnsi="Trebuchet MS"/>
          <w:sz w:val="24"/>
          <w:szCs w:val="24"/>
        </w:rPr>
        <w:t xml:space="preserve"> </w:t>
      </w:r>
      <w:r w:rsidR="00B50F93" w:rsidRPr="00B50F93">
        <w:rPr>
          <w:rFonts w:ascii="Trebuchet MS" w:hAnsi="Trebuchet MS"/>
          <w:sz w:val="24"/>
          <w:szCs w:val="24"/>
        </w:rPr>
        <w:t>and prop</w:t>
      </w:r>
      <w:r w:rsidR="00B50F93">
        <w:rPr>
          <w:rFonts w:ascii="Trebuchet MS" w:hAnsi="Trebuchet MS"/>
          <w:sz w:val="24"/>
          <w:szCs w:val="24"/>
        </w:rPr>
        <w:t>o</w:t>
      </w:r>
      <w:r w:rsidR="00B50F93" w:rsidRPr="00B50F93">
        <w:rPr>
          <w:rFonts w:ascii="Trebuchet MS" w:hAnsi="Trebuchet MS"/>
          <w:sz w:val="24"/>
          <w:szCs w:val="24"/>
        </w:rPr>
        <w:t xml:space="preserve">sed loft conversion with flat roof rear dormer and </w:t>
      </w:r>
      <w:r w:rsidR="002C00F0">
        <w:rPr>
          <w:rFonts w:ascii="Trebuchet MS" w:hAnsi="Trebuchet MS"/>
          <w:sz w:val="24"/>
          <w:szCs w:val="24"/>
        </w:rPr>
        <w:t xml:space="preserve">3 </w:t>
      </w:r>
      <w:proofErr w:type="spellStart"/>
      <w:r w:rsidR="00B50F93" w:rsidRPr="00B50F93">
        <w:rPr>
          <w:rFonts w:ascii="Trebuchet MS" w:hAnsi="Trebuchet MS"/>
          <w:sz w:val="24"/>
          <w:szCs w:val="24"/>
        </w:rPr>
        <w:t>velux</w:t>
      </w:r>
      <w:proofErr w:type="spellEnd"/>
      <w:r w:rsidR="00B50F93" w:rsidRPr="00B50F93">
        <w:rPr>
          <w:rFonts w:ascii="Trebuchet MS" w:hAnsi="Trebuchet MS"/>
          <w:sz w:val="24"/>
          <w:szCs w:val="24"/>
        </w:rPr>
        <w:t xml:space="preserve"> windows on the front elevation.</w:t>
      </w:r>
    </w:p>
    <w:p w14:paraId="04724F64" w14:textId="77777777"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w:t>
      </w:r>
      <w:r w:rsidR="00296210">
        <w:rPr>
          <w:rFonts w:ascii="Trebuchet MS" w:hAnsi="Trebuchet MS"/>
          <w:sz w:val="24"/>
          <w:szCs w:val="24"/>
        </w:rPr>
        <w:t>Sian Hickey</w:t>
      </w:r>
    </w:p>
    <w:p w14:paraId="305C553E" w14:textId="77777777"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14:paraId="613F01EA" w14:textId="2CE93B84" w:rsidR="00F8507F" w:rsidRDefault="00F8507F" w:rsidP="00AF3FE4">
      <w:pPr>
        <w:spacing w:line="240" w:lineRule="auto"/>
        <w:rPr>
          <w:rFonts w:ascii="Trebuchet MS" w:hAnsi="Trebuchet MS"/>
          <w:sz w:val="24"/>
          <w:szCs w:val="24"/>
        </w:rPr>
      </w:pPr>
      <w:r>
        <w:rPr>
          <w:rFonts w:ascii="Trebuchet MS" w:hAnsi="Trebuchet MS"/>
          <w:sz w:val="24"/>
          <w:szCs w:val="24"/>
        </w:rPr>
        <w:t>The application s</w:t>
      </w:r>
      <w:r w:rsidR="00EA634E">
        <w:rPr>
          <w:rFonts w:ascii="Trebuchet MS" w:hAnsi="Trebuchet MS"/>
          <w:sz w:val="24"/>
          <w:szCs w:val="24"/>
        </w:rPr>
        <w:t xml:space="preserve">ite is a </w:t>
      </w:r>
      <w:proofErr w:type="gramStart"/>
      <w:r w:rsidR="00EA634E">
        <w:rPr>
          <w:rFonts w:ascii="Trebuchet MS" w:hAnsi="Trebuchet MS"/>
          <w:sz w:val="24"/>
          <w:szCs w:val="24"/>
        </w:rPr>
        <w:t>two storey</w:t>
      </w:r>
      <w:proofErr w:type="gramEnd"/>
      <w:r w:rsidR="00EA634E">
        <w:rPr>
          <w:rFonts w:ascii="Trebuchet MS" w:hAnsi="Trebuchet MS"/>
          <w:sz w:val="24"/>
          <w:szCs w:val="24"/>
        </w:rPr>
        <w:t xml:space="preserve"> </w:t>
      </w:r>
      <w:r w:rsidR="00EA634E" w:rsidRPr="0060293E">
        <w:rPr>
          <w:rFonts w:ascii="Trebuchet MS" w:hAnsi="Trebuchet MS"/>
          <w:sz w:val="24"/>
          <w:szCs w:val="24"/>
        </w:rPr>
        <w:t>semi-</w:t>
      </w:r>
      <w:r w:rsidR="00EA634E">
        <w:rPr>
          <w:rFonts w:ascii="Trebuchet MS" w:hAnsi="Trebuchet MS"/>
          <w:sz w:val="24"/>
          <w:szCs w:val="24"/>
        </w:rPr>
        <w:t xml:space="preserve">detached dwelling with a </w:t>
      </w:r>
      <w:r w:rsidR="0086254D">
        <w:rPr>
          <w:rFonts w:ascii="Trebuchet MS" w:hAnsi="Trebuchet MS"/>
          <w:sz w:val="24"/>
          <w:szCs w:val="24"/>
        </w:rPr>
        <w:t>two storey side extension</w:t>
      </w:r>
      <w:r>
        <w:rPr>
          <w:rFonts w:ascii="Trebuchet MS" w:hAnsi="Trebuchet MS"/>
          <w:sz w:val="24"/>
          <w:szCs w:val="24"/>
        </w:rPr>
        <w:t xml:space="preserve">. </w:t>
      </w:r>
      <w:r w:rsidR="00296210">
        <w:rPr>
          <w:rFonts w:ascii="Trebuchet MS" w:hAnsi="Trebuchet MS"/>
          <w:sz w:val="24"/>
          <w:szCs w:val="24"/>
        </w:rPr>
        <w:t xml:space="preserve">The property is not a Listed </w:t>
      </w:r>
      <w:proofErr w:type="gramStart"/>
      <w:r w:rsidR="00296210">
        <w:rPr>
          <w:rFonts w:ascii="Trebuchet MS" w:hAnsi="Trebuchet MS"/>
          <w:sz w:val="24"/>
          <w:szCs w:val="24"/>
        </w:rPr>
        <w:t>Building</w:t>
      </w:r>
      <w:proofErr w:type="gramEnd"/>
      <w:r w:rsidR="00296210">
        <w:rPr>
          <w:rFonts w:ascii="Trebuchet MS" w:hAnsi="Trebuchet MS"/>
          <w:sz w:val="24"/>
          <w:szCs w:val="24"/>
        </w:rPr>
        <w:t xml:space="preserve"> and it doesn’t fall within a Conservation Area.</w:t>
      </w:r>
      <w:r w:rsidR="0086254D" w:rsidRPr="0086254D">
        <w:rPr>
          <w:rFonts w:ascii="Trebuchet MS" w:hAnsi="Trebuchet MS"/>
          <w:sz w:val="24"/>
          <w:szCs w:val="24"/>
        </w:rPr>
        <w:t xml:space="preserve"> </w:t>
      </w:r>
      <w:r w:rsidR="0086254D">
        <w:rPr>
          <w:rFonts w:ascii="Trebuchet MS" w:hAnsi="Trebuchet MS"/>
          <w:sz w:val="24"/>
          <w:szCs w:val="24"/>
        </w:rPr>
        <w:t>The surrounding area is predominantly resident</w:t>
      </w:r>
      <w:r w:rsidR="0086254D" w:rsidRPr="00E60CC8">
        <w:rPr>
          <w:rFonts w:ascii="Trebuchet MS" w:hAnsi="Trebuchet MS"/>
          <w:sz w:val="24"/>
          <w:szCs w:val="24"/>
        </w:rPr>
        <w:t>ial</w:t>
      </w:r>
      <w:r w:rsidR="0086254D">
        <w:rPr>
          <w:rFonts w:ascii="Trebuchet MS" w:hAnsi="Trebuchet MS"/>
          <w:sz w:val="24"/>
          <w:szCs w:val="24"/>
        </w:rPr>
        <w:t xml:space="preserve"> with adjacent woodlands. </w:t>
      </w:r>
    </w:p>
    <w:p w14:paraId="5AC41183" w14:textId="213C9B5F" w:rsidR="00BE31ED" w:rsidRDefault="00F8507F" w:rsidP="00AF3FE4">
      <w:pPr>
        <w:spacing w:line="240" w:lineRule="auto"/>
        <w:rPr>
          <w:rFonts w:ascii="Trebuchet MS" w:hAnsi="Trebuchet MS"/>
          <w:sz w:val="24"/>
          <w:szCs w:val="24"/>
        </w:rPr>
      </w:pPr>
      <w:r w:rsidRPr="00650ACD">
        <w:rPr>
          <w:rFonts w:ascii="Trebuchet MS" w:hAnsi="Trebuchet MS"/>
          <w:sz w:val="24"/>
          <w:szCs w:val="24"/>
        </w:rPr>
        <w:t xml:space="preserve">The proposal is for a </w:t>
      </w:r>
      <w:r w:rsidR="001372F8">
        <w:rPr>
          <w:rFonts w:ascii="Trebuchet MS" w:hAnsi="Trebuchet MS"/>
          <w:sz w:val="24"/>
          <w:szCs w:val="24"/>
        </w:rPr>
        <w:t>loft conversion with a</w:t>
      </w:r>
      <w:r w:rsidR="0086254D">
        <w:rPr>
          <w:rFonts w:ascii="Trebuchet MS" w:hAnsi="Trebuchet MS"/>
          <w:sz w:val="24"/>
          <w:szCs w:val="24"/>
        </w:rPr>
        <w:t>n extension to the existing</w:t>
      </w:r>
      <w:r w:rsidR="001372F8">
        <w:rPr>
          <w:rFonts w:ascii="Trebuchet MS" w:hAnsi="Trebuchet MS"/>
          <w:sz w:val="24"/>
          <w:szCs w:val="24"/>
        </w:rPr>
        <w:t xml:space="preserve"> </w:t>
      </w:r>
      <w:r w:rsidR="002345CC" w:rsidRPr="00650ACD">
        <w:rPr>
          <w:rFonts w:ascii="Trebuchet MS" w:hAnsi="Trebuchet MS"/>
          <w:sz w:val="24"/>
          <w:szCs w:val="24"/>
        </w:rPr>
        <w:t>hip</w:t>
      </w:r>
      <w:r w:rsidR="0086254D">
        <w:rPr>
          <w:rFonts w:ascii="Trebuchet MS" w:hAnsi="Trebuchet MS"/>
          <w:sz w:val="24"/>
          <w:szCs w:val="24"/>
        </w:rPr>
        <w:t>ped</w:t>
      </w:r>
      <w:r w:rsidR="002345CC" w:rsidRPr="00650ACD">
        <w:rPr>
          <w:rFonts w:ascii="Trebuchet MS" w:hAnsi="Trebuchet MS"/>
          <w:sz w:val="24"/>
          <w:szCs w:val="24"/>
        </w:rPr>
        <w:t xml:space="preserve"> roof </w:t>
      </w:r>
      <w:r w:rsidR="0086254D">
        <w:rPr>
          <w:rFonts w:ascii="Trebuchet MS" w:hAnsi="Trebuchet MS"/>
          <w:sz w:val="24"/>
          <w:szCs w:val="24"/>
        </w:rPr>
        <w:t>and a flat roof rear dormer</w:t>
      </w:r>
      <w:r w:rsidR="002345CC" w:rsidRPr="00283793">
        <w:rPr>
          <w:rFonts w:ascii="Trebuchet MS" w:hAnsi="Trebuchet MS"/>
          <w:sz w:val="24"/>
          <w:szCs w:val="24"/>
        </w:rPr>
        <w:t xml:space="preserve">. </w:t>
      </w:r>
      <w:r w:rsidRPr="00650ACD">
        <w:rPr>
          <w:rFonts w:ascii="Trebuchet MS" w:hAnsi="Trebuchet MS"/>
          <w:sz w:val="24"/>
          <w:szCs w:val="24"/>
        </w:rPr>
        <w:t>The dormer</w:t>
      </w:r>
      <w:r w:rsidR="009E2693" w:rsidRPr="00650ACD">
        <w:rPr>
          <w:rFonts w:ascii="Trebuchet MS" w:hAnsi="Trebuchet MS"/>
          <w:sz w:val="24"/>
          <w:szCs w:val="24"/>
        </w:rPr>
        <w:t xml:space="preserve"> would not exceed the height of the existing ridgeline and would be set back from the existing eaves</w:t>
      </w:r>
      <w:r w:rsidR="009E2693" w:rsidRPr="008C7116">
        <w:rPr>
          <w:rFonts w:ascii="Trebuchet MS" w:hAnsi="Trebuchet MS"/>
          <w:sz w:val="24"/>
          <w:szCs w:val="24"/>
        </w:rPr>
        <w:t xml:space="preserve">. </w:t>
      </w:r>
      <w:r w:rsidR="007C5D1C" w:rsidRPr="00650ACD">
        <w:rPr>
          <w:rFonts w:ascii="Trebuchet MS" w:hAnsi="Trebuchet MS"/>
          <w:sz w:val="24"/>
          <w:szCs w:val="24"/>
        </w:rPr>
        <w:t>T</w:t>
      </w:r>
      <w:r w:rsidR="00A63C5E">
        <w:rPr>
          <w:rFonts w:ascii="Trebuchet MS" w:hAnsi="Trebuchet MS"/>
          <w:sz w:val="24"/>
          <w:szCs w:val="24"/>
        </w:rPr>
        <w:t>hree</w:t>
      </w:r>
      <w:r w:rsidR="009E2693" w:rsidRPr="00650ACD">
        <w:rPr>
          <w:rFonts w:ascii="Trebuchet MS" w:hAnsi="Trebuchet MS"/>
          <w:sz w:val="24"/>
          <w:szCs w:val="24"/>
        </w:rPr>
        <w:t xml:space="preserve"> </w:t>
      </w:r>
      <w:r w:rsidR="00650ACD" w:rsidRPr="00650ACD">
        <w:rPr>
          <w:rFonts w:ascii="Trebuchet MS" w:hAnsi="Trebuchet MS"/>
          <w:sz w:val="24"/>
          <w:szCs w:val="24"/>
        </w:rPr>
        <w:t>roof lights</w:t>
      </w:r>
      <w:r w:rsidR="009E2693" w:rsidRPr="00650ACD">
        <w:rPr>
          <w:rFonts w:ascii="Trebuchet MS" w:hAnsi="Trebuchet MS"/>
          <w:sz w:val="24"/>
          <w:szCs w:val="24"/>
        </w:rPr>
        <w:t xml:space="preserve"> would </w:t>
      </w:r>
      <w:proofErr w:type="gramStart"/>
      <w:r w:rsidR="009E2693" w:rsidRPr="00650ACD">
        <w:rPr>
          <w:rFonts w:ascii="Trebuchet MS" w:hAnsi="Trebuchet MS"/>
          <w:sz w:val="24"/>
          <w:szCs w:val="24"/>
        </w:rPr>
        <w:t xml:space="preserve">be located </w:t>
      </w:r>
      <w:r w:rsidR="00650ACD" w:rsidRPr="00650ACD">
        <w:rPr>
          <w:rFonts w:ascii="Trebuchet MS" w:hAnsi="Trebuchet MS"/>
          <w:sz w:val="24"/>
          <w:szCs w:val="24"/>
        </w:rPr>
        <w:t>in</w:t>
      </w:r>
      <w:proofErr w:type="gramEnd"/>
      <w:r w:rsidR="009E2693" w:rsidRPr="00650ACD">
        <w:rPr>
          <w:rFonts w:ascii="Trebuchet MS" w:hAnsi="Trebuchet MS"/>
          <w:sz w:val="24"/>
          <w:szCs w:val="24"/>
        </w:rPr>
        <w:t xml:space="preserve"> the </w:t>
      </w:r>
      <w:r w:rsidR="001A24F7" w:rsidRPr="00650ACD">
        <w:rPr>
          <w:rFonts w:ascii="Trebuchet MS" w:hAnsi="Trebuchet MS"/>
          <w:sz w:val="24"/>
          <w:szCs w:val="24"/>
        </w:rPr>
        <w:t>front</w:t>
      </w:r>
      <w:r w:rsidR="009E2693" w:rsidRPr="00650ACD">
        <w:rPr>
          <w:rFonts w:ascii="Trebuchet MS" w:hAnsi="Trebuchet MS"/>
          <w:sz w:val="24"/>
          <w:szCs w:val="24"/>
        </w:rPr>
        <w:t xml:space="preserve"> elevation</w:t>
      </w:r>
      <w:r w:rsidR="00DE0C85" w:rsidRPr="00650ACD">
        <w:rPr>
          <w:rFonts w:ascii="Trebuchet MS" w:hAnsi="Trebuchet MS"/>
          <w:sz w:val="24"/>
          <w:szCs w:val="24"/>
        </w:rPr>
        <w:t xml:space="preserve">, </w:t>
      </w:r>
      <w:r w:rsidR="00650ACD">
        <w:rPr>
          <w:rFonts w:ascii="Trebuchet MS" w:hAnsi="Trebuchet MS"/>
          <w:sz w:val="24"/>
          <w:szCs w:val="24"/>
        </w:rPr>
        <w:t xml:space="preserve">and </w:t>
      </w:r>
      <w:r w:rsidR="00A63C5E">
        <w:rPr>
          <w:rFonts w:ascii="Trebuchet MS" w:hAnsi="Trebuchet MS"/>
          <w:sz w:val="24"/>
          <w:szCs w:val="24"/>
        </w:rPr>
        <w:t xml:space="preserve">two </w:t>
      </w:r>
      <w:r w:rsidR="00DE0C85" w:rsidRPr="00650ACD">
        <w:rPr>
          <w:rFonts w:ascii="Trebuchet MS" w:hAnsi="Trebuchet MS"/>
          <w:sz w:val="24"/>
          <w:szCs w:val="24"/>
        </w:rPr>
        <w:t>window</w:t>
      </w:r>
      <w:r w:rsidR="00A63C5E">
        <w:rPr>
          <w:rFonts w:ascii="Trebuchet MS" w:hAnsi="Trebuchet MS"/>
          <w:sz w:val="24"/>
          <w:szCs w:val="24"/>
        </w:rPr>
        <w:t>s</w:t>
      </w:r>
      <w:r w:rsidR="00DE0C85" w:rsidRPr="00650ACD">
        <w:rPr>
          <w:rFonts w:ascii="Trebuchet MS" w:hAnsi="Trebuchet MS"/>
          <w:sz w:val="24"/>
          <w:szCs w:val="24"/>
        </w:rPr>
        <w:t xml:space="preserve"> would be located in the </w:t>
      </w:r>
      <w:r w:rsidR="00650ACD" w:rsidRPr="00650ACD">
        <w:rPr>
          <w:rFonts w:ascii="Trebuchet MS" w:hAnsi="Trebuchet MS"/>
          <w:sz w:val="24"/>
          <w:szCs w:val="24"/>
        </w:rPr>
        <w:t>rear</w:t>
      </w:r>
      <w:r w:rsidR="00DE0C85" w:rsidRPr="00650ACD">
        <w:rPr>
          <w:rFonts w:ascii="Trebuchet MS" w:hAnsi="Trebuchet MS"/>
          <w:sz w:val="24"/>
          <w:szCs w:val="24"/>
        </w:rPr>
        <w:t xml:space="preserve"> elevation</w:t>
      </w:r>
      <w:r w:rsidR="00650ACD" w:rsidRPr="00650ACD">
        <w:rPr>
          <w:rFonts w:ascii="Trebuchet MS" w:hAnsi="Trebuchet MS"/>
          <w:sz w:val="24"/>
          <w:szCs w:val="24"/>
        </w:rPr>
        <w:t>.</w:t>
      </w:r>
      <w:r w:rsidR="001A24F7" w:rsidRPr="00B26B43">
        <w:rPr>
          <w:rFonts w:ascii="Trebuchet MS" w:hAnsi="Trebuchet MS"/>
          <w:sz w:val="24"/>
          <w:szCs w:val="24"/>
        </w:rPr>
        <w:t xml:space="preserve"> </w:t>
      </w:r>
      <w:r w:rsidR="00BE31ED">
        <w:rPr>
          <w:rFonts w:ascii="Trebuchet MS" w:hAnsi="Trebuchet MS"/>
          <w:sz w:val="24"/>
          <w:szCs w:val="24"/>
        </w:rPr>
        <w:t xml:space="preserve">The </w:t>
      </w:r>
      <w:r w:rsidR="003A5C31">
        <w:rPr>
          <w:rFonts w:ascii="Trebuchet MS" w:hAnsi="Trebuchet MS"/>
          <w:sz w:val="24"/>
          <w:szCs w:val="24"/>
        </w:rPr>
        <w:t xml:space="preserve">proposal also includes extending the </w:t>
      </w:r>
      <w:r w:rsidR="00BB2054">
        <w:rPr>
          <w:rFonts w:ascii="Trebuchet MS" w:hAnsi="Trebuchet MS"/>
          <w:sz w:val="24"/>
          <w:szCs w:val="24"/>
        </w:rPr>
        <w:t xml:space="preserve">height of the </w:t>
      </w:r>
      <w:r w:rsidR="00BE31ED">
        <w:rPr>
          <w:rFonts w:ascii="Trebuchet MS" w:hAnsi="Trebuchet MS"/>
          <w:sz w:val="24"/>
          <w:szCs w:val="24"/>
        </w:rPr>
        <w:t>existing rear soil vent pipe</w:t>
      </w:r>
      <w:r w:rsidR="003A5C31">
        <w:rPr>
          <w:rFonts w:ascii="Trebuchet MS" w:hAnsi="Trebuchet MS"/>
          <w:sz w:val="24"/>
          <w:szCs w:val="24"/>
        </w:rPr>
        <w:t>.</w:t>
      </w:r>
    </w:p>
    <w:p w14:paraId="5A81EF60" w14:textId="3D16F134" w:rsidR="00850EA3" w:rsidRDefault="00702D30" w:rsidP="00702D30">
      <w:pPr>
        <w:spacing w:line="240" w:lineRule="auto"/>
        <w:rPr>
          <w:rFonts w:ascii="Trebuchet MS" w:hAnsi="Trebuchet MS"/>
          <w:sz w:val="24"/>
          <w:szCs w:val="24"/>
        </w:rPr>
      </w:pPr>
      <w:r w:rsidRPr="00D75DA7">
        <w:rPr>
          <w:rFonts w:ascii="Trebuchet MS" w:hAnsi="Trebuchet MS"/>
          <w:sz w:val="24"/>
          <w:szCs w:val="24"/>
        </w:rPr>
        <w:t xml:space="preserve">The proposal </w:t>
      </w:r>
      <w:r w:rsidR="003A5C31">
        <w:rPr>
          <w:rFonts w:ascii="Trebuchet MS" w:hAnsi="Trebuchet MS"/>
          <w:sz w:val="24"/>
          <w:szCs w:val="24"/>
        </w:rPr>
        <w:t>is also for</w:t>
      </w:r>
      <w:r w:rsidRPr="00011F73">
        <w:rPr>
          <w:rFonts w:ascii="Trebuchet MS" w:hAnsi="Trebuchet MS"/>
          <w:sz w:val="24"/>
          <w:szCs w:val="24"/>
        </w:rPr>
        <w:t xml:space="preserve"> a single storey rear extension</w:t>
      </w:r>
      <w:r>
        <w:rPr>
          <w:rFonts w:ascii="Trebuchet MS" w:hAnsi="Trebuchet MS"/>
          <w:sz w:val="24"/>
          <w:szCs w:val="24"/>
        </w:rPr>
        <w:t>.</w:t>
      </w:r>
      <w:r w:rsidRPr="00011F73">
        <w:rPr>
          <w:rFonts w:ascii="Trebuchet MS" w:hAnsi="Trebuchet MS"/>
          <w:sz w:val="24"/>
          <w:szCs w:val="24"/>
        </w:rPr>
        <w:t xml:space="preserve"> The proposed extension would extend </w:t>
      </w:r>
      <w:r w:rsidR="00A63C5E">
        <w:rPr>
          <w:rFonts w:ascii="Trebuchet MS" w:hAnsi="Trebuchet MS"/>
          <w:sz w:val="24"/>
          <w:szCs w:val="24"/>
        </w:rPr>
        <w:t xml:space="preserve">at a </w:t>
      </w:r>
      <w:r w:rsidR="00EE7659" w:rsidRPr="00893F24">
        <w:rPr>
          <w:rFonts w:ascii="Trebuchet MS" w:hAnsi="Trebuchet MS"/>
          <w:sz w:val="24"/>
          <w:szCs w:val="24"/>
        </w:rPr>
        <w:t xml:space="preserve">width of </w:t>
      </w:r>
      <w:r w:rsidR="0086254D">
        <w:rPr>
          <w:rFonts w:ascii="Trebuchet MS" w:hAnsi="Trebuchet MS"/>
          <w:sz w:val="24"/>
          <w:szCs w:val="24"/>
        </w:rPr>
        <w:t>2</w:t>
      </w:r>
      <w:r w:rsidR="00893F24" w:rsidRPr="00893F24">
        <w:rPr>
          <w:rFonts w:ascii="Trebuchet MS" w:hAnsi="Trebuchet MS"/>
          <w:sz w:val="24"/>
          <w:szCs w:val="24"/>
        </w:rPr>
        <w:t>.</w:t>
      </w:r>
      <w:r w:rsidR="0086254D">
        <w:rPr>
          <w:rFonts w:ascii="Trebuchet MS" w:hAnsi="Trebuchet MS"/>
          <w:sz w:val="24"/>
          <w:szCs w:val="24"/>
        </w:rPr>
        <w:t>5</w:t>
      </w:r>
      <w:r w:rsidR="00893F24" w:rsidRPr="00893F24">
        <w:rPr>
          <w:rFonts w:ascii="Trebuchet MS" w:hAnsi="Trebuchet MS"/>
          <w:sz w:val="24"/>
          <w:szCs w:val="24"/>
        </w:rPr>
        <w:t>3</w:t>
      </w:r>
      <w:r w:rsidR="0086254D">
        <w:rPr>
          <w:rFonts w:ascii="Trebuchet MS" w:hAnsi="Trebuchet MS"/>
          <w:sz w:val="24"/>
          <w:szCs w:val="24"/>
        </w:rPr>
        <w:t>0</w:t>
      </w:r>
      <w:r w:rsidR="00A63C5E" w:rsidRPr="00893F24">
        <w:rPr>
          <w:rFonts w:ascii="Trebuchet MS" w:hAnsi="Trebuchet MS"/>
          <w:sz w:val="24"/>
          <w:szCs w:val="24"/>
        </w:rPr>
        <w:t>m</w:t>
      </w:r>
      <w:r w:rsidRPr="00893F24">
        <w:rPr>
          <w:rFonts w:ascii="Trebuchet MS" w:hAnsi="Trebuchet MS"/>
          <w:sz w:val="24"/>
          <w:szCs w:val="24"/>
        </w:rPr>
        <w:t>, projecting to a depth of 3m</w:t>
      </w:r>
      <w:r w:rsidR="00893F24">
        <w:rPr>
          <w:rFonts w:ascii="Trebuchet MS" w:hAnsi="Trebuchet MS"/>
          <w:sz w:val="24"/>
          <w:szCs w:val="24"/>
        </w:rPr>
        <w:t xml:space="preserve"> with</w:t>
      </w:r>
      <w:r w:rsidRPr="00D75DA7">
        <w:rPr>
          <w:rFonts w:ascii="Trebuchet MS" w:hAnsi="Trebuchet MS"/>
          <w:sz w:val="24"/>
          <w:szCs w:val="24"/>
        </w:rPr>
        <w:t xml:space="preserve"> a </w:t>
      </w:r>
      <w:r w:rsidR="005F1615">
        <w:rPr>
          <w:rFonts w:ascii="Trebuchet MS" w:hAnsi="Trebuchet MS"/>
          <w:sz w:val="24"/>
          <w:szCs w:val="24"/>
        </w:rPr>
        <w:t>maximum height of</w:t>
      </w:r>
      <w:r w:rsidR="005F1615" w:rsidRPr="00893F24">
        <w:rPr>
          <w:rFonts w:ascii="Trebuchet MS" w:hAnsi="Trebuchet MS"/>
          <w:sz w:val="24"/>
          <w:szCs w:val="24"/>
        </w:rPr>
        <w:t xml:space="preserve"> </w:t>
      </w:r>
      <w:r w:rsidR="005F1615" w:rsidRPr="00A91F10">
        <w:rPr>
          <w:rFonts w:ascii="Trebuchet MS" w:hAnsi="Trebuchet MS"/>
          <w:sz w:val="24"/>
          <w:szCs w:val="24"/>
        </w:rPr>
        <w:t>3.</w:t>
      </w:r>
      <w:r w:rsidR="00A91F10" w:rsidRPr="00A91F10">
        <w:rPr>
          <w:rFonts w:ascii="Trebuchet MS" w:hAnsi="Trebuchet MS"/>
          <w:sz w:val="24"/>
          <w:szCs w:val="24"/>
        </w:rPr>
        <w:t>4</w:t>
      </w:r>
      <w:r w:rsidR="005F1615" w:rsidRPr="00A91F10">
        <w:rPr>
          <w:rFonts w:ascii="Trebuchet MS" w:hAnsi="Trebuchet MS"/>
          <w:sz w:val="24"/>
          <w:szCs w:val="24"/>
        </w:rPr>
        <w:t>m</w:t>
      </w:r>
      <w:r w:rsidR="00893F24" w:rsidRPr="00A91F10">
        <w:rPr>
          <w:rFonts w:ascii="Trebuchet MS" w:hAnsi="Trebuchet MS"/>
          <w:sz w:val="24"/>
          <w:szCs w:val="24"/>
        </w:rPr>
        <w:t xml:space="preserve">. </w:t>
      </w:r>
      <w:r w:rsidR="0086254D">
        <w:rPr>
          <w:rFonts w:ascii="Trebuchet MS" w:hAnsi="Trebuchet MS"/>
          <w:sz w:val="24"/>
          <w:szCs w:val="24"/>
        </w:rPr>
        <w:t>Folding doors</w:t>
      </w:r>
      <w:r w:rsidR="008C7116">
        <w:rPr>
          <w:rFonts w:ascii="Trebuchet MS" w:hAnsi="Trebuchet MS"/>
          <w:sz w:val="24"/>
          <w:szCs w:val="24"/>
        </w:rPr>
        <w:t xml:space="preserve"> would </w:t>
      </w:r>
      <w:proofErr w:type="gramStart"/>
      <w:r w:rsidR="008C7116">
        <w:rPr>
          <w:rFonts w:ascii="Trebuchet MS" w:hAnsi="Trebuchet MS"/>
          <w:sz w:val="24"/>
          <w:szCs w:val="24"/>
        </w:rPr>
        <w:t>be located in</w:t>
      </w:r>
      <w:proofErr w:type="gramEnd"/>
      <w:r w:rsidR="008C7116">
        <w:rPr>
          <w:rFonts w:ascii="Trebuchet MS" w:hAnsi="Trebuchet MS"/>
          <w:sz w:val="24"/>
          <w:szCs w:val="24"/>
        </w:rPr>
        <w:t xml:space="preserve"> the </w:t>
      </w:r>
      <w:r w:rsidR="0086254D">
        <w:rPr>
          <w:rFonts w:ascii="Trebuchet MS" w:hAnsi="Trebuchet MS"/>
          <w:sz w:val="24"/>
          <w:szCs w:val="24"/>
        </w:rPr>
        <w:t xml:space="preserve">side and </w:t>
      </w:r>
      <w:r w:rsidR="008C7116">
        <w:rPr>
          <w:rFonts w:ascii="Trebuchet MS" w:hAnsi="Trebuchet MS"/>
          <w:sz w:val="24"/>
          <w:szCs w:val="24"/>
        </w:rPr>
        <w:t>rear elevation</w:t>
      </w:r>
      <w:r w:rsidR="0086254D">
        <w:rPr>
          <w:rFonts w:ascii="Trebuchet MS" w:hAnsi="Trebuchet MS"/>
          <w:sz w:val="24"/>
          <w:szCs w:val="24"/>
        </w:rPr>
        <w:t>s of the extension.</w:t>
      </w:r>
      <w:r w:rsidRPr="003521CD">
        <w:rPr>
          <w:rFonts w:ascii="Trebuchet MS" w:hAnsi="Trebuchet MS"/>
          <w:sz w:val="24"/>
          <w:szCs w:val="24"/>
        </w:rPr>
        <w:t xml:space="preserve"> </w:t>
      </w:r>
    </w:p>
    <w:p w14:paraId="380164EC" w14:textId="7CBF85EE" w:rsidR="00702D30" w:rsidRPr="00F71372" w:rsidRDefault="00702D30" w:rsidP="00702D30">
      <w:pPr>
        <w:spacing w:line="240" w:lineRule="auto"/>
        <w:rPr>
          <w:rFonts w:ascii="Trebuchet MS" w:hAnsi="Trebuchet MS"/>
          <w:color w:val="FF0000"/>
          <w:sz w:val="24"/>
          <w:szCs w:val="24"/>
        </w:rPr>
      </w:pPr>
      <w:r w:rsidRPr="003521CD">
        <w:rPr>
          <w:rFonts w:ascii="Trebuchet MS" w:hAnsi="Trebuchet MS"/>
          <w:sz w:val="24"/>
          <w:szCs w:val="24"/>
        </w:rPr>
        <w:t xml:space="preserve">Materials have been selected to match those of the existing property. </w:t>
      </w:r>
    </w:p>
    <w:p w14:paraId="28899517" w14:textId="77777777"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14:paraId="412967A6" w14:textId="0F3F45BC" w:rsidR="00D330DE" w:rsidRDefault="00625504" w:rsidP="003C6957">
      <w:pPr>
        <w:spacing w:line="240" w:lineRule="auto"/>
        <w:rPr>
          <w:rFonts w:ascii="Trebuchet MS" w:hAnsi="Trebuchet MS"/>
          <w:color w:val="FF0000"/>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0086254D">
        <w:rPr>
          <w:rFonts w:ascii="Trebuchet MS" w:hAnsi="Trebuchet MS"/>
          <w:sz w:val="24"/>
          <w:szCs w:val="24"/>
        </w:rPr>
        <w:t xml:space="preserve"> plans</w:t>
      </w:r>
      <w:r w:rsidRPr="00AF3FE4">
        <w:rPr>
          <w:rFonts w:ascii="Trebuchet MS" w:hAnsi="Trebuchet MS"/>
          <w:sz w:val="24"/>
          <w:szCs w:val="24"/>
        </w:rPr>
        <w:t>, received</w:t>
      </w:r>
      <w:r w:rsidR="00D330DE">
        <w:rPr>
          <w:rFonts w:ascii="Trebuchet MS" w:hAnsi="Trebuchet MS"/>
          <w:sz w:val="24"/>
          <w:szCs w:val="24"/>
        </w:rPr>
        <w:t xml:space="preserve"> </w:t>
      </w:r>
      <w:r w:rsidR="00D330DE" w:rsidRPr="002F5701">
        <w:rPr>
          <w:rFonts w:ascii="Trebuchet MS" w:hAnsi="Trebuchet MS"/>
          <w:sz w:val="24"/>
          <w:szCs w:val="24"/>
        </w:rPr>
        <w:t xml:space="preserve">on </w:t>
      </w:r>
      <w:r w:rsidR="0086254D">
        <w:rPr>
          <w:rFonts w:ascii="Trebuchet MS" w:hAnsi="Trebuchet MS"/>
          <w:sz w:val="24"/>
          <w:szCs w:val="24"/>
        </w:rPr>
        <w:t>23</w:t>
      </w:r>
      <w:r w:rsidR="0086254D" w:rsidRPr="0086254D">
        <w:rPr>
          <w:rFonts w:ascii="Trebuchet MS" w:hAnsi="Trebuchet MS"/>
          <w:sz w:val="24"/>
          <w:szCs w:val="24"/>
          <w:vertAlign w:val="superscript"/>
        </w:rPr>
        <w:t>rd</w:t>
      </w:r>
      <w:r w:rsidR="0086254D">
        <w:rPr>
          <w:rFonts w:ascii="Trebuchet MS" w:hAnsi="Trebuchet MS"/>
          <w:sz w:val="24"/>
          <w:szCs w:val="24"/>
        </w:rPr>
        <w:t xml:space="preserve"> June 2022</w:t>
      </w:r>
      <w:r w:rsidR="001A053B" w:rsidRPr="002F5701">
        <w:rPr>
          <w:rFonts w:ascii="Trebuchet MS" w:hAnsi="Trebuchet MS"/>
          <w:sz w:val="24"/>
          <w:szCs w:val="24"/>
        </w:rPr>
        <w:t>:</w:t>
      </w:r>
    </w:p>
    <w:p w14:paraId="64960A3C" w14:textId="3D652B15" w:rsidR="008D57D2" w:rsidRDefault="008D57D2" w:rsidP="003C6957">
      <w:pPr>
        <w:spacing w:line="240" w:lineRule="auto"/>
        <w:rPr>
          <w:rFonts w:ascii="Trebuchet MS" w:hAnsi="Trebuchet MS"/>
          <w:sz w:val="24"/>
          <w:szCs w:val="24"/>
        </w:rPr>
      </w:pPr>
      <w:bookmarkStart w:id="0" w:name="_Hlk107924903"/>
      <w:bookmarkStart w:id="1" w:name="_Hlk57110424"/>
      <w:bookmarkStart w:id="2" w:name="_Hlk45033270"/>
      <w:r w:rsidRPr="002F5701">
        <w:rPr>
          <w:rFonts w:ascii="Trebuchet MS" w:hAnsi="Trebuchet MS"/>
          <w:sz w:val="24"/>
          <w:szCs w:val="24"/>
        </w:rPr>
        <w:t xml:space="preserve">Drawing No: </w:t>
      </w:r>
      <w:r>
        <w:rPr>
          <w:rFonts w:ascii="Trebuchet MS" w:hAnsi="Trebuchet MS"/>
          <w:sz w:val="24"/>
          <w:szCs w:val="24"/>
        </w:rPr>
        <w:t>TOMALA-0622-01 – Proposed Ground Floor Plan</w:t>
      </w:r>
    </w:p>
    <w:p w14:paraId="49605EE3" w14:textId="6975BB0E" w:rsidR="008D57D2" w:rsidRDefault="008D57D2" w:rsidP="003C6957">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TOMALA-0622-02 – Proposed First Floor Plan</w:t>
      </w:r>
    </w:p>
    <w:p w14:paraId="206FB437" w14:textId="20146481" w:rsidR="008D57D2" w:rsidRDefault="008D57D2" w:rsidP="003C6957">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TOMALA-0622-04 – Proposed Elevation Plans</w:t>
      </w:r>
    </w:p>
    <w:p w14:paraId="03734822" w14:textId="097379C3" w:rsidR="008D57D2" w:rsidRDefault="008D57D2" w:rsidP="003C6957">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TOMALA-0622-05 – Existing Floor Plans and Elevations</w:t>
      </w:r>
    </w:p>
    <w:p w14:paraId="2E12E118" w14:textId="4F40556B" w:rsidR="00630E2D" w:rsidRDefault="00630E2D" w:rsidP="003C6957">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TOMALA-0622-06 – Section A-A</w:t>
      </w:r>
    </w:p>
    <w:p w14:paraId="6C1D3AC2" w14:textId="264E17F0" w:rsidR="00630E2D" w:rsidRDefault="00630E2D" w:rsidP="003C6957">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TOMALA-0622-07 – Section B-B</w:t>
      </w:r>
    </w:p>
    <w:p w14:paraId="6C7A3267" w14:textId="02048BC9" w:rsidR="002F5701" w:rsidRDefault="002F5701" w:rsidP="003C6957">
      <w:pPr>
        <w:spacing w:line="240" w:lineRule="auto"/>
        <w:rPr>
          <w:rFonts w:ascii="Trebuchet MS" w:hAnsi="Trebuchet MS"/>
          <w:sz w:val="24"/>
          <w:szCs w:val="24"/>
        </w:rPr>
      </w:pPr>
      <w:r w:rsidRPr="002F5701">
        <w:rPr>
          <w:rFonts w:ascii="Trebuchet MS" w:hAnsi="Trebuchet MS"/>
          <w:sz w:val="24"/>
          <w:szCs w:val="24"/>
        </w:rPr>
        <w:t xml:space="preserve">Drawing No: </w:t>
      </w:r>
      <w:r w:rsidR="008D57D2">
        <w:rPr>
          <w:rFonts w:ascii="Trebuchet MS" w:hAnsi="Trebuchet MS"/>
          <w:sz w:val="24"/>
          <w:szCs w:val="24"/>
        </w:rPr>
        <w:t>TOMALA-0622</w:t>
      </w:r>
      <w:r w:rsidR="00A63C5E">
        <w:rPr>
          <w:rFonts w:ascii="Trebuchet MS" w:hAnsi="Trebuchet MS"/>
          <w:sz w:val="24"/>
          <w:szCs w:val="24"/>
        </w:rPr>
        <w:t>-08</w:t>
      </w:r>
      <w:r w:rsidR="001372F8">
        <w:rPr>
          <w:rFonts w:ascii="Trebuchet MS" w:hAnsi="Trebuchet MS"/>
          <w:sz w:val="24"/>
          <w:szCs w:val="24"/>
        </w:rPr>
        <w:t xml:space="preserve"> -</w:t>
      </w:r>
      <w:r w:rsidRPr="002F5701">
        <w:rPr>
          <w:rFonts w:ascii="Trebuchet MS" w:hAnsi="Trebuchet MS"/>
          <w:sz w:val="24"/>
          <w:szCs w:val="24"/>
        </w:rPr>
        <w:t xml:space="preserve"> </w:t>
      </w:r>
      <w:r w:rsidR="005F1615">
        <w:rPr>
          <w:rFonts w:ascii="Trebuchet MS" w:hAnsi="Trebuchet MS"/>
          <w:sz w:val="24"/>
          <w:szCs w:val="24"/>
        </w:rPr>
        <w:t>Location Plan</w:t>
      </w:r>
    </w:p>
    <w:p w14:paraId="0F5DC28F" w14:textId="71CA083D" w:rsidR="008D57D2" w:rsidRDefault="008D57D2" w:rsidP="003C6957">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TOMALA-0622-09 -</w:t>
      </w:r>
      <w:r w:rsidRPr="002F5701">
        <w:rPr>
          <w:rFonts w:ascii="Trebuchet MS" w:hAnsi="Trebuchet MS"/>
          <w:sz w:val="24"/>
          <w:szCs w:val="24"/>
        </w:rPr>
        <w:t xml:space="preserve"> </w:t>
      </w:r>
      <w:r>
        <w:rPr>
          <w:rFonts w:ascii="Trebuchet MS" w:hAnsi="Trebuchet MS"/>
          <w:sz w:val="24"/>
          <w:szCs w:val="24"/>
        </w:rPr>
        <w:t>Block Plan</w:t>
      </w:r>
    </w:p>
    <w:bookmarkEnd w:id="0"/>
    <w:p w14:paraId="6EAAF428" w14:textId="77777777" w:rsidR="00630E2D" w:rsidRDefault="00630E2D" w:rsidP="003C6957">
      <w:pPr>
        <w:spacing w:line="240" w:lineRule="auto"/>
        <w:rPr>
          <w:rFonts w:ascii="Trebuchet MS" w:hAnsi="Trebuchet MS"/>
          <w:sz w:val="24"/>
          <w:szCs w:val="24"/>
        </w:rPr>
      </w:pPr>
    </w:p>
    <w:bookmarkEnd w:id="1"/>
    <w:bookmarkEnd w:id="2"/>
    <w:p w14:paraId="1F088636" w14:textId="77777777"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14:paraId="25117E57" w14:textId="68C69D51" w:rsidR="0060293E" w:rsidRDefault="00630E2D" w:rsidP="00F63C85">
      <w:pPr>
        <w:spacing w:line="240" w:lineRule="auto"/>
        <w:rPr>
          <w:rFonts w:ascii="Trebuchet MS" w:hAnsi="Trebuchet MS"/>
          <w:sz w:val="24"/>
          <w:szCs w:val="24"/>
        </w:rPr>
      </w:pPr>
      <w:r>
        <w:rPr>
          <w:rFonts w:ascii="Trebuchet MS" w:hAnsi="Trebuchet MS"/>
          <w:sz w:val="24"/>
          <w:szCs w:val="24"/>
        </w:rPr>
        <w:lastRenderedPageBreak/>
        <w:t>220164</w:t>
      </w:r>
      <w:r w:rsidR="00893F24">
        <w:rPr>
          <w:rFonts w:ascii="Trebuchet MS" w:hAnsi="Trebuchet MS"/>
          <w:sz w:val="24"/>
          <w:szCs w:val="24"/>
        </w:rPr>
        <w:t xml:space="preserve"> </w:t>
      </w:r>
      <w:r>
        <w:rPr>
          <w:rFonts w:ascii="Trebuchet MS" w:hAnsi="Trebuchet MS"/>
          <w:sz w:val="24"/>
          <w:szCs w:val="24"/>
        </w:rPr>
        <w:t>–</w:t>
      </w:r>
      <w:r w:rsidR="00893F24">
        <w:rPr>
          <w:rFonts w:ascii="Trebuchet MS" w:hAnsi="Trebuchet MS"/>
          <w:sz w:val="24"/>
          <w:szCs w:val="24"/>
        </w:rPr>
        <w:t xml:space="preserve"> </w:t>
      </w:r>
      <w:r>
        <w:rPr>
          <w:rFonts w:ascii="Trebuchet MS" w:hAnsi="Trebuchet MS"/>
          <w:sz w:val="24"/>
          <w:szCs w:val="24"/>
        </w:rPr>
        <w:t>Two storey side</w:t>
      </w:r>
      <w:r w:rsidR="00893F24" w:rsidRPr="00893F24">
        <w:rPr>
          <w:rFonts w:ascii="Trebuchet MS" w:hAnsi="Trebuchet MS"/>
          <w:sz w:val="24"/>
          <w:szCs w:val="24"/>
        </w:rPr>
        <w:t xml:space="preserve"> extension </w:t>
      </w:r>
      <w:r w:rsidR="00893F24">
        <w:rPr>
          <w:rFonts w:ascii="Trebuchet MS" w:hAnsi="Trebuchet MS"/>
          <w:sz w:val="24"/>
          <w:szCs w:val="24"/>
        </w:rPr>
        <w:t>- Permitted</w:t>
      </w:r>
    </w:p>
    <w:p w14:paraId="2B289657" w14:textId="77777777"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14:paraId="4F1C4D10" w14:textId="77777777"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14:paraId="0BC54744" w14:textId="77777777"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14:paraId="2A4BB71F" w14:textId="77777777"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14:paraId="35BCFBAD" w14:textId="77777777"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14:paraId="2E0FE667" w14:textId="77777777"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w:t>
      </w:r>
      <w:r w:rsidR="00863BBF">
        <w:rPr>
          <w:rFonts w:ascii="Trebuchet MS" w:eastAsia="Times New Roman" w:hAnsi="Trebuchet MS"/>
          <w:color w:val="000000"/>
          <w:sz w:val="24"/>
          <w:szCs w:val="24"/>
        </w:rPr>
        <w:t>September</w:t>
      </w:r>
      <w:r w:rsidR="00246D7F">
        <w:rPr>
          <w:rFonts w:ascii="Trebuchet MS" w:eastAsia="Times New Roman" w:hAnsi="Trebuchet MS"/>
          <w:color w:val="000000"/>
          <w:sz w:val="24"/>
          <w:szCs w:val="24"/>
        </w:rPr>
        <w:t xml:space="preserve"> 201</w:t>
      </w:r>
      <w:r w:rsidR="00863BBF">
        <w:rPr>
          <w:rFonts w:ascii="Trebuchet MS" w:eastAsia="Times New Roman" w:hAnsi="Trebuchet MS"/>
          <w:color w:val="000000"/>
          <w:sz w:val="24"/>
          <w:szCs w:val="24"/>
        </w:rPr>
        <w:t>9</w:t>
      </w:r>
    </w:p>
    <w:p w14:paraId="3306CCFE" w14:textId="77777777"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14:paraId="26F3025E" w14:textId="77777777" w:rsidR="00392E81" w:rsidRPr="00592267" w:rsidRDefault="00392E81" w:rsidP="00392E81">
      <w:pPr>
        <w:spacing w:line="240" w:lineRule="auto"/>
        <w:rPr>
          <w:rFonts w:ascii="Trebuchet MS" w:eastAsia="Times New Roman" w:hAnsi="Trebuchet MS"/>
          <w:sz w:val="24"/>
          <w:szCs w:val="24"/>
        </w:rPr>
      </w:pPr>
      <w:r w:rsidRPr="00592267">
        <w:rPr>
          <w:rFonts w:ascii="Trebuchet MS" w:eastAsia="Times New Roman" w:hAnsi="Trebuchet MS"/>
          <w:sz w:val="24"/>
          <w:szCs w:val="24"/>
        </w:rPr>
        <w:t xml:space="preserve">A Certificate of Lawfulness for a proposed development has been submitted as the applicant considers the proposal falls within the permitted development rights of the property. </w:t>
      </w:r>
    </w:p>
    <w:p w14:paraId="53AE9EAC" w14:textId="66B0EEF1" w:rsidR="00392E81" w:rsidRPr="00600BED" w:rsidRDefault="00392E81" w:rsidP="00392E81">
      <w:pPr>
        <w:spacing w:line="240" w:lineRule="auto"/>
        <w:rPr>
          <w:rFonts w:ascii="Trebuchet MS" w:eastAsia="Times New Roman" w:hAnsi="Trebuchet MS"/>
          <w:sz w:val="24"/>
          <w:szCs w:val="24"/>
        </w:rPr>
      </w:pPr>
      <w:r w:rsidRPr="00600BED">
        <w:rPr>
          <w:rFonts w:ascii="Trebuchet MS" w:eastAsia="Times New Roman" w:hAnsi="Trebuchet MS"/>
          <w:sz w:val="24"/>
          <w:szCs w:val="24"/>
        </w:rPr>
        <w:t xml:space="preserve">The </w:t>
      </w:r>
      <w:r w:rsidR="00630E2D">
        <w:rPr>
          <w:rFonts w:ascii="Trebuchet MS" w:eastAsia="Times New Roman" w:hAnsi="Trebuchet MS"/>
          <w:sz w:val="24"/>
          <w:szCs w:val="24"/>
        </w:rPr>
        <w:t xml:space="preserve">proposal </w:t>
      </w:r>
      <w:r w:rsidRPr="00600BED">
        <w:rPr>
          <w:rFonts w:ascii="Trebuchet MS" w:eastAsia="Times New Roman" w:hAnsi="Trebuchet MS"/>
          <w:sz w:val="24"/>
          <w:szCs w:val="24"/>
        </w:rPr>
        <w:t xml:space="preserve">must be assessed to ensure that it complies with the conditions of </w:t>
      </w:r>
      <w:r w:rsidR="00CF774C">
        <w:rPr>
          <w:rFonts w:ascii="Trebuchet MS" w:eastAsia="Times New Roman" w:hAnsi="Trebuchet MS"/>
          <w:sz w:val="24"/>
          <w:szCs w:val="24"/>
        </w:rPr>
        <w:t xml:space="preserve">Class A, </w:t>
      </w:r>
      <w:r w:rsidRPr="00600BED">
        <w:rPr>
          <w:rFonts w:ascii="Trebuchet MS" w:eastAsia="Times New Roman" w:hAnsi="Trebuchet MS"/>
          <w:sz w:val="24"/>
          <w:szCs w:val="24"/>
        </w:rPr>
        <w:t>Class B</w:t>
      </w:r>
      <w:r w:rsidR="00850EA3">
        <w:rPr>
          <w:rFonts w:ascii="Trebuchet MS" w:eastAsia="Times New Roman" w:hAnsi="Trebuchet MS"/>
          <w:sz w:val="24"/>
          <w:szCs w:val="24"/>
        </w:rPr>
        <w:t>,</w:t>
      </w:r>
      <w:r w:rsidRPr="00600BED">
        <w:rPr>
          <w:rFonts w:ascii="Trebuchet MS" w:eastAsia="Times New Roman" w:hAnsi="Trebuchet MS"/>
          <w:sz w:val="24"/>
          <w:szCs w:val="24"/>
        </w:rPr>
        <w:t xml:space="preserve"> Class C, </w:t>
      </w:r>
      <w:r w:rsidR="00850EA3">
        <w:rPr>
          <w:rFonts w:ascii="Trebuchet MS" w:eastAsia="Times New Roman" w:hAnsi="Trebuchet MS"/>
          <w:sz w:val="24"/>
          <w:szCs w:val="24"/>
        </w:rPr>
        <w:t xml:space="preserve">and Class G, </w:t>
      </w:r>
      <w:r w:rsidRPr="00600BED">
        <w:rPr>
          <w:rFonts w:ascii="Trebuchet MS" w:eastAsia="Times New Roman" w:hAnsi="Trebuchet MS"/>
          <w:sz w:val="24"/>
          <w:szCs w:val="24"/>
        </w:rPr>
        <w:t xml:space="preserve">Part 1, Schedule 2 of the Town and Country Planning (General Permitted Development) (England) Order 2015, which relate to </w:t>
      </w:r>
      <w:r w:rsidR="0048781E" w:rsidRPr="001F45A8">
        <w:rPr>
          <w:rFonts w:ascii="Trebuchet MS" w:eastAsia="Times New Roman" w:hAnsi="Trebuchet MS"/>
          <w:sz w:val="24"/>
          <w:szCs w:val="24"/>
        </w:rPr>
        <w:t>‘enlargement, improvement or other alteration of a dwellinghouse’</w:t>
      </w:r>
      <w:r w:rsidR="00CF774C" w:rsidRPr="00702D30">
        <w:rPr>
          <w:rFonts w:ascii="Trebuchet MS" w:eastAsia="Times New Roman" w:hAnsi="Trebuchet MS"/>
          <w:sz w:val="24"/>
          <w:szCs w:val="24"/>
        </w:rPr>
        <w:t xml:space="preserve">, </w:t>
      </w:r>
      <w:r w:rsidRPr="00600BED">
        <w:rPr>
          <w:rFonts w:ascii="Trebuchet MS" w:eastAsia="Times New Roman" w:hAnsi="Trebuchet MS"/>
          <w:sz w:val="24"/>
          <w:szCs w:val="24"/>
        </w:rPr>
        <w:t>‘additions etc</w:t>
      </w:r>
      <w:r w:rsidR="003355A1">
        <w:rPr>
          <w:rFonts w:ascii="Trebuchet MS" w:eastAsia="Times New Roman" w:hAnsi="Trebuchet MS"/>
          <w:sz w:val="24"/>
          <w:szCs w:val="24"/>
        </w:rPr>
        <w:t>.</w:t>
      </w:r>
      <w:r w:rsidRPr="00600BED">
        <w:rPr>
          <w:rFonts w:ascii="Trebuchet MS" w:eastAsia="Times New Roman" w:hAnsi="Trebuchet MS"/>
          <w:sz w:val="24"/>
          <w:szCs w:val="24"/>
        </w:rPr>
        <w:t xml:space="preserve"> to the roof of a dwellinghouse’</w:t>
      </w:r>
      <w:r w:rsidR="00850EA3">
        <w:rPr>
          <w:rFonts w:ascii="Trebuchet MS" w:eastAsia="Times New Roman" w:hAnsi="Trebuchet MS"/>
          <w:sz w:val="24"/>
          <w:szCs w:val="24"/>
        </w:rPr>
        <w:t>,</w:t>
      </w:r>
      <w:r w:rsidRPr="00600BED">
        <w:rPr>
          <w:rFonts w:ascii="Trebuchet MS" w:eastAsia="Times New Roman" w:hAnsi="Trebuchet MS"/>
          <w:sz w:val="24"/>
          <w:szCs w:val="24"/>
        </w:rPr>
        <w:t xml:space="preserve"> ‘other alterations to the roof of a dwellinghouse’</w:t>
      </w:r>
      <w:r w:rsidR="00850EA3">
        <w:rPr>
          <w:rFonts w:ascii="Trebuchet MS" w:eastAsia="Times New Roman" w:hAnsi="Trebuchet MS"/>
          <w:sz w:val="24"/>
          <w:szCs w:val="24"/>
        </w:rPr>
        <w:t xml:space="preserve"> </w:t>
      </w:r>
      <w:r w:rsidR="00850EA3" w:rsidRPr="00850EA3">
        <w:rPr>
          <w:rFonts w:ascii="Trebuchet MS" w:eastAsia="Times New Roman" w:hAnsi="Trebuchet MS"/>
          <w:sz w:val="24"/>
          <w:szCs w:val="24"/>
        </w:rPr>
        <w:t>and ‘t</w:t>
      </w:r>
      <w:r w:rsidR="00850EA3" w:rsidRPr="00850EA3">
        <w:rPr>
          <w:rFonts w:ascii="Trebuchet MS" w:hAnsi="Trebuchet MS"/>
          <w:sz w:val="24"/>
          <w:szCs w:val="24"/>
        </w:rPr>
        <w:t>he installation, alteration or replacement of a chimney, flue or soil and vent pipe on a dwellinghouse’.</w:t>
      </w:r>
    </w:p>
    <w:p w14:paraId="6D0A141C" w14:textId="425DEFA7" w:rsidR="00392E81" w:rsidRDefault="00392E81" w:rsidP="00392E81">
      <w:pPr>
        <w:spacing w:line="240" w:lineRule="auto"/>
        <w:rPr>
          <w:rFonts w:ascii="Trebuchet MS" w:eastAsia="Times New Roman" w:hAnsi="Trebuchet MS"/>
          <w:sz w:val="24"/>
          <w:szCs w:val="24"/>
        </w:rPr>
      </w:pPr>
      <w:r w:rsidRPr="008B5524">
        <w:rPr>
          <w:rFonts w:ascii="Trebuchet MS" w:eastAsia="Times New Roman" w:hAnsi="Trebuchet MS"/>
          <w:sz w:val="24"/>
          <w:szCs w:val="24"/>
        </w:rPr>
        <w:t xml:space="preserve">The relevant conditions of the GPDO for a </w:t>
      </w:r>
      <w:bookmarkStart w:id="3" w:name="_Hlk107924952"/>
      <w:r w:rsidR="00630E2D" w:rsidRPr="00600BED">
        <w:rPr>
          <w:rFonts w:ascii="Trebuchet MS" w:eastAsia="Times New Roman" w:hAnsi="Trebuchet MS"/>
          <w:sz w:val="24"/>
          <w:szCs w:val="24"/>
        </w:rPr>
        <w:t xml:space="preserve">proposed </w:t>
      </w:r>
      <w:r w:rsidR="00630E2D" w:rsidRPr="00755F5B">
        <w:rPr>
          <w:rFonts w:ascii="Trebuchet MS" w:hAnsi="Trebuchet MS"/>
          <w:sz w:val="24"/>
          <w:szCs w:val="24"/>
        </w:rPr>
        <w:t>roof extensio</w:t>
      </w:r>
      <w:r w:rsidR="00630E2D">
        <w:rPr>
          <w:rFonts w:ascii="Trebuchet MS" w:hAnsi="Trebuchet MS"/>
          <w:sz w:val="24"/>
          <w:szCs w:val="24"/>
        </w:rPr>
        <w:t xml:space="preserve">n, dormer, roof lights, </w:t>
      </w:r>
      <w:r w:rsidR="00BE31ED">
        <w:rPr>
          <w:rFonts w:ascii="Trebuchet MS" w:hAnsi="Trebuchet MS"/>
          <w:sz w:val="24"/>
          <w:szCs w:val="24"/>
        </w:rPr>
        <w:t xml:space="preserve">extended soil vet pipe, </w:t>
      </w:r>
      <w:r w:rsidR="00630E2D">
        <w:rPr>
          <w:rFonts w:ascii="Trebuchet MS" w:hAnsi="Trebuchet MS"/>
          <w:sz w:val="24"/>
          <w:szCs w:val="24"/>
        </w:rPr>
        <w:t>and a single storey rear extension</w:t>
      </w:r>
      <w:bookmarkEnd w:id="3"/>
      <w:r w:rsidRPr="008B5524">
        <w:rPr>
          <w:rFonts w:ascii="Trebuchet MS" w:eastAsia="Times New Roman" w:hAnsi="Trebuchet MS"/>
          <w:sz w:val="24"/>
          <w:szCs w:val="24"/>
        </w:rPr>
        <w:t xml:space="preserve">, which is not listed or in a </w:t>
      </w:r>
      <w:r w:rsidR="003355A1">
        <w:rPr>
          <w:rFonts w:ascii="Trebuchet MS" w:eastAsia="Times New Roman" w:hAnsi="Trebuchet MS"/>
          <w:sz w:val="24"/>
          <w:szCs w:val="24"/>
        </w:rPr>
        <w:t>C</w:t>
      </w:r>
      <w:r w:rsidRPr="008B5524">
        <w:rPr>
          <w:rFonts w:ascii="Trebuchet MS" w:eastAsia="Times New Roman" w:hAnsi="Trebuchet MS"/>
          <w:sz w:val="24"/>
          <w:szCs w:val="24"/>
        </w:rPr>
        <w:t xml:space="preserve">onservation </w:t>
      </w:r>
      <w:r w:rsidR="003355A1">
        <w:rPr>
          <w:rFonts w:ascii="Trebuchet MS" w:eastAsia="Times New Roman" w:hAnsi="Trebuchet MS"/>
          <w:sz w:val="24"/>
          <w:szCs w:val="24"/>
        </w:rPr>
        <w:t>A</w:t>
      </w:r>
      <w:r w:rsidRPr="008B5524">
        <w:rPr>
          <w:rFonts w:ascii="Trebuchet MS" w:eastAsia="Times New Roman" w:hAnsi="Trebuchet MS"/>
          <w:sz w:val="24"/>
          <w:szCs w:val="24"/>
        </w:rPr>
        <w:t xml:space="preserve">rea, are as follows: </w:t>
      </w:r>
    </w:p>
    <w:p w14:paraId="36B25807" w14:textId="77777777" w:rsidR="00CF774C" w:rsidRDefault="00CF774C" w:rsidP="00392E81">
      <w:pPr>
        <w:spacing w:line="240" w:lineRule="auto"/>
        <w:rPr>
          <w:rFonts w:ascii="Trebuchet MS" w:eastAsia="Times New Roman" w:hAnsi="Trebuchet MS"/>
          <w:sz w:val="24"/>
          <w:szCs w:val="24"/>
          <w:u w:val="single"/>
        </w:rPr>
      </w:pPr>
      <w:r w:rsidRPr="00CF774C">
        <w:rPr>
          <w:rFonts w:ascii="Trebuchet MS" w:eastAsia="Times New Roman" w:hAnsi="Trebuchet MS"/>
          <w:sz w:val="24"/>
          <w:szCs w:val="24"/>
          <w:u w:val="single"/>
        </w:rPr>
        <w:t>Single storey rear extension</w:t>
      </w:r>
    </w:p>
    <w:p w14:paraId="72E7E712" w14:textId="77777777" w:rsidR="0048781E" w:rsidRPr="001F45A8" w:rsidRDefault="0048781E" w:rsidP="0048781E">
      <w:pPr>
        <w:spacing w:line="240" w:lineRule="auto"/>
        <w:rPr>
          <w:rFonts w:ascii="Trebuchet MS" w:eastAsia="Times New Roman" w:hAnsi="Trebuchet MS"/>
          <w:sz w:val="24"/>
          <w:szCs w:val="24"/>
        </w:rPr>
      </w:pPr>
      <w:r w:rsidRPr="001F45A8">
        <w:rPr>
          <w:rFonts w:ascii="Trebuchet MS" w:eastAsia="Times New Roman" w:hAnsi="Trebuchet MS"/>
          <w:sz w:val="24"/>
          <w:szCs w:val="24"/>
        </w:rPr>
        <w:t xml:space="preserve">A.1 Development is not permitted by Class A if:  </w:t>
      </w:r>
    </w:p>
    <w:p w14:paraId="45989846" w14:textId="77777777" w:rsidR="0048781E" w:rsidRPr="006A2ED9" w:rsidRDefault="0048781E" w:rsidP="0048781E">
      <w:pPr>
        <w:spacing w:line="240" w:lineRule="auto"/>
        <w:ind w:left="720"/>
        <w:rPr>
          <w:rFonts w:ascii="Trebuchet MS" w:eastAsia="Times New Roman" w:hAnsi="Trebuchet MS"/>
          <w:b/>
          <w:sz w:val="24"/>
          <w:szCs w:val="24"/>
        </w:rPr>
      </w:pPr>
      <w:r w:rsidRPr="006A2ED9">
        <w:rPr>
          <w:rFonts w:ascii="Trebuchet MS" w:eastAsia="Times New Roman" w:hAnsi="Trebuchet MS"/>
          <w:sz w:val="24"/>
          <w:szCs w:val="24"/>
        </w:rPr>
        <w:t xml:space="preserve">A.1 (a) permission to use the dwellinghouse as a dwellinghouse has been granted only by virtue of Class M, N, P or Q of Part 3 of this Schedule (changes of use); </w:t>
      </w:r>
      <w:r w:rsidRPr="006A2ED9">
        <w:rPr>
          <w:rFonts w:ascii="Trebuchet MS" w:eastAsia="Times New Roman" w:hAnsi="Trebuchet MS"/>
          <w:b/>
          <w:sz w:val="24"/>
          <w:szCs w:val="24"/>
        </w:rPr>
        <w:t>complies</w:t>
      </w:r>
    </w:p>
    <w:p w14:paraId="0A167D4A" w14:textId="77777777" w:rsidR="0048781E" w:rsidRPr="006A2ED9" w:rsidRDefault="0048781E" w:rsidP="0048781E">
      <w:pPr>
        <w:spacing w:line="240" w:lineRule="auto"/>
        <w:ind w:left="720"/>
        <w:rPr>
          <w:rFonts w:ascii="Trebuchet MS" w:eastAsia="Times New Roman" w:hAnsi="Trebuchet MS"/>
          <w:b/>
          <w:sz w:val="24"/>
          <w:szCs w:val="24"/>
        </w:rPr>
      </w:pPr>
      <w:r w:rsidRPr="006A2ED9">
        <w:rPr>
          <w:rFonts w:ascii="Trebuchet MS" w:eastAsia="Times New Roman" w:hAnsi="Trebuchet MS"/>
          <w:sz w:val="24"/>
          <w:szCs w:val="24"/>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Pr="006A2ED9">
        <w:rPr>
          <w:rFonts w:ascii="Trebuchet MS" w:eastAsia="Times New Roman" w:hAnsi="Trebuchet MS"/>
          <w:b/>
          <w:sz w:val="24"/>
          <w:szCs w:val="24"/>
        </w:rPr>
        <w:t>complies</w:t>
      </w:r>
    </w:p>
    <w:p w14:paraId="1BD13AC7" w14:textId="77777777" w:rsidR="0048781E" w:rsidRPr="004B3475" w:rsidRDefault="0048781E" w:rsidP="0048781E">
      <w:pPr>
        <w:spacing w:line="240" w:lineRule="auto"/>
        <w:ind w:left="720"/>
        <w:rPr>
          <w:rFonts w:ascii="Trebuchet MS" w:eastAsia="Times New Roman" w:hAnsi="Trebuchet MS"/>
          <w:b/>
          <w:sz w:val="24"/>
          <w:szCs w:val="24"/>
        </w:rPr>
      </w:pPr>
      <w:r w:rsidRPr="004B3475">
        <w:rPr>
          <w:rFonts w:ascii="Trebuchet MS" w:eastAsia="Times New Roman" w:hAnsi="Trebuchet MS"/>
          <w:sz w:val="24"/>
          <w:szCs w:val="24"/>
        </w:rPr>
        <w:t xml:space="preserve">A.1 (c) the height of the part of the dwellinghouse enlarged, improved or altered would exceed the height of the highest part of the roof of the existing dwellinghouse; </w:t>
      </w:r>
      <w:r w:rsidRPr="004B3475">
        <w:rPr>
          <w:rFonts w:ascii="Trebuchet MS" w:eastAsia="Times New Roman" w:hAnsi="Trebuchet MS"/>
          <w:b/>
          <w:sz w:val="24"/>
          <w:szCs w:val="24"/>
        </w:rPr>
        <w:t>complies</w:t>
      </w:r>
    </w:p>
    <w:p w14:paraId="44C8B54A" w14:textId="77777777" w:rsidR="0048781E" w:rsidRPr="004B3475" w:rsidRDefault="0048781E" w:rsidP="0048781E">
      <w:pPr>
        <w:spacing w:line="240" w:lineRule="auto"/>
        <w:ind w:left="720"/>
        <w:rPr>
          <w:rFonts w:ascii="Trebuchet MS" w:eastAsia="Times New Roman" w:hAnsi="Trebuchet MS"/>
          <w:b/>
          <w:sz w:val="24"/>
          <w:szCs w:val="24"/>
        </w:rPr>
      </w:pPr>
      <w:r w:rsidRPr="004B3475">
        <w:rPr>
          <w:rFonts w:ascii="Trebuchet MS" w:eastAsia="Times New Roman" w:hAnsi="Trebuchet MS"/>
          <w:sz w:val="24"/>
          <w:szCs w:val="24"/>
        </w:rPr>
        <w:lastRenderedPageBreak/>
        <w:t xml:space="preserve">A.1 (d) the height of the eaves of the part of the dwellinghouse enlarged, improved or altered would exceed the height of the eaves of the existing dwellinghouse; </w:t>
      </w:r>
      <w:r w:rsidRPr="004B3475">
        <w:rPr>
          <w:rFonts w:ascii="Trebuchet MS" w:eastAsia="Times New Roman" w:hAnsi="Trebuchet MS"/>
          <w:b/>
          <w:sz w:val="24"/>
          <w:szCs w:val="24"/>
        </w:rPr>
        <w:t>complies</w:t>
      </w:r>
    </w:p>
    <w:p w14:paraId="62DFBF48" w14:textId="77777777" w:rsidR="0048781E" w:rsidRPr="004B3475" w:rsidRDefault="0048781E" w:rsidP="0048781E">
      <w:pPr>
        <w:spacing w:line="240" w:lineRule="auto"/>
        <w:ind w:left="720"/>
        <w:rPr>
          <w:rFonts w:ascii="Trebuchet MS" w:eastAsia="Times New Roman" w:hAnsi="Trebuchet MS"/>
          <w:b/>
          <w:sz w:val="24"/>
          <w:szCs w:val="24"/>
        </w:rPr>
      </w:pPr>
      <w:r w:rsidRPr="004B3475">
        <w:rPr>
          <w:rFonts w:ascii="Trebuchet MS" w:eastAsia="Times New Roman" w:hAnsi="Trebuchet MS"/>
          <w:sz w:val="24"/>
          <w:szCs w:val="24"/>
        </w:rPr>
        <w:t>A.1 (e) the enlarged part of the dwellinghouse would extend beyond a wall which (</w:t>
      </w:r>
      <w:proofErr w:type="spellStart"/>
      <w:r w:rsidRPr="004B3475">
        <w:rPr>
          <w:rFonts w:ascii="Trebuchet MS" w:eastAsia="Times New Roman" w:hAnsi="Trebuchet MS"/>
          <w:sz w:val="24"/>
          <w:szCs w:val="24"/>
        </w:rPr>
        <w:t>i</w:t>
      </w:r>
      <w:proofErr w:type="spellEnd"/>
      <w:r w:rsidRPr="004B3475">
        <w:rPr>
          <w:rFonts w:ascii="Trebuchet MS" w:eastAsia="Times New Roman" w:hAnsi="Trebuchet MS"/>
          <w:sz w:val="24"/>
          <w:szCs w:val="24"/>
        </w:rPr>
        <w:t xml:space="preserve">) forms the principle elevation of the original dwellinghouse; </w:t>
      </w:r>
      <w:r w:rsidRPr="004B3475">
        <w:rPr>
          <w:rFonts w:ascii="Trebuchet MS" w:eastAsia="Times New Roman" w:hAnsi="Trebuchet MS"/>
          <w:b/>
          <w:sz w:val="24"/>
          <w:szCs w:val="24"/>
        </w:rPr>
        <w:t>complies</w:t>
      </w:r>
      <w:r w:rsidRPr="004B3475">
        <w:rPr>
          <w:rFonts w:ascii="Trebuchet MS" w:eastAsia="Times New Roman" w:hAnsi="Trebuchet MS"/>
          <w:sz w:val="24"/>
          <w:szCs w:val="24"/>
        </w:rPr>
        <w:t xml:space="preserve"> or (ii) fronts a highway and forms a side elevation of the original dwellinghouse; </w:t>
      </w:r>
      <w:r w:rsidRPr="004B3475">
        <w:rPr>
          <w:rFonts w:ascii="Trebuchet MS" w:eastAsia="Times New Roman" w:hAnsi="Trebuchet MS"/>
          <w:b/>
          <w:sz w:val="24"/>
          <w:szCs w:val="24"/>
        </w:rPr>
        <w:t>complies</w:t>
      </w:r>
    </w:p>
    <w:p w14:paraId="3CBA2079" w14:textId="77777777" w:rsidR="0048781E" w:rsidRPr="004B3475" w:rsidRDefault="0048781E" w:rsidP="0048781E">
      <w:pPr>
        <w:spacing w:line="240" w:lineRule="auto"/>
        <w:ind w:left="720"/>
        <w:rPr>
          <w:rFonts w:ascii="Trebuchet MS" w:eastAsia="Times New Roman" w:hAnsi="Trebuchet MS"/>
          <w:b/>
          <w:sz w:val="24"/>
          <w:szCs w:val="24"/>
        </w:rPr>
      </w:pPr>
      <w:r w:rsidRPr="004B3475">
        <w:rPr>
          <w:rFonts w:ascii="Trebuchet MS" w:eastAsia="Times New Roman" w:hAnsi="Trebuchet MS"/>
          <w:sz w:val="24"/>
          <w:szCs w:val="24"/>
        </w:rPr>
        <w:t>A.1 (f) subject to paragraph (g), the enlarged part of the dwellinghouse would have a single storey and – (</w:t>
      </w:r>
      <w:proofErr w:type="spellStart"/>
      <w:r w:rsidRPr="004B3475">
        <w:rPr>
          <w:rFonts w:ascii="Trebuchet MS" w:eastAsia="Times New Roman" w:hAnsi="Trebuchet MS"/>
          <w:sz w:val="24"/>
          <w:szCs w:val="24"/>
        </w:rPr>
        <w:t>i</w:t>
      </w:r>
      <w:proofErr w:type="spellEnd"/>
      <w:r w:rsidRPr="004B3475">
        <w:rPr>
          <w:rFonts w:ascii="Trebuchet MS" w:eastAsia="Times New Roman" w:hAnsi="Trebuchet MS"/>
          <w:sz w:val="24"/>
          <w:szCs w:val="24"/>
        </w:rPr>
        <w:t xml:space="preserve">) extend beyond the rear wall of the original dwellinghouse by more than 4 metres in the case of a detached dwellinghouse, or 3 metres in the case of any other dwellinghouse, </w:t>
      </w:r>
      <w:r w:rsidRPr="004B3475">
        <w:rPr>
          <w:rFonts w:ascii="Trebuchet MS" w:eastAsia="Times New Roman" w:hAnsi="Trebuchet MS"/>
          <w:b/>
          <w:sz w:val="24"/>
          <w:szCs w:val="24"/>
        </w:rPr>
        <w:t>complies</w:t>
      </w:r>
      <w:r w:rsidRPr="004B3475">
        <w:rPr>
          <w:rFonts w:ascii="Trebuchet MS" w:eastAsia="Times New Roman" w:hAnsi="Trebuchet MS"/>
          <w:sz w:val="24"/>
          <w:szCs w:val="24"/>
        </w:rPr>
        <w:t xml:space="preserve"> or (ii) exceed 4 metres in height; </w:t>
      </w:r>
      <w:r w:rsidRPr="004B3475">
        <w:rPr>
          <w:rFonts w:ascii="Trebuchet MS" w:eastAsia="Times New Roman" w:hAnsi="Trebuchet MS"/>
          <w:b/>
          <w:sz w:val="24"/>
          <w:szCs w:val="24"/>
        </w:rPr>
        <w:t>complies</w:t>
      </w:r>
    </w:p>
    <w:p w14:paraId="4B7C8A56" w14:textId="77777777" w:rsidR="0048781E" w:rsidRPr="004B3475" w:rsidRDefault="0048781E" w:rsidP="0048781E">
      <w:pPr>
        <w:spacing w:line="240" w:lineRule="auto"/>
        <w:ind w:left="720"/>
        <w:rPr>
          <w:rFonts w:ascii="Trebuchet MS" w:eastAsia="Times New Roman" w:hAnsi="Trebuchet MS"/>
          <w:b/>
          <w:sz w:val="24"/>
          <w:szCs w:val="24"/>
        </w:rPr>
      </w:pPr>
      <w:r w:rsidRPr="004B3475">
        <w:rPr>
          <w:rFonts w:ascii="Trebuchet MS" w:eastAsia="Times New Roman" w:hAnsi="Trebuchet MS"/>
          <w:sz w:val="24"/>
          <w:szCs w:val="24"/>
        </w:rPr>
        <w:t>A.1 (g) for a dwellinghouse not on article 2(3) land nor on a site of special scientific interest, the enlarged part of the dwellinghouse would have a single storey and – (</w:t>
      </w:r>
      <w:proofErr w:type="spellStart"/>
      <w:r w:rsidRPr="004B3475">
        <w:rPr>
          <w:rFonts w:ascii="Trebuchet MS" w:eastAsia="Times New Roman" w:hAnsi="Trebuchet MS"/>
          <w:sz w:val="24"/>
          <w:szCs w:val="24"/>
        </w:rPr>
        <w:t>i</w:t>
      </w:r>
      <w:proofErr w:type="spellEnd"/>
      <w:r w:rsidRPr="004B3475">
        <w:rPr>
          <w:rFonts w:ascii="Trebuchet MS" w:eastAsia="Times New Roman" w:hAnsi="Trebuchet MS"/>
          <w:sz w:val="24"/>
          <w:szCs w:val="24"/>
        </w:rPr>
        <w:t xml:space="preserve">) extend beyond the rear wall of the original dwellinghouse by more than 8 metres in the case of a detached dwellinghouse, or 6 metres in the case of any other dwellinghouse, </w:t>
      </w:r>
      <w:r w:rsidRPr="004B3475">
        <w:rPr>
          <w:rFonts w:ascii="Trebuchet MS" w:eastAsia="Times New Roman" w:hAnsi="Trebuchet MS"/>
          <w:b/>
          <w:sz w:val="24"/>
          <w:szCs w:val="24"/>
        </w:rPr>
        <w:t>complies</w:t>
      </w:r>
      <w:r w:rsidRPr="004B3475">
        <w:rPr>
          <w:rFonts w:ascii="Trebuchet MS" w:eastAsia="Times New Roman" w:hAnsi="Trebuchet MS"/>
          <w:sz w:val="24"/>
          <w:szCs w:val="24"/>
        </w:rPr>
        <w:t xml:space="preserve"> or (ii) exceed 4 metres in height; </w:t>
      </w:r>
      <w:r w:rsidRPr="004B3475">
        <w:rPr>
          <w:rFonts w:ascii="Trebuchet MS" w:eastAsia="Times New Roman" w:hAnsi="Trebuchet MS"/>
          <w:b/>
          <w:sz w:val="24"/>
          <w:szCs w:val="24"/>
        </w:rPr>
        <w:t>complies</w:t>
      </w:r>
    </w:p>
    <w:p w14:paraId="03D3F0EB" w14:textId="77777777" w:rsidR="0048781E" w:rsidRPr="004B3475" w:rsidRDefault="0048781E" w:rsidP="0048781E">
      <w:pPr>
        <w:spacing w:line="240" w:lineRule="auto"/>
        <w:ind w:left="720"/>
        <w:rPr>
          <w:rFonts w:ascii="Trebuchet MS" w:eastAsia="Times New Roman" w:hAnsi="Trebuchet MS"/>
          <w:b/>
          <w:sz w:val="24"/>
          <w:szCs w:val="24"/>
        </w:rPr>
      </w:pPr>
      <w:r w:rsidRPr="004B3475">
        <w:rPr>
          <w:rFonts w:ascii="Trebuchet MS" w:eastAsia="Times New Roman" w:hAnsi="Trebuchet MS"/>
          <w:sz w:val="24"/>
          <w:szCs w:val="24"/>
        </w:rPr>
        <w:t>A.1 (h) the enlarged part of the dwellinghouse would have more than a single storey and – (</w:t>
      </w:r>
      <w:proofErr w:type="spellStart"/>
      <w:r w:rsidRPr="004B3475">
        <w:rPr>
          <w:rFonts w:ascii="Trebuchet MS" w:eastAsia="Times New Roman" w:hAnsi="Trebuchet MS"/>
          <w:sz w:val="24"/>
          <w:szCs w:val="24"/>
        </w:rPr>
        <w:t>i</w:t>
      </w:r>
      <w:proofErr w:type="spellEnd"/>
      <w:r w:rsidRPr="004B3475">
        <w:rPr>
          <w:rFonts w:ascii="Trebuchet MS" w:eastAsia="Times New Roman" w:hAnsi="Trebuchet MS"/>
          <w:sz w:val="24"/>
          <w:szCs w:val="24"/>
        </w:rPr>
        <w:t xml:space="preserve">) extend beyond the rear wall of the original dwellinghouse by more than 3 metres, </w:t>
      </w:r>
      <w:r w:rsidRPr="004B3475">
        <w:rPr>
          <w:rFonts w:ascii="Trebuchet MS" w:eastAsia="Times New Roman" w:hAnsi="Trebuchet MS"/>
          <w:b/>
          <w:sz w:val="24"/>
          <w:szCs w:val="24"/>
        </w:rPr>
        <w:t xml:space="preserve">complies </w:t>
      </w:r>
      <w:r w:rsidRPr="004B3475">
        <w:rPr>
          <w:rFonts w:ascii="Trebuchet MS" w:eastAsia="Times New Roman" w:hAnsi="Trebuchet MS"/>
          <w:sz w:val="24"/>
          <w:szCs w:val="24"/>
        </w:rPr>
        <w:t xml:space="preserve">or (ii) be within 7 metres of any boundary of the curtilage of the dwellinghouse opposite the rear wall of the dwellinghouse; </w:t>
      </w:r>
      <w:r w:rsidRPr="004B3475">
        <w:rPr>
          <w:rFonts w:ascii="Trebuchet MS" w:eastAsia="Times New Roman" w:hAnsi="Trebuchet MS"/>
          <w:b/>
          <w:sz w:val="24"/>
          <w:szCs w:val="24"/>
        </w:rPr>
        <w:t>complies</w:t>
      </w:r>
    </w:p>
    <w:p w14:paraId="74CE1B85" w14:textId="77777777" w:rsidR="0048781E" w:rsidRPr="004B3475" w:rsidRDefault="0048781E" w:rsidP="0048781E">
      <w:pPr>
        <w:spacing w:line="240" w:lineRule="auto"/>
        <w:ind w:left="720"/>
        <w:rPr>
          <w:rFonts w:ascii="Trebuchet MS" w:eastAsia="Times New Roman" w:hAnsi="Trebuchet MS"/>
          <w:b/>
          <w:sz w:val="24"/>
          <w:szCs w:val="24"/>
        </w:rPr>
      </w:pPr>
      <w:r w:rsidRPr="004B3475">
        <w:rPr>
          <w:rFonts w:ascii="Trebuchet MS" w:eastAsia="Times New Roman" w:hAnsi="Trebuchet MS"/>
          <w:sz w:val="24"/>
          <w:szCs w:val="24"/>
        </w:rPr>
        <w:t>A.1 (</w:t>
      </w:r>
      <w:proofErr w:type="spellStart"/>
      <w:r w:rsidRPr="004B3475">
        <w:rPr>
          <w:rFonts w:ascii="Trebuchet MS" w:eastAsia="Times New Roman" w:hAnsi="Trebuchet MS"/>
          <w:sz w:val="24"/>
          <w:szCs w:val="24"/>
        </w:rPr>
        <w:t>i</w:t>
      </w:r>
      <w:proofErr w:type="spellEnd"/>
      <w:r w:rsidRPr="004B3475">
        <w:rPr>
          <w:rFonts w:ascii="Trebuchet MS" w:eastAsia="Times New Roman" w:hAnsi="Trebuchet MS"/>
          <w:sz w:val="24"/>
          <w:szCs w:val="24"/>
        </w:rPr>
        <w:t xml:space="preserve">) the enlarged part of the dwellinghouse would be within 2 metres of the boundary of the curtilage of the dwellinghouse, and the height of the eaves of the enlarged part would exceed 3 metres; </w:t>
      </w:r>
      <w:r w:rsidRPr="004B3475">
        <w:rPr>
          <w:rFonts w:ascii="Trebuchet MS" w:eastAsia="Times New Roman" w:hAnsi="Trebuchet MS"/>
          <w:b/>
          <w:sz w:val="24"/>
          <w:szCs w:val="24"/>
        </w:rPr>
        <w:t>complies</w:t>
      </w:r>
    </w:p>
    <w:p w14:paraId="2202A758" w14:textId="77777777" w:rsidR="0048781E" w:rsidRPr="00D53010" w:rsidRDefault="0048781E" w:rsidP="0048781E">
      <w:pPr>
        <w:spacing w:line="240" w:lineRule="auto"/>
        <w:ind w:left="720"/>
        <w:rPr>
          <w:rFonts w:ascii="Trebuchet MS" w:eastAsia="Times New Roman" w:hAnsi="Trebuchet MS"/>
          <w:color w:val="FF0000"/>
          <w:sz w:val="24"/>
          <w:szCs w:val="24"/>
        </w:rPr>
      </w:pPr>
      <w:r w:rsidRPr="004B3475">
        <w:rPr>
          <w:rFonts w:ascii="Trebuchet MS" w:eastAsia="Times New Roman" w:hAnsi="Trebuchet MS"/>
          <w:sz w:val="24"/>
          <w:szCs w:val="24"/>
        </w:rPr>
        <w:t>A.1 (j) the enlarged part of the dwellinghouse would extend beyond a wall forming a side elevation of the original dwellinghouse, and would – (</w:t>
      </w:r>
      <w:proofErr w:type="spellStart"/>
      <w:r w:rsidRPr="004B3475">
        <w:rPr>
          <w:rFonts w:ascii="Trebuchet MS" w:eastAsia="Times New Roman" w:hAnsi="Trebuchet MS"/>
          <w:sz w:val="24"/>
          <w:szCs w:val="24"/>
        </w:rPr>
        <w:t>i</w:t>
      </w:r>
      <w:proofErr w:type="spellEnd"/>
      <w:r w:rsidRPr="004B3475">
        <w:rPr>
          <w:rFonts w:ascii="Trebuchet MS" w:eastAsia="Times New Roman" w:hAnsi="Trebuchet MS"/>
          <w:sz w:val="24"/>
          <w:szCs w:val="24"/>
        </w:rPr>
        <w:t xml:space="preserve">) exceed 4 metres in height, </w:t>
      </w:r>
      <w:r w:rsidRPr="004B3475">
        <w:rPr>
          <w:rFonts w:ascii="Trebuchet MS" w:eastAsia="Times New Roman" w:hAnsi="Trebuchet MS"/>
          <w:b/>
          <w:sz w:val="24"/>
          <w:szCs w:val="24"/>
        </w:rPr>
        <w:t xml:space="preserve">complies </w:t>
      </w:r>
      <w:r w:rsidRPr="004B3475">
        <w:rPr>
          <w:rFonts w:ascii="Trebuchet MS" w:eastAsia="Times New Roman" w:hAnsi="Trebuchet MS"/>
          <w:sz w:val="24"/>
          <w:szCs w:val="24"/>
        </w:rPr>
        <w:t xml:space="preserve">(ii) have more than a single storey, </w:t>
      </w:r>
      <w:r w:rsidRPr="004B3475">
        <w:rPr>
          <w:rFonts w:ascii="Trebuchet MS" w:eastAsia="Times New Roman" w:hAnsi="Trebuchet MS"/>
          <w:b/>
          <w:sz w:val="24"/>
          <w:szCs w:val="24"/>
        </w:rPr>
        <w:t xml:space="preserve">complies </w:t>
      </w:r>
      <w:r w:rsidRPr="004B3475">
        <w:rPr>
          <w:rFonts w:ascii="Trebuchet MS" w:eastAsia="Times New Roman" w:hAnsi="Trebuchet MS"/>
          <w:sz w:val="24"/>
          <w:szCs w:val="24"/>
        </w:rPr>
        <w:t xml:space="preserve">or (iii) have a width greater than half the width of the original dwellinghouse; </w:t>
      </w:r>
      <w:r w:rsidRPr="004B3475">
        <w:rPr>
          <w:rFonts w:ascii="Trebuchet MS" w:eastAsia="Times New Roman" w:hAnsi="Trebuchet MS"/>
          <w:b/>
          <w:sz w:val="24"/>
          <w:szCs w:val="24"/>
        </w:rPr>
        <w:t>complies</w:t>
      </w:r>
      <w:r w:rsidRPr="004B3475">
        <w:rPr>
          <w:rFonts w:ascii="Trebuchet MS" w:eastAsia="Times New Roman" w:hAnsi="Trebuchet MS"/>
          <w:sz w:val="24"/>
          <w:szCs w:val="24"/>
        </w:rPr>
        <w:t xml:space="preserve"> or </w:t>
      </w:r>
    </w:p>
    <w:p w14:paraId="5ADA8F58" w14:textId="77777777" w:rsidR="0048781E" w:rsidRPr="005A4EAE" w:rsidRDefault="0048781E" w:rsidP="0048781E">
      <w:pPr>
        <w:spacing w:line="240" w:lineRule="auto"/>
        <w:ind w:left="720"/>
        <w:rPr>
          <w:rFonts w:ascii="Trebuchet MS" w:eastAsia="Times New Roman" w:hAnsi="Trebuchet MS"/>
          <w:b/>
          <w:sz w:val="24"/>
          <w:szCs w:val="24"/>
        </w:rPr>
      </w:pPr>
      <w:r w:rsidRPr="005A4EAE">
        <w:rPr>
          <w:rFonts w:ascii="Trebuchet MS" w:eastAsia="Times New Roman" w:hAnsi="Trebuchet MS"/>
          <w:sz w:val="24"/>
          <w:szCs w:val="24"/>
        </w:rPr>
        <w:t>A.1 (k) it would consist of or include – (</w:t>
      </w:r>
      <w:proofErr w:type="spellStart"/>
      <w:r w:rsidRPr="005A4EAE">
        <w:rPr>
          <w:rFonts w:ascii="Trebuchet MS" w:eastAsia="Times New Roman" w:hAnsi="Trebuchet MS"/>
          <w:sz w:val="24"/>
          <w:szCs w:val="24"/>
        </w:rPr>
        <w:t>i</w:t>
      </w:r>
      <w:proofErr w:type="spellEnd"/>
      <w:r w:rsidRPr="005A4EAE">
        <w:rPr>
          <w:rFonts w:ascii="Trebuchet MS" w:eastAsia="Times New Roman" w:hAnsi="Trebuchet MS"/>
          <w:sz w:val="24"/>
          <w:szCs w:val="24"/>
        </w:rPr>
        <w:t xml:space="preserve">) the construction or provision of a </w:t>
      </w:r>
      <w:proofErr w:type="spellStart"/>
      <w:r w:rsidRPr="005A4EAE">
        <w:rPr>
          <w:rFonts w:ascii="Trebuchet MS" w:eastAsia="Times New Roman" w:hAnsi="Trebuchet MS"/>
          <w:sz w:val="24"/>
          <w:szCs w:val="24"/>
        </w:rPr>
        <w:t>verandah</w:t>
      </w:r>
      <w:proofErr w:type="spellEnd"/>
      <w:r w:rsidRPr="005A4EAE">
        <w:rPr>
          <w:rFonts w:ascii="Trebuchet MS" w:eastAsia="Times New Roman" w:hAnsi="Trebuchet MS"/>
          <w:sz w:val="24"/>
          <w:szCs w:val="24"/>
        </w:rPr>
        <w:t xml:space="preserve">, balcony or raised platform, </w:t>
      </w:r>
      <w:r w:rsidRPr="005A4EAE">
        <w:rPr>
          <w:rFonts w:ascii="Trebuchet MS" w:eastAsia="Times New Roman" w:hAnsi="Trebuchet MS"/>
          <w:b/>
          <w:sz w:val="24"/>
          <w:szCs w:val="24"/>
        </w:rPr>
        <w:t>complies</w:t>
      </w:r>
      <w:r w:rsidRPr="005A4EAE">
        <w:rPr>
          <w:rFonts w:ascii="Trebuchet MS" w:eastAsia="Times New Roman" w:hAnsi="Trebuchet MS"/>
          <w:sz w:val="24"/>
          <w:szCs w:val="24"/>
        </w:rPr>
        <w:t xml:space="preserve"> (ii) the installation, alteration or replacement of a microwave antenna, </w:t>
      </w:r>
      <w:r w:rsidRPr="005A4EAE">
        <w:rPr>
          <w:rFonts w:ascii="Trebuchet MS" w:eastAsia="Times New Roman" w:hAnsi="Trebuchet MS"/>
          <w:b/>
          <w:sz w:val="24"/>
          <w:szCs w:val="24"/>
        </w:rPr>
        <w:t>complies</w:t>
      </w:r>
      <w:r w:rsidRPr="005A4EAE">
        <w:rPr>
          <w:rFonts w:ascii="Trebuchet MS" w:eastAsia="Times New Roman" w:hAnsi="Trebuchet MS"/>
          <w:sz w:val="24"/>
          <w:szCs w:val="24"/>
        </w:rPr>
        <w:t xml:space="preserve"> (iii) the installation, alteration or replacement of a chimney, flue or soil and vent pipe, </w:t>
      </w:r>
      <w:r w:rsidRPr="005A4EAE">
        <w:rPr>
          <w:rFonts w:ascii="Trebuchet MS" w:eastAsia="Times New Roman" w:hAnsi="Trebuchet MS"/>
          <w:b/>
          <w:sz w:val="24"/>
          <w:szCs w:val="24"/>
        </w:rPr>
        <w:t xml:space="preserve">complies </w:t>
      </w:r>
      <w:r w:rsidRPr="005A4EAE">
        <w:rPr>
          <w:rFonts w:ascii="Trebuchet MS" w:eastAsia="Times New Roman" w:hAnsi="Trebuchet MS"/>
          <w:sz w:val="24"/>
          <w:szCs w:val="24"/>
        </w:rPr>
        <w:t xml:space="preserve">or (iv) an alteration to any part of the roof of the dwellinghouse. </w:t>
      </w:r>
      <w:r w:rsidRPr="005A4EAE">
        <w:rPr>
          <w:rFonts w:ascii="Trebuchet MS" w:eastAsia="Times New Roman" w:hAnsi="Trebuchet MS"/>
          <w:b/>
          <w:sz w:val="24"/>
          <w:szCs w:val="24"/>
        </w:rPr>
        <w:t>Complies.</w:t>
      </w:r>
    </w:p>
    <w:p w14:paraId="0DB9FB8A" w14:textId="77777777" w:rsidR="0048781E" w:rsidRPr="005A4EAE" w:rsidRDefault="0048781E" w:rsidP="0048781E">
      <w:pPr>
        <w:spacing w:line="240" w:lineRule="auto"/>
        <w:rPr>
          <w:rFonts w:ascii="Trebuchet MS" w:eastAsia="Times New Roman" w:hAnsi="Trebuchet MS"/>
          <w:sz w:val="24"/>
          <w:szCs w:val="24"/>
        </w:rPr>
      </w:pPr>
      <w:r w:rsidRPr="005A4EAE">
        <w:rPr>
          <w:rFonts w:ascii="Trebuchet MS" w:eastAsia="Times New Roman" w:hAnsi="Trebuchet MS"/>
          <w:sz w:val="24"/>
          <w:szCs w:val="24"/>
        </w:rPr>
        <w:t>A.2 In the case of a dwellinghouse on article 2(3) land, development is not permitted by Class A if:</w:t>
      </w:r>
    </w:p>
    <w:p w14:paraId="32F38512" w14:textId="77777777" w:rsidR="0048781E" w:rsidRPr="005A4EAE" w:rsidRDefault="0048781E" w:rsidP="0048781E">
      <w:pPr>
        <w:spacing w:line="240" w:lineRule="auto"/>
        <w:ind w:left="720"/>
        <w:rPr>
          <w:rFonts w:ascii="Trebuchet MS" w:eastAsia="Times New Roman" w:hAnsi="Trebuchet MS"/>
          <w:b/>
          <w:sz w:val="24"/>
          <w:szCs w:val="24"/>
        </w:rPr>
      </w:pPr>
      <w:r w:rsidRPr="005A4EAE">
        <w:rPr>
          <w:rFonts w:ascii="Trebuchet MS" w:eastAsia="Times New Roman" w:hAnsi="Trebuchet MS"/>
          <w:sz w:val="24"/>
          <w:szCs w:val="24"/>
        </w:rPr>
        <w:t xml:space="preserve">A.2 (a) it would consist of or include the cladding of any part of the exterior of the dwellinghouse with stone, artificial stone, pebble dash, render, timber, plastic or tiles; </w:t>
      </w:r>
      <w:r w:rsidRPr="005A4EAE">
        <w:rPr>
          <w:rFonts w:ascii="Trebuchet MS" w:eastAsia="Times New Roman" w:hAnsi="Trebuchet MS"/>
          <w:b/>
          <w:sz w:val="24"/>
          <w:szCs w:val="24"/>
        </w:rPr>
        <w:t>n/a</w:t>
      </w:r>
    </w:p>
    <w:p w14:paraId="4344D643" w14:textId="77777777" w:rsidR="0048781E" w:rsidRPr="005A4EAE" w:rsidRDefault="0048781E" w:rsidP="0048781E">
      <w:pPr>
        <w:spacing w:line="240" w:lineRule="auto"/>
        <w:ind w:left="720"/>
        <w:rPr>
          <w:rFonts w:ascii="Trebuchet MS" w:eastAsia="Times New Roman" w:hAnsi="Trebuchet MS"/>
          <w:sz w:val="24"/>
          <w:szCs w:val="24"/>
        </w:rPr>
      </w:pPr>
      <w:r w:rsidRPr="005A4EAE">
        <w:rPr>
          <w:rFonts w:ascii="Trebuchet MS" w:eastAsia="Times New Roman" w:hAnsi="Trebuchet MS"/>
          <w:sz w:val="24"/>
          <w:szCs w:val="24"/>
        </w:rPr>
        <w:lastRenderedPageBreak/>
        <w:t xml:space="preserve">A.2 (b) the enlarged part of the dwellinghouse would extend beyond a wall forming a side elevation of the original dwellinghouse; </w:t>
      </w:r>
      <w:r w:rsidRPr="005A4EAE">
        <w:rPr>
          <w:rFonts w:ascii="Trebuchet MS" w:eastAsia="Times New Roman" w:hAnsi="Trebuchet MS"/>
          <w:b/>
          <w:sz w:val="24"/>
          <w:szCs w:val="24"/>
        </w:rPr>
        <w:t xml:space="preserve">n/a </w:t>
      </w:r>
      <w:r w:rsidRPr="005A4EAE">
        <w:rPr>
          <w:rFonts w:ascii="Trebuchet MS" w:eastAsia="Times New Roman" w:hAnsi="Trebuchet MS"/>
          <w:sz w:val="24"/>
          <w:szCs w:val="24"/>
        </w:rPr>
        <w:t>or</w:t>
      </w:r>
    </w:p>
    <w:p w14:paraId="42DC9032" w14:textId="77777777" w:rsidR="0048781E" w:rsidRPr="005A4EAE" w:rsidRDefault="0048781E" w:rsidP="0048781E">
      <w:pPr>
        <w:spacing w:line="240" w:lineRule="auto"/>
        <w:ind w:left="720"/>
        <w:rPr>
          <w:rFonts w:ascii="Trebuchet MS" w:eastAsia="Times New Roman" w:hAnsi="Trebuchet MS"/>
          <w:b/>
          <w:sz w:val="24"/>
          <w:szCs w:val="24"/>
        </w:rPr>
      </w:pPr>
      <w:r w:rsidRPr="005A4EAE">
        <w:rPr>
          <w:rFonts w:ascii="Trebuchet MS" w:eastAsia="Times New Roman" w:hAnsi="Trebuchet MS"/>
          <w:sz w:val="24"/>
          <w:szCs w:val="24"/>
        </w:rPr>
        <w:t xml:space="preserve">A.2 (c) the enlarged part of the dwellinghouse would have more than a single storey and extend beyond the rear wall of the original dwellinghouse. </w:t>
      </w:r>
      <w:r w:rsidRPr="005A4EAE">
        <w:rPr>
          <w:rFonts w:ascii="Trebuchet MS" w:eastAsia="Times New Roman" w:hAnsi="Trebuchet MS"/>
          <w:b/>
          <w:sz w:val="24"/>
          <w:szCs w:val="24"/>
        </w:rPr>
        <w:t>n/a</w:t>
      </w:r>
    </w:p>
    <w:p w14:paraId="2294AF6C" w14:textId="77777777" w:rsidR="0048781E" w:rsidRPr="005A4EAE" w:rsidRDefault="0048781E" w:rsidP="0048781E">
      <w:pPr>
        <w:spacing w:line="240" w:lineRule="auto"/>
        <w:rPr>
          <w:rFonts w:ascii="Trebuchet MS" w:eastAsia="Times New Roman" w:hAnsi="Trebuchet MS"/>
          <w:sz w:val="24"/>
          <w:szCs w:val="24"/>
        </w:rPr>
      </w:pPr>
      <w:r w:rsidRPr="005A4EAE">
        <w:rPr>
          <w:rFonts w:ascii="Trebuchet MS" w:eastAsia="Times New Roman" w:hAnsi="Trebuchet MS"/>
          <w:sz w:val="24"/>
          <w:szCs w:val="24"/>
        </w:rPr>
        <w:t>Conditions</w:t>
      </w:r>
    </w:p>
    <w:p w14:paraId="3D1A933B" w14:textId="77777777" w:rsidR="0048781E" w:rsidRPr="005A4EAE" w:rsidRDefault="0048781E" w:rsidP="0048781E">
      <w:pPr>
        <w:spacing w:line="240" w:lineRule="auto"/>
        <w:rPr>
          <w:rFonts w:ascii="Trebuchet MS" w:eastAsia="Times New Roman" w:hAnsi="Trebuchet MS"/>
          <w:sz w:val="24"/>
          <w:szCs w:val="24"/>
        </w:rPr>
      </w:pPr>
      <w:r w:rsidRPr="005A4EAE">
        <w:rPr>
          <w:rFonts w:ascii="Trebuchet MS" w:eastAsia="Times New Roman" w:hAnsi="Trebuchet MS"/>
          <w:sz w:val="24"/>
          <w:szCs w:val="24"/>
        </w:rPr>
        <w:t>Development is permitted by Class A subject to the following conditions:</w:t>
      </w:r>
    </w:p>
    <w:p w14:paraId="3F8F25D6" w14:textId="77777777" w:rsidR="00626443" w:rsidRPr="003521CD" w:rsidRDefault="0048781E" w:rsidP="0048781E">
      <w:pPr>
        <w:spacing w:line="240" w:lineRule="auto"/>
        <w:ind w:left="720"/>
        <w:rPr>
          <w:rFonts w:ascii="Trebuchet MS" w:eastAsia="Times New Roman" w:hAnsi="Trebuchet MS"/>
          <w:b/>
          <w:sz w:val="24"/>
          <w:szCs w:val="24"/>
        </w:rPr>
      </w:pPr>
      <w:r w:rsidRPr="003521CD">
        <w:rPr>
          <w:rFonts w:ascii="Trebuchet MS" w:eastAsia="Times New Roman" w:hAnsi="Trebuchet MS"/>
          <w:sz w:val="24"/>
          <w:szCs w:val="24"/>
        </w:rPr>
        <w:t xml:space="preserve">A.3 (a) the materials used in any exterior work (other than materials used in the construction of a conservatory) must be of a similar appearance to those used in the construction of the exterior of the dwellinghouse; </w:t>
      </w:r>
      <w:r w:rsidRPr="003521CD">
        <w:rPr>
          <w:rFonts w:ascii="Trebuchet MS" w:eastAsia="Times New Roman" w:hAnsi="Trebuchet MS"/>
          <w:b/>
          <w:sz w:val="24"/>
          <w:szCs w:val="24"/>
        </w:rPr>
        <w:t>complies</w:t>
      </w:r>
      <w:r w:rsidR="003521CD" w:rsidRPr="003521CD">
        <w:rPr>
          <w:rFonts w:ascii="Trebuchet MS" w:eastAsia="Times New Roman" w:hAnsi="Trebuchet MS"/>
          <w:b/>
          <w:sz w:val="24"/>
          <w:szCs w:val="24"/>
        </w:rPr>
        <w:t xml:space="preserve"> </w:t>
      </w:r>
    </w:p>
    <w:p w14:paraId="71AB4FB1" w14:textId="77777777" w:rsidR="0048781E" w:rsidRPr="005A4EAE" w:rsidRDefault="0048781E" w:rsidP="0048781E">
      <w:pPr>
        <w:spacing w:line="240" w:lineRule="auto"/>
        <w:ind w:left="720"/>
        <w:rPr>
          <w:rFonts w:ascii="Trebuchet MS" w:eastAsia="Times New Roman" w:hAnsi="Trebuchet MS"/>
          <w:sz w:val="24"/>
          <w:szCs w:val="24"/>
        </w:rPr>
      </w:pPr>
      <w:r w:rsidRPr="005A4EAE">
        <w:rPr>
          <w:rFonts w:ascii="Trebuchet MS" w:eastAsia="Times New Roman" w:hAnsi="Trebuchet MS"/>
          <w:sz w:val="24"/>
          <w:szCs w:val="24"/>
        </w:rPr>
        <w:t>A.3 (b) any upper-floor window located in a wall or roof slope forming a side elevation of the dwellinghouse must be (</w:t>
      </w:r>
      <w:proofErr w:type="spellStart"/>
      <w:r w:rsidRPr="005A4EAE">
        <w:rPr>
          <w:rFonts w:ascii="Trebuchet MS" w:eastAsia="Times New Roman" w:hAnsi="Trebuchet MS"/>
          <w:sz w:val="24"/>
          <w:szCs w:val="24"/>
        </w:rPr>
        <w:t>i</w:t>
      </w:r>
      <w:proofErr w:type="spellEnd"/>
      <w:r w:rsidRPr="005A4EAE">
        <w:rPr>
          <w:rFonts w:ascii="Trebuchet MS" w:eastAsia="Times New Roman" w:hAnsi="Trebuchet MS"/>
          <w:sz w:val="24"/>
          <w:szCs w:val="24"/>
        </w:rPr>
        <w:t xml:space="preserve">) obscure-glazed, </w:t>
      </w:r>
      <w:r w:rsidRPr="005A4EAE">
        <w:rPr>
          <w:rFonts w:ascii="Trebuchet MS" w:eastAsia="Times New Roman" w:hAnsi="Trebuchet MS"/>
          <w:b/>
          <w:sz w:val="24"/>
          <w:szCs w:val="24"/>
        </w:rPr>
        <w:t xml:space="preserve">n/a </w:t>
      </w:r>
      <w:r w:rsidRPr="005A4EAE">
        <w:rPr>
          <w:rFonts w:ascii="Trebuchet MS" w:eastAsia="Times New Roman" w:hAnsi="Trebuchet MS"/>
          <w:sz w:val="24"/>
          <w:szCs w:val="24"/>
        </w:rPr>
        <w:t xml:space="preserve">and (ii) non-opening unless the parts of the window which can be opened are more than 1.7 metres above the floor of the room in which the window is installed; </w:t>
      </w:r>
      <w:r w:rsidRPr="005A4EAE">
        <w:rPr>
          <w:rFonts w:ascii="Trebuchet MS" w:eastAsia="Times New Roman" w:hAnsi="Trebuchet MS"/>
          <w:b/>
          <w:sz w:val="24"/>
          <w:szCs w:val="24"/>
        </w:rPr>
        <w:t>n/a</w:t>
      </w:r>
      <w:r w:rsidRPr="005A4EAE">
        <w:rPr>
          <w:rFonts w:ascii="Trebuchet MS" w:eastAsia="Times New Roman" w:hAnsi="Trebuchet MS"/>
          <w:sz w:val="24"/>
          <w:szCs w:val="24"/>
        </w:rPr>
        <w:t xml:space="preserve"> and</w:t>
      </w:r>
    </w:p>
    <w:p w14:paraId="541D280B" w14:textId="77777777" w:rsidR="0048781E" w:rsidRPr="005A4EAE" w:rsidRDefault="0048781E" w:rsidP="0048781E">
      <w:pPr>
        <w:spacing w:line="240" w:lineRule="auto"/>
        <w:ind w:left="720"/>
        <w:rPr>
          <w:rFonts w:ascii="Trebuchet MS" w:eastAsia="Times New Roman" w:hAnsi="Trebuchet MS"/>
          <w:b/>
          <w:sz w:val="24"/>
          <w:szCs w:val="24"/>
        </w:rPr>
      </w:pPr>
      <w:r w:rsidRPr="005A4EAE">
        <w:rPr>
          <w:rFonts w:ascii="Trebuchet MS" w:eastAsia="Times New Roman" w:hAnsi="Trebuchet MS"/>
          <w:sz w:val="24"/>
          <w:szCs w:val="24"/>
        </w:rPr>
        <w:t xml:space="preserve">A.3 (c) where the enlarged part of the dwellinghouse has more than a single storey, the roof pitch of the enlarged part must, so far as practicable, be the same as the roof pitch of the original dwellinghouse. </w:t>
      </w:r>
      <w:r w:rsidRPr="005A4EAE">
        <w:rPr>
          <w:rFonts w:ascii="Trebuchet MS" w:eastAsia="Times New Roman" w:hAnsi="Trebuchet MS"/>
          <w:b/>
          <w:sz w:val="24"/>
          <w:szCs w:val="24"/>
        </w:rPr>
        <w:t>n/a</w:t>
      </w:r>
    </w:p>
    <w:p w14:paraId="7D9619D1" w14:textId="271A54A4" w:rsidR="00392E81" w:rsidRPr="00C857FC" w:rsidRDefault="002C00F0" w:rsidP="00392E81">
      <w:pPr>
        <w:spacing w:line="240" w:lineRule="auto"/>
        <w:rPr>
          <w:rFonts w:ascii="Trebuchet MS" w:eastAsia="Times New Roman" w:hAnsi="Trebuchet MS"/>
          <w:sz w:val="24"/>
          <w:szCs w:val="24"/>
          <w:u w:val="single"/>
        </w:rPr>
      </w:pPr>
      <w:r>
        <w:rPr>
          <w:rFonts w:ascii="Trebuchet MS" w:eastAsia="Times New Roman" w:hAnsi="Trebuchet MS"/>
          <w:sz w:val="24"/>
          <w:szCs w:val="24"/>
          <w:u w:val="single"/>
        </w:rPr>
        <w:t>Roof alteration</w:t>
      </w:r>
      <w:r w:rsidR="00392E81">
        <w:rPr>
          <w:rFonts w:ascii="Trebuchet MS" w:eastAsia="Times New Roman" w:hAnsi="Trebuchet MS"/>
          <w:sz w:val="24"/>
          <w:szCs w:val="24"/>
          <w:u w:val="single"/>
        </w:rPr>
        <w:t xml:space="preserve"> and </w:t>
      </w:r>
      <w:r w:rsidR="00392E81" w:rsidRPr="00C857FC">
        <w:rPr>
          <w:rFonts w:ascii="Trebuchet MS" w:eastAsia="Times New Roman" w:hAnsi="Trebuchet MS"/>
          <w:sz w:val="24"/>
          <w:szCs w:val="24"/>
          <w:u w:val="single"/>
        </w:rPr>
        <w:t>dormer</w:t>
      </w:r>
    </w:p>
    <w:p w14:paraId="02694F61" w14:textId="77777777" w:rsidR="00392E81" w:rsidRPr="00342AD4" w:rsidRDefault="00392E81" w:rsidP="00392E81">
      <w:pPr>
        <w:spacing w:line="240" w:lineRule="auto"/>
        <w:rPr>
          <w:rFonts w:ascii="Trebuchet MS" w:eastAsia="Times New Roman" w:hAnsi="Trebuchet MS"/>
          <w:color w:val="4F81BD" w:themeColor="accent1"/>
          <w:sz w:val="24"/>
          <w:szCs w:val="24"/>
        </w:rPr>
      </w:pPr>
      <w:r w:rsidRPr="008B5524">
        <w:rPr>
          <w:rFonts w:ascii="Trebuchet MS" w:eastAsia="Times New Roman" w:hAnsi="Trebuchet MS"/>
          <w:sz w:val="24"/>
          <w:szCs w:val="24"/>
        </w:rPr>
        <w:t>B.1 Development is not permitted by Class B if:</w:t>
      </w:r>
    </w:p>
    <w:p w14:paraId="1D16F7CF" w14:textId="77777777" w:rsidR="00392E81" w:rsidRPr="008B5524" w:rsidRDefault="00392E81" w:rsidP="003355A1">
      <w:pPr>
        <w:spacing w:line="240" w:lineRule="auto"/>
        <w:ind w:left="720"/>
        <w:rPr>
          <w:rFonts w:ascii="Trebuchet MS" w:eastAsia="Times New Roman" w:hAnsi="Trebuchet MS"/>
          <w:b/>
          <w:sz w:val="24"/>
          <w:szCs w:val="24"/>
        </w:rPr>
      </w:pPr>
      <w:r w:rsidRPr="008B5524">
        <w:rPr>
          <w:rFonts w:ascii="Trebuchet MS" w:eastAsia="Times New Roman" w:hAnsi="Trebuchet MS"/>
          <w:sz w:val="24"/>
          <w:szCs w:val="24"/>
        </w:rPr>
        <w:t xml:space="preserve">B.1 (a) permission to use the dwellinghouse as a dwellinghouse has been granted only by virtue of Class M, N, P or Q of Part 3 of this Schedule (changes of use); </w:t>
      </w:r>
      <w:r w:rsidRPr="008B5524">
        <w:rPr>
          <w:rFonts w:ascii="Trebuchet MS" w:eastAsia="Times New Roman" w:hAnsi="Trebuchet MS"/>
          <w:b/>
          <w:sz w:val="24"/>
          <w:szCs w:val="24"/>
        </w:rPr>
        <w:t>complies</w:t>
      </w:r>
    </w:p>
    <w:p w14:paraId="152D8331" w14:textId="77777777" w:rsidR="00392E81" w:rsidRPr="002F347A" w:rsidRDefault="00392E81" w:rsidP="003355A1">
      <w:pPr>
        <w:spacing w:line="240" w:lineRule="auto"/>
        <w:ind w:left="720"/>
        <w:rPr>
          <w:rFonts w:ascii="Trebuchet MS" w:eastAsia="Times New Roman" w:hAnsi="Trebuchet MS"/>
          <w:b/>
          <w:sz w:val="24"/>
          <w:szCs w:val="24"/>
        </w:rPr>
      </w:pPr>
      <w:r w:rsidRPr="002F347A">
        <w:rPr>
          <w:rFonts w:ascii="Trebuchet MS" w:eastAsia="Times New Roman" w:hAnsi="Trebuchet MS"/>
          <w:sz w:val="24"/>
          <w:szCs w:val="24"/>
        </w:rPr>
        <w:t xml:space="preserve">B.1 (b) any part of the dwellinghouse would, as a result of the works, exceed the height of the highest part of the existing roof; </w:t>
      </w:r>
      <w:r w:rsidRPr="002F347A">
        <w:rPr>
          <w:rFonts w:ascii="Trebuchet MS" w:eastAsia="Times New Roman" w:hAnsi="Trebuchet MS"/>
          <w:b/>
          <w:sz w:val="24"/>
          <w:szCs w:val="24"/>
        </w:rPr>
        <w:t>complies</w:t>
      </w:r>
    </w:p>
    <w:p w14:paraId="0E0EA1C1" w14:textId="77777777" w:rsidR="00392E81" w:rsidRPr="002F347A" w:rsidRDefault="00392E81" w:rsidP="003355A1">
      <w:pPr>
        <w:spacing w:line="240" w:lineRule="auto"/>
        <w:ind w:left="720"/>
        <w:rPr>
          <w:rFonts w:ascii="Trebuchet MS" w:eastAsia="Times New Roman" w:hAnsi="Trebuchet MS"/>
          <w:b/>
          <w:sz w:val="24"/>
          <w:szCs w:val="24"/>
        </w:rPr>
      </w:pPr>
      <w:r w:rsidRPr="002F347A">
        <w:rPr>
          <w:rFonts w:ascii="Trebuchet MS" w:eastAsia="Times New Roman" w:hAnsi="Trebuchet MS"/>
          <w:sz w:val="24"/>
          <w:szCs w:val="24"/>
        </w:rPr>
        <w:t xml:space="preserve">B.1 (c) any part of the dwellinghouse would, as a result of the works, extend beyond the plane of any existing roof slope which forms the principal elevation of the dwellinghouse and fronts a highway; </w:t>
      </w:r>
      <w:r w:rsidRPr="002F347A">
        <w:rPr>
          <w:rFonts w:ascii="Trebuchet MS" w:eastAsia="Times New Roman" w:hAnsi="Trebuchet MS"/>
          <w:b/>
          <w:sz w:val="24"/>
          <w:szCs w:val="24"/>
        </w:rPr>
        <w:t>complies</w:t>
      </w:r>
    </w:p>
    <w:p w14:paraId="6260305E" w14:textId="77777777" w:rsidR="00392E81" w:rsidRPr="000A62D4" w:rsidRDefault="00392E81" w:rsidP="003355A1">
      <w:pPr>
        <w:spacing w:line="240" w:lineRule="auto"/>
        <w:ind w:left="720"/>
        <w:rPr>
          <w:rFonts w:ascii="Trebuchet MS" w:eastAsia="Times New Roman" w:hAnsi="Trebuchet MS"/>
          <w:b/>
          <w:sz w:val="24"/>
          <w:szCs w:val="24"/>
        </w:rPr>
      </w:pPr>
      <w:r w:rsidRPr="000A62D4">
        <w:rPr>
          <w:rFonts w:ascii="Trebuchet MS" w:eastAsia="Times New Roman" w:hAnsi="Trebuchet MS"/>
          <w:sz w:val="24"/>
          <w:szCs w:val="24"/>
        </w:rPr>
        <w:t>B.1 (d) the cubic content of the resulting roof space would exceed the cubic content of the original roof space by more than (</w:t>
      </w:r>
      <w:proofErr w:type="spellStart"/>
      <w:r w:rsidRPr="000A62D4">
        <w:rPr>
          <w:rFonts w:ascii="Trebuchet MS" w:eastAsia="Times New Roman" w:hAnsi="Trebuchet MS"/>
          <w:sz w:val="24"/>
          <w:szCs w:val="24"/>
        </w:rPr>
        <w:t>i</w:t>
      </w:r>
      <w:proofErr w:type="spellEnd"/>
      <w:r w:rsidRPr="000A62D4">
        <w:rPr>
          <w:rFonts w:ascii="Trebuchet MS" w:eastAsia="Times New Roman" w:hAnsi="Trebuchet MS"/>
          <w:sz w:val="24"/>
          <w:szCs w:val="24"/>
        </w:rPr>
        <w:t xml:space="preserve">) 40 cubic metres in the case of a terrace house, </w:t>
      </w:r>
      <w:r w:rsidRPr="000A62D4">
        <w:rPr>
          <w:rFonts w:ascii="Trebuchet MS" w:eastAsia="Times New Roman" w:hAnsi="Trebuchet MS"/>
          <w:b/>
          <w:sz w:val="24"/>
          <w:szCs w:val="24"/>
        </w:rPr>
        <w:t>n/a</w:t>
      </w:r>
      <w:r w:rsidRPr="000A62D4">
        <w:rPr>
          <w:rFonts w:ascii="Trebuchet MS" w:eastAsia="Times New Roman" w:hAnsi="Trebuchet MS"/>
          <w:sz w:val="24"/>
          <w:szCs w:val="24"/>
        </w:rPr>
        <w:t xml:space="preserve"> or (ii) 50 cubic metres in any other case; </w:t>
      </w:r>
      <w:r w:rsidRPr="000A62D4">
        <w:rPr>
          <w:rFonts w:ascii="Trebuchet MS" w:eastAsia="Times New Roman" w:hAnsi="Trebuchet MS"/>
          <w:b/>
          <w:sz w:val="24"/>
          <w:szCs w:val="24"/>
        </w:rPr>
        <w:t>complies</w:t>
      </w:r>
    </w:p>
    <w:p w14:paraId="1F2C7C63" w14:textId="0C072434" w:rsidR="00392E81" w:rsidRPr="00C47CCA" w:rsidRDefault="00392E81" w:rsidP="003355A1">
      <w:pPr>
        <w:spacing w:line="240" w:lineRule="auto"/>
        <w:ind w:left="720"/>
        <w:rPr>
          <w:rFonts w:ascii="Trebuchet MS" w:eastAsia="Times New Roman" w:hAnsi="Trebuchet MS"/>
          <w:sz w:val="24"/>
          <w:szCs w:val="24"/>
        </w:rPr>
      </w:pPr>
      <w:r w:rsidRPr="00C47CCA">
        <w:rPr>
          <w:rFonts w:ascii="Trebuchet MS" w:eastAsia="Times New Roman" w:hAnsi="Trebuchet MS"/>
          <w:sz w:val="24"/>
          <w:szCs w:val="24"/>
        </w:rPr>
        <w:t>B.1 (e) it would consist of or include (</w:t>
      </w:r>
      <w:proofErr w:type="spellStart"/>
      <w:r w:rsidRPr="00C47CCA">
        <w:rPr>
          <w:rFonts w:ascii="Trebuchet MS" w:eastAsia="Times New Roman" w:hAnsi="Trebuchet MS"/>
          <w:sz w:val="24"/>
          <w:szCs w:val="24"/>
        </w:rPr>
        <w:t>i</w:t>
      </w:r>
      <w:proofErr w:type="spellEnd"/>
      <w:r w:rsidRPr="00C47CCA">
        <w:rPr>
          <w:rFonts w:ascii="Trebuchet MS" w:eastAsia="Times New Roman" w:hAnsi="Trebuchet MS"/>
          <w:sz w:val="24"/>
          <w:szCs w:val="24"/>
        </w:rPr>
        <w:t xml:space="preserve">) the construction or provision of a veranda, balcony or raised platform, </w:t>
      </w:r>
      <w:r w:rsidRPr="00C47CCA">
        <w:rPr>
          <w:rFonts w:ascii="Trebuchet MS" w:eastAsia="Times New Roman" w:hAnsi="Trebuchet MS"/>
          <w:b/>
          <w:sz w:val="24"/>
          <w:szCs w:val="24"/>
        </w:rPr>
        <w:t xml:space="preserve">complies </w:t>
      </w:r>
      <w:r w:rsidRPr="00C47CCA">
        <w:rPr>
          <w:rFonts w:ascii="Trebuchet MS" w:eastAsia="Times New Roman" w:hAnsi="Trebuchet MS"/>
          <w:sz w:val="24"/>
          <w:szCs w:val="24"/>
        </w:rPr>
        <w:t xml:space="preserve">or (ii) the installation, alteration or replacement of a chimney, flue or soil and vent pipe; </w:t>
      </w:r>
      <w:r w:rsidRPr="00C47CCA">
        <w:rPr>
          <w:rFonts w:ascii="Trebuchet MS" w:eastAsia="Times New Roman" w:hAnsi="Trebuchet MS"/>
          <w:b/>
          <w:sz w:val="24"/>
          <w:szCs w:val="24"/>
        </w:rPr>
        <w:t>complies</w:t>
      </w:r>
      <w:r w:rsidRPr="00C47CCA">
        <w:rPr>
          <w:rFonts w:ascii="Trebuchet MS" w:eastAsia="Times New Roman" w:hAnsi="Trebuchet MS"/>
          <w:sz w:val="24"/>
          <w:szCs w:val="24"/>
        </w:rPr>
        <w:t xml:space="preserve"> </w:t>
      </w:r>
      <w:r w:rsidR="003A5C31" w:rsidRPr="003A5C31">
        <w:rPr>
          <w:rFonts w:ascii="Trebuchet MS" w:eastAsia="Times New Roman" w:hAnsi="Trebuchet MS"/>
          <w:b/>
          <w:bCs/>
          <w:sz w:val="24"/>
          <w:szCs w:val="24"/>
        </w:rPr>
        <w:t>subject to class G</w:t>
      </w:r>
      <w:r w:rsidR="003A5C31">
        <w:rPr>
          <w:rFonts w:ascii="Trebuchet MS" w:eastAsia="Times New Roman" w:hAnsi="Trebuchet MS"/>
          <w:b/>
          <w:bCs/>
          <w:sz w:val="24"/>
          <w:szCs w:val="24"/>
        </w:rPr>
        <w:t>,</w:t>
      </w:r>
      <w:r w:rsidR="003A5C31">
        <w:rPr>
          <w:rFonts w:ascii="Trebuchet MS" w:eastAsia="Times New Roman" w:hAnsi="Trebuchet MS"/>
          <w:sz w:val="24"/>
          <w:szCs w:val="24"/>
        </w:rPr>
        <w:t xml:space="preserve"> </w:t>
      </w:r>
      <w:r w:rsidRPr="00C47CCA">
        <w:rPr>
          <w:rFonts w:ascii="Trebuchet MS" w:eastAsia="Times New Roman" w:hAnsi="Trebuchet MS"/>
          <w:sz w:val="24"/>
          <w:szCs w:val="24"/>
        </w:rPr>
        <w:t>or</w:t>
      </w:r>
    </w:p>
    <w:p w14:paraId="08ACAD92" w14:textId="77777777" w:rsidR="00392E81" w:rsidRPr="002F347A" w:rsidRDefault="00392E81" w:rsidP="003355A1">
      <w:pPr>
        <w:spacing w:line="240" w:lineRule="auto"/>
        <w:ind w:left="720"/>
        <w:rPr>
          <w:rFonts w:ascii="Trebuchet MS" w:eastAsia="Times New Roman" w:hAnsi="Trebuchet MS"/>
          <w:b/>
          <w:sz w:val="24"/>
          <w:szCs w:val="24"/>
        </w:rPr>
      </w:pPr>
      <w:r w:rsidRPr="002F347A">
        <w:rPr>
          <w:rFonts w:ascii="Trebuchet MS" w:eastAsia="Times New Roman" w:hAnsi="Trebuchet MS"/>
          <w:sz w:val="24"/>
          <w:szCs w:val="24"/>
        </w:rPr>
        <w:t xml:space="preserve">B.1 (f) the dwellinghouse is on article 2(3) land. </w:t>
      </w:r>
      <w:r w:rsidRPr="002F347A">
        <w:rPr>
          <w:rFonts w:ascii="Trebuchet MS" w:eastAsia="Times New Roman" w:hAnsi="Trebuchet MS"/>
          <w:b/>
          <w:sz w:val="24"/>
          <w:szCs w:val="24"/>
        </w:rPr>
        <w:t>complies</w:t>
      </w:r>
    </w:p>
    <w:p w14:paraId="638B7814" w14:textId="77777777" w:rsidR="00392E81" w:rsidRPr="002F347A" w:rsidRDefault="00392E81" w:rsidP="00392E81">
      <w:pPr>
        <w:spacing w:line="240" w:lineRule="auto"/>
        <w:rPr>
          <w:rFonts w:ascii="Trebuchet MS" w:eastAsia="Times New Roman" w:hAnsi="Trebuchet MS"/>
          <w:sz w:val="24"/>
          <w:szCs w:val="24"/>
        </w:rPr>
      </w:pPr>
      <w:r w:rsidRPr="002F347A">
        <w:rPr>
          <w:rFonts w:ascii="Trebuchet MS" w:eastAsia="Times New Roman" w:hAnsi="Trebuchet MS"/>
          <w:sz w:val="24"/>
          <w:szCs w:val="24"/>
        </w:rPr>
        <w:t>Conditions</w:t>
      </w:r>
    </w:p>
    <w:p w14:paraId="788A8063" w14:textId="77777777" w:rsidR="009415CF" w:rsidRDefault="00392E81" w:rsidP="00392E81">
      <w:pPr>
        <w:spacing w:line="240" w:lineRule="auto"/>
        <w:rPr>
          <w:rFonts w:ascii="Trebuchet MS" w:eastAsia="Times New Roman" w:hAnsi="Trebuchet MS"/>
          <w:sz w:val="24"/>
          <w:szCs w:val="24"/>
        </w:rPr>
      </w:pPr>
      <w:r w:rsidRPr="002F347A">
        <w:rPr>
          <w:rFonts w:ascii="Trebuchet MS" w:eastAsia="Times New Roman" w:hAnsi="Trebuchet MS"/>
          <w:sz w:val="24"/>
          <w:szCs w:val="24"/>
        </w:rPr>
        <w:lastRenderedPageBreak/>
        <w:t>B.2 Development is permitted by Class B subject to the following conditions:</w:t>
      </w:r>
    </w:p>
    <w:p w14:paraId="746C5018" w14:textId="77777777" w:rsidR="00392E81" w:rsidRPr="00B26B43" w:rsidRDefault="00392E81" w:rsidP="003355A1">
      <w:pPr>
        <w:spacing w:line="240" w:lineRule="auto"/>
        <w:ind w:left="720"/>
        <w:rPr>
          <w:rFonts w:ascii="Trebuchet MS" w:eastAsia="Times New Roman" w:hAnsi="Trebuchet MS"/>
          <w:sz w:val="24"/>
          <w:szCs w:val="24"/>
        </w:rPr>
      </w:pPr>
      <w:r w:rsidRPr="00B26B43">
        <w:rPr>
          <w:rFonts w:ascii="Trebuchet MS" w:eastAsia="Times New Roman" w:hAnsi="Trebuchet MS"/>
          <w:sz w:val="24"/>
          <w:szCs w:val="24"/>
        </w:rPr>
        <w:t xml:space="preserve">B.2 (a) the materials used in any exterior work must be of a similar appearance to those used in the construction of the exterior of the existing dwellinghouse; </w:t>
      </w:r>
      <w:r w:rsidRPr="002F5701">
        <w:rPr>
          <w:rFonts w:ascii="Trebuchet MS" w:eastAsia="Times New Roman" w:hAnsi="Trebuchet MS"/>
          <w:b/>
          <w:sz w:val="24"/>
          <w:szCs w:val="24"/>
        </w:rPr>
        <w:t>complies</w:t>
      </w:r>
    </w:p>
    <w:p w14:paraId="7A49ABEA" w14:textId="77777777" w:rsidR="009415CF" w:rsidRDefault="00392E81" w:rsidP="003355A1">
      <w:pPr>
        <w:spacing w:line="240" w:lineRule="auto"/>
        <w:ind w:left="720"/>
        <w:rPr>
          <w:rFonts w:ascii="Trebuchet MS" w:eastAsia="Times New Roman" w:hAnsi="Trebuchet MS"/>
          <w:sz w:val="24"/>
          <w:szCs w:val="24"/>
        </w:rPr>
      </w:pPr>
      <w:r w:rsidRPr="006A0EBE">
        <w:rPr>
          <w:rFonts w:ascii="Trebuchet MS" w:eastAsia="Times New Roman" w:hAnsi="Trebuchet MS"/>
          <w:sz w:val="24"/>
          <w:szCs w:val="24"/>
        </w:rPr>
        <w:t>B.2 (b) the enlargement must be constructed so that (</w:t>
      </w:r>
      <w:proofErr w:type="spellStart"/>
      <w:r w:rsidRPr="006A0EBE">
        <w:rPr>
          <w:rFonts w:ascii="Trebuchet MS" w:eastAsia="Times New Roman" w:hAnsi="Trebuchet MS"/>
          <w:sz w:val="24"/>
          <w:szCs w:val="24"/>
        </w:rPr>
        <w:t>i</w:t>
      </w:r>
      <w:proofErr w:type="spellEnd"/>
      <w:r w:rsidRPr="006A0EBE">
        <w:rPr>
          <w:rFonts w:ascii="Trebuchet MS" w:eastAsia="Times New Roman" w:hAnsi="Trebuchet MS"/>
          <w:sz w:val="24"/>
          <w:szCs w:val="24"/>
        </w:rPr>
        <w:t xml:space="preserve">) other than in the case of a hip-to-gable enlargement or an enlargement which joins the original roof to the roof of a rear or side extension (aa) the eaves of the original roof are maintained or reinstated; </w:t>
      </w:r>
      <w:r w:rsidRPr="006A0EBE">
        <w:rPr>
          <w:rFonts w:ascii="Trebuchet MS" w:eastAsia="Times New Roman" w:hAnsi="Trebuchet MS"/>
          <w:b/>
          <w:sz w:val="24"/>
          <w:szCs w:val="24"/>
        </w:rPr>
        <w:t xml:space="preserve">complies </w:t>
      </w:r>
      <w:r w:rsidRPr="006A0EBE">
        <w:rPr>
          <w:rFonts w:ascii="Trebuchet MS" w:eastAsia="Times New Roman" w:hAnsi="Trebuchet MS"/>
          <w:sz w:val="24"/>
          <w:szCs w:val="24"/>
        </w:rPr>
        <w:t xml:space="preserve">and (bb) the edge of the enlargement closest to the eaves of the original roof is, so far as practicable, not less than 0.2 metres from the eaves, measured along the roof slope from the outside edge of the eaves; </w:t>
      </w:r>
      <w:r w:rsidRPr="006A0EBE">
        <w:rPr>
          <w:rFonts w:ascii="Trebuchet MS" w:eastAsia="Times New Roman" w:hAnsi="Trebuchet MS"/>
          <w:b/>
          <w:sz w:val="24"/>
          <w:szCs w:val="24"/>
        </w:rPr>
        <w:t xml:space="preserve">complies </w:t>
      </w:r>
      <w:r w:rsidRPr="006A0EBE">
        <w:rPr>
          <w:rFonts w:ascii="Trebuchet MS" w:eastAsia="Times New Roman" w:hAnsi="Trebuchet MS"/>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Pr="006A0EBE">
        <w:rPr>
          <w:rFonts w:ascii="Trebuchet MS" w:eastAsia="Times New Roman" w:hAnsi="Trebuchet MS"/>
          <w:b/>
          <w:sz w:val="24"/>
          <w:szCs w:val="24"/>
        </w:rPr>
        <w:t xml:space="preserve">complies </w:t>
      </w:r>
      <w:r w:rsidRPr="006A0EBE">
        <w:rPr>
          <w:rFonts w:ascii="Trebuchet MS" w:eastAsia="Times New Roman" w:hAnsi="Trebuchet MS"/>
          <w:sz w:val="24"/>
          <w:szCs w:val="24"/>
        </w:rPr>
        <w:t xml:space="preserve">and </w:t>
      </w:r>
    </w:p>
    <w:p w14:paraId="7755324E" w14:textId="77777777" w:rsidR="00392E81" w:rsidRPr="009415CF" w:rsidRDefault="00392E81" w:rsidP="003355A1">
      <w:pPr>
        <w:spacing w:line="240" w:lineRule="auto"/>
        <w:ind w:left="720"/>
        <w:rPr>
          <w:rFonts w:ascii="Trebuchet MS" w:eastAsia="Times New Roman" w:hAnsi="Trebuchet MS"/>
          <w:sz w:val="24"/>
          <w:szCs w:val="24"/>
        </w:rPr>
      </w:pPr>
      <w:r w:rsidRPr="00C61B75">
        <w:rPr>
          <w:rFonts w:ascii="Trebuchet MS" w:eastAsia="Times New Roman" w:hAnsi="Trebuchet MS"/>
          <w:sz w:val="24"/>
          <w:szCs w:val="24"/>
        </w:rPr>
        <w:t>B.2 (c) any window inserted on a wall or roof slope forming a side elevation of the dwellinghouse must be (</w:t>
      </w:r>
      <w:proofErr w:type="spellStart"/>
      <w:r w:rsidRPr="00C61B75">
        <w:rPr>
          <w:rFonts w:ascii="Trebuchet MS" w:eastAsia="Times New Roman" w:hAnsi="Trebuchet MS"/>
          <w:sz w:val="24"/>
          <w:szCs w:val="24"/>
        </w:rPr>
        <w:t>i</w:t>
      </w:r>
      <w:proofErr w:type="spellEnd"/>
      <w:r w:rsidRPr="00C61B75">
        <w:rPr>
          <w:rFonts w:ascii="Trebuchet MS" w:eastAsia="Times New Roman" w:hAnsi="Trebuchet MS"/>
          <w:sz w:val="24"/>
          <w:szCs w:val="24"/>
        </w:rPr>
        <w:t xml:space="preserve">) obscure-glazed, </w:t>
      </w:r>
      <w:r w:rsidRPr="00C61B75">
        <w:rPr>
          <w:rFonts w:ascii="Trebuchet MS" w:eastAsia="Times New Roman" w:hAnsi="Trebuchet MS"/>
          <w:b/>
          <w:sz w:val="24"/>
          <w:szCs w:val="24"/>
        </w:rPr>
        <w:t xml:space="preserve">complies </w:t>
      </w:r>
      <w:r w:rsidRPr="00C61B75">
        <w:rPr>
          <w:rFonts w:ascii="Trebuchet MS" w:eastAsia="Times New Roman" w:hAnsi="Trebuchet MS"/>
          <w:sz w:val="24"/>
          <w:szCs w:val="24"/>
        </w:rPr>
        <w:t xml:space="preserve">and (ii) non-opening unless the parts of the window which can be opened are more than 1.7 metres above the floor of the room in which the window is installed. </w:t>
      </w:r>
      <w:r w:rsidRPr="00C61B75">
        <w:rPr>
          <w:rFonts w:ascii="Trebuchet MS" w:eastAsia="Times New Roman" w:hAnsi="Trebuchet MS"/>
          <w:b/>
          <w:sz w:val="24"/>
          <w:szCs w:val="24"/>
        </w:rPr>
        <w:t>complies</w:t>
      </w:r>
    </w:p>
    <w:p w14:paraId="1A77D5BF" w14:textId="77777777" w:rsidR="00392E81" w:rsidRPr="00C61B75" w:rsidRDefault="00392E81" w:rsidP="00392E81">
      <w:pPr>
        <w:spacing w:line="240" w:lineRule="auto"/>
        <w:rPr>
          <w:rFonts w:ascii="Trebuchet MS" w:eastAsia="Times New Roman" w:hAnsi="Trebuchet MS"/>
          <w:sz w:val="24"/>
          <w:szCs w:val="24"/>
        </w:rPr>
      </w:pPr>
      <w:r w:rsidRPr="00C61B75">
        <w:rPr>
          <w:rFonts w:ascii="Trebuchet MS" w:eastAsia="Times New Roman" w:hAnsi="Trebuchet MS"/>
          <w:sz w:val="24"/>
          <w:szCs w:val="24"/>
        </w:rPr>
        <w:t>Interpretation of Class B</w:t>
      </w:r>
    </w:p>
    <w:p w14:paraId="024FBA29" w14:textId="77777777" w:rsidR="00392E81" w:rsidRPr="00C61B75" w:rsidRDefault="00392E81" w:rsidP="00392E81">
      <w:pPr>
        <w:spacing w:line="240" w:lineRule="auto"/>
        <w:rPr>
          <w:rFonts w:ascii="Trebuchet MS" w:eastAsia="Times New Roman" w:hAnsi="Trebuchet MS"/>
          <w:sz w:val="24"/>
          <w:szCs w:val="24"/>
        </w:rPr>
      </w:pPr>
      <w:r w:rsidRPr="00C61B75">
        <w:rPr>
          <w:rFonts w:ascii="Trebuchet MS" w:eastAsia="Times New Roman" w:hAnsi="Trebuchet MS"/>
          <w:sz w:val="24"/>
          <w:szCs w:val="24"/>
        </w:rPr>
        <w:t>B.3 For the purposes of Class B, “resulting roof space” means the roof space as enlarged, taking into account any enlargement to the original roof space, whether permitted by this Class or not.</w:t>
      </w:r>
    </w:p>
    <w:p w14:paraId="47A56C18" w14:textId="77777777" w:rsidR="00392E81" w:rsidRPr="00C61B75" w:rsidRDefault="00392E81" w:rsidP="00392E81">
      <w:pPr>
        <w:spacing w:line="240" w:lineRule="auto"/>
        <w:rPr>
          <w:rFonts w:ascii="Trebuchet MS" w:eastAsia="Times New Roman" w:hAnsi="Trebuchet MS"/>
          <w:sz w:val="24"/>
          <w:szCs w:val="24"/>
        </w:rPr>
      </w:pPr>
      <w:r w:rsidRPr="00C61B75">
        <w:rPr>
          <w:rFonts w:ascii="Trebuchet MS" w:eastAsia="Times New Roman" w:hAnsi="Trebuchet MS"/>
          <w:sz w:val="24"/>
          <w:szCs w:val="24"/>
        </w:rPr>
        <w:t xml:space="preserve">B.4 For the purposes of paragraph B.2(b)(ii), roof tiles, guttering, </w:t>
      </w:r>
      <w:proofErr w:type="spellStart"/>
      <w:r w:rsidRPr="00C61B75">
        <w:rPr>
          <w:rFonts w:ascii="Trebuchet MS" w:eastAsia="Times New Roman" w:hAnsi="Trebuchet MS"/>
          <w:sz w:val="24"/>
          <w:szCs w:val="24"/>
        </w:rPr>
        <w:t>fascias</w:t>
      </w:r>
      <w:proofErr w:type="spellEnd"/>
      <w:r w:rsidRPr="00C61B75">
        <w:rPr>
          <w:rFonts w:ascii="Trebuchet MS" w:eastAsia="Times New Roman" w:hAnsi="Trebuchet MS"/>
          <w:sz w:val="24"/>
          <w:szCs w:val="24"/>
        </w:rPr>
        <w:t>, barge boards, and other minor roof details overhanging the external wall of the original dwellinghouse are not to be considered part of the enlargement.</w:t>
      </w:r>
    </w:p>
    <w:p w14:paraId="3030AD36" w14:textId="77777777" w:rsidR="00392E81" w:rsidRPr="00C61B75" w:rsidRDefault="00392E81" w:rsidP="00392E81">
      <w:pPr>
        <w:spacing w:line="240" w:lineRule="auto"/>
        <w:rPr>
          <w:rFonts w:ascii="Trebuchet MS" w:eastAsia="Times New Roman" w:hAnsi="Trebuchet MS"/>
          <w:sz w:val="24"/>
          <w:szCs w:val="24"/>
        </w:rPr>
      </w:pPr>
      <w:r w:rsidRPr="00C61B75">
        <w:rPr>
          <w:rFonts w:ascii="Trebuchet MS" w:eastAsia="Times New Roman" w:hAnsi="Trebuchet MS"/>
          <w:sz w:val="24"/>
          <w:szCs w:val="24"/>
          <w:u w:val="single"/>
        </w:rPr>
        <w:t>Roof lights</w:t>
      </w:r>
    </w:p>
    <w:p w14:paraId="5671CEF3" w14:textId="77777777" w:rsidR="00392E81" w:rsidRPr="00C61B75" w:rsidRDefault="00392E81" w:rsidP="00392E81">
      <w:pPr>
        <w:spacing w:line="240" w:lineRule="auto"/>
        <w:rPr>
          <w:rFonts w:ascii="Trebuchet MS" w:eastAsia="Times New Roman" w:hAnsi="Trebuchet MS"/>
          <w:sz w:val="24"/>
          <w:szCs w:val="24"/>
        </w:rPr>
      </w:pPr>
      <w:r w:rsidRPr="00C61B75">
        <w:rPr>
          <w:rFonts w:ascii="Trebuchet MS" w:eastAsia="Times New Roman" w:hAnsi="Trebuchet MS"/>
          <w:sz w:val="24"/>
          <w:szCs w:val="24"/>
        </w:rPr>
        <w:t>C.1 Development is not permitted by Class C if:</w:t>
      </w:r>
    </w:p>
    <w:p w14:paraId="671D346A" w14:textId="77777777" w:rsidR="00392E81" w:rsidRPr="00C61B75" w:rsidRDefault="00392E81" w:rsidP="003355A1">
      <w:pPr>
        <w:spacing w:line="240" w:lineRule="auto"/>
        <w:ind w:left="720"/>
        <w:rPr>
          <w:rFonts w:ascii="Trebuchet MS" w:eastAsia="Times New Roman" w:hAnsi="Trebuchet MS"/>
          <w:b/>
          <w:sz w:val="24"/>
          <w:szCs w:val="24"/>
        </w:rPr>
      </w:pPr>
      <w:r w:rsidRPr="00C61B75">
        <w:rPr>
          <w:rFonts w:ascii="Trebuchet MS" w:eastAsia="Times New Roman" w:hAnsi="Trebuchet MS"/>
          <w:sz w:val="24"/>
          <w:szCs w:val="24"/>
        </w:rPr>
        <w:t xml:space="preserve">C.1 (a) permission to use the dwellinghouse as a dwellinghouse has been granted only by virtue of Class M, N, P or Q of Part 3 of this Schedule (changes of use); </w:t>
      </w:r>
      <w:r w:rsidRPr="00C61B75">
        <w:rPr>
          <w:rFonts w:ascii="Trebuchet MS" w:eastAsia="Times New Roman" w:hAnsi="Trebuchet MS"/>
          <w:b/>
          <w:sz w:val="24"/>
          <w:szCs w:val="24"/>
        </w:rPr>
        <w:t>complies</w:t>
      </w:r>
    </w:p>
    <w:p w14:paraId="6670B52D" w14:textId="77777777" w:rsidR="00392E81" w:rsidRPr="00CB69B1" w:rsidRDefault="00392E81" w:rsidP="003355A1">
      <w:pPr>
        <w:spacing w:line="240" w:lineRule="auto"/>
        <w:ind w:left="720"/>
        <w:rPr>
          <w:rFonts w:ascii="Trebuchet MS" w:eastAsia="Times New Roman" w:hAnsi="Trebuchet MS"/>
          <w:b/>
          <w:sz w:val="24"/>
          <w:szCs w:val="24"/>
        </w:rPr>
      </w:pPr>
      <w:r w:rsidRPr="00CB69B1">
        <w:rPr>
          <w:rFonts w:ascii="Trebuchet MS" w:eastAsia="Times New Roman" w:hAnsi="Trebuchet MS"/>
          <w:sz w:val="24"/>
          <w:szCs w:val="24"/>
        </w:rPr>
        <w:t xml:space="preserve">C.1 (b) the alteration would protrude more than 0.15 metres beyond the plane of the slope of the original roof when measured from the perpendicular with the external surface of the original roof; </w:t>
      </w:r>
      <w:r w:rsidRPr="00CB69B1">
        <w:rPr>
          <w:rFonts w:ascii="Trebuchet MS" w:eastAsia="Times New Roman" w:hAnsi="Trebuchet MS"/>
          <w:b/>
          <w:sz w:val="24"/>
          <w:szCs w:val="24"/>
        </w:rPr>
        <w:t>complies</w:t>
      </w:r>
    </w:p>
    <w:p w14:paraId="0CE3640E" w14:textId="77777777" w:rsidR="00392E81" w:rsidRPr="00CB69B1" w:rsidRDefault="00392E81" w:rsidP="003355A1">
      <w:pPr>
        <w:spacing w:line="240" w:lineRule="auto"/>
        <w:ind w:left="720"/>
        <w:rPr>
          <w:rFonts w:ascii="Trebuchet MS" w:eastAsia="Times New Roman" w:hAnsi="Trebuchet MS"/>
          <w:sz w:val="24"/>
          <w:szCs w:val="24"/>
        </w:rPr>
      </w:pPr>
      <w:r w:rsidRPr="00CB69B1">
        <w:rPr>
          <w:rFonts w:ascii="Trebuchet MS" w:eastAsia="Times New Roman" w:hAnsi="Trebuchet MS"/>
          <w:sz w:val="24"/>
          <w:szCs w:val="24"/>
        </w:rPr>
        <w:t xml:space="preserve">C.1 (c) it would result in the highest part of the alteration being higher than the highest part of the original roof; </w:t>
      </w:r>
      <w:r w:rsidRPr="00CB69B1">
        <w:rPr>
          <w:rFonts w:ascii="Trebuchet MS" w:eastAsia="Times New Roman" w:hAnsi="Trebuchet MS"/>
          <w:b/>
          <w:sz w:val="24"/>
          <w:szCs w:val="24"/>
        </w:rPr>
        <w:t xml:space="preserve">complies </w:t>
      </w:r>
      <w:r w:rsidRPr="00CB69B1">
        <w:rPr>
          <w:rFonts w:ascii="Trebuchet MS" w:eastAsia="Times New Roman" w:hAnsi="Trebuchet MS"/>
          <w:sz w:val="24"/>
          <w:szCs w:val="24"/>
        </w:rPr>
        <w:t>or</w:t>
      </w:r>
    </w:p>
    <w:p w14:paraId="0A82255C" w14:textId="2C4CEB94" w:rsidR="00392E81" w:rsidRPr="00CB69B1" w:rsidRDefault="00392E81" w:rsidP="003355A1">
      <w:pPr>
        <w:spacing w:line="240" w:lineRule="auto"/>
        <w:ind w:left="720"/>
        <w:rPr>
          <w:rFonts w:ascii="Trebuchet MS" w:eastAsia="Times New Roman" w:hAnsi="Trebuchet MS"/>
          <w:b/>
          <w:sz w:val="24"/>
          <w:szCs w:val="24"/>
        </w:rPr>
      </w:pPr>
      <w:r w:rsidRPr="00CB69B1">
        <w:rPr>
          <w:rFonts w:ascii="Trebuchet MS" w:eastAsia="Times New Roman" w:hAnsi="Trebuchet MS"/>
          <w:sz w:val="24"/>
          <w:szCs w:val="24"/>
        </w:rPr>
        <w:t>C.1 (d) it would consist of or include (</w:t>
      </w:r>
      <w:proofErr w:type="spellStart"/>
      <w:r w:rsidRPr="00CB69B1">
        <w:rPr>
          <w:rFonts w:ascii="Trebuchet MS" w:eastAsia="Times New Roman" w:hAnsi="Trebuchet MS"/>
          <w:sz w:val="24"/>
          <w:szCs w:val="24"/>
        </w:rPr>
        <w:t>i</w:t>
      </w:r>
      <w:proofErr w:type="spellEnd"/>
      <w:r w:rsidRPr="00CB69B1">
        <w:rPr>
          <w:rFonts w:ascii="Trebuchet MS" w:eastAsia="Times New Roman" w:hAnsi="Trebuchet MS"/>
          <w:sz w:val="24"/>
          <w:szCs w:val="24"/>
        </w:rPr>
        <w:t>) the installation, alteration, or replacement of a chimney, flue or soil and vent pipe,</w:t>
      </w:r>
      <w:r w:rsidRPr="00CB69B1">
        <w:rPr>
          <w:rFonts w:ascii="Trebuchet MS" w:eastAsia="Times New Roman" w:hAnsi="Trebuchet MS"/>
          <w:b/>
          <w:sz w:val="24"/>
          <w:szCs w:val="24"/>
        </w:rPr>
        <w:t xml:space="preserve"> complies</w:t>
      </w:r>
      <w:r w:rsidR="00850EA3">
        <w:rPr>
          <w:rFonts w:ascii="Trebuchet MS" w:eastAsia="Times New Roman" w:hAnsi="Trebuchet MS"/>
          <w:b/>
          <w:sz w:val="24"/>
          <w:szCs w:val="24"/>
        </w:rPr>
        <w:t>, subject to class G</w:t>
      </w:r>
      <w:r w:rsidRPr="00CB69B1">
        <w:rPr>
          <w:rFonts w:ascii="Trebuchet MS" w:eastAsia="Times New Roman" w:hAnsi="Trebuchet MS"/>
          <w:sz w:val="24"/>
          <w:szCs w:val="24"/>
        </w:rPr>
        <w:t xml:space="preserve"> or (ii) the installation, alteration or replacement of solar photovoltaics or solar thermal equipment. </w:t>
      </w:r>
      <w:r w:rsidRPr="00CB69B1">
        <w:rPr>
          <w:rFonts w:ascii="Trebuchet MS" w:eastAsia="Times New Roman" w:hAnsi="Trebuchet MS"/>
          <w:b/>
          <w:sz w:val="24"/>
          <w:szCs w:val="24"/>
        </w:rPr>
        <w:t>complies</w:t>
      </w:r>
    </w:p>
    <w:p w14:paraId="3DDFFDB5" w14:textId="77777777" w:rsidR="00392E81" w:rsidRPr="00CB69B1" w:rsidRDefault="00392E81" w:rsidP="00392E81">
      <w:pPr>
        <w:spacing w:line="240" w:lineRule="auto"/>
        <w:rPr>
          <w:rFonts w:ascii="Trebuchet MS" w:eastAsia="Times New Roman" w:hAnsi="Trebuchet MS"/>
          <w:sz w:val="24"/>
          <w:szCs w:val="24"/>
        </w:rPr>
      </w:pPr>
      <w:r w:rsidRPr="00CB69B1">
        <w:rPr>
          <w:rFonts w:ascii="Trebuchet MS" w:eastAsia="Times New Roman" w:hAnsi="Trebuchet MS"/>
          <w:sz w:val="24"/>
          <w:szCs w:val="24"/>
        </w:rPr>
        <w:lastRenderedPageBreak/>
        <w:t>Conditions</w:t>
      </w:r>
    </w:p>
    <w:p w14:paraId="5514E6F0" w14:textId="77777777" w:rsidR="00392E81" w:rsidRPr="00CB69B1" w:rsidRDefault="00392E81" w:rsidP="00392E81">
      <w:pPr>
        <w:spacing w:line="240" w:lineRule="auto"/>
        <w:rPr>
          <w:rFonts w:ascii="Trebuchet MS" w:eastAsia="Times New Roman" w:hAnsi="Trebuchet MS"/>
          <w:sz w:val="24"/>
          <w:szCs w:val="24"/>
        </w:rPr>
      </w:pPr>
      <w:r w:rsidRPr="00CB69B1">
        <w:rPr>
          <w:rFonts w:ascii="Trebuchet MS" w:eastAsia="Times New Roman" w:hAnsi="Trebuchet MS"/>
          <w:sz w:val="24"/>
          <w:szCs w:val="24"/>
        </w:rPr>
        <w:t>C.2 Development is permitted by Class C subject to the condition that any window located on a roof slope forming a side elevation of the dwellinghouse must be:</w:t>
      </w:r>
    </w:p>
    <w:p w14:paraId="1DEC6B64" w14:textId="77777777" w:rsidR="00392E81" w:rsidRPr="00CB69B1" w:rsidRDefault="00392E81" w:rsidP="003355A1">
      <w:pPr>
        <w:spacing w:line="240" w:lineRule="auto"/>
        <w:ind w:left="720"/>
        <w:rPr>
          <w:rFonts w:ascii="Trebuchet MS" w:eastAsia="Times New Roman" w:hAnsi="Trebuchet MS"/>
          <w:sz w:val="24"/>
          <w:szCs w:val="24"/>
        </w:rPr>
      </w:pPr>
      <w:r w:rsidRPr="00CB69B1">
        <w:rPr>
          <w:rFonts w:ascii="Trebuchet MS" w:eastAsia="Times New Roman" w:hAnsi="Trebuchet MS"/>
          <w:sz w:val="24"/>
          <w:szCs w:val="24"/>
        </w:rPr>
        <w:t xml:space="preserve">C.2 (a) obscure-glazed; </w:t>
      </w:r>
      <w:r w:rsidRPr="00CB69B1">
        <w:rPr>
          <w:rFonts w:ascii="Trebuchet MS" w:eastAsia="Times New Roman" w:hAnsi="Trebuchet MS"/>
          <w:b/>
          <w:sz w:val="24"/>
          <w:szCs w:val="24"/>
        </w:rPr>
        <w:t xml:space="preserve">complies </w:t>
      </w:r>
      <w:r w:rsidRPr="00CB69B1">
        <w:rPr>
          <w:rFonts w:ascii="Trebuchet MS" w:eastAsia="Times New Roman" w:hAnsi="Trebuchet MS"/>
          <w:sz w:val="24"/>
          <w:szCs w:val="24"/>
        </w:rPr>
        <w:t>and</w:t>
      </w:r>
    </w:p>
    <w:p w14:paraId="11E0ABE1" w14:textId="77777777" w:rsidR="00392E81" w:rsidRDefault="00392E81" w:rsidP="003355A1">
      <w:pPr>
        <w:spacing w:line="240" w:lineRule="auto"/>
        <w:ind w:left="720"/>
        <w:rPr>
          <w:rFonts w:ascii="Trebuchet MS" w:eastAsia="Times New Roman" w:hAnsi="Trebuchet MS"/>
          <w:b/>
          <w:sz w:val="24"/>
          <w:szCs w:val="24"/>
        </w:rPr>
      </w:pPr>
      <w:r w:rsidRPr="00CB69B1">
        <w:rPr>
          <w:rFonts w:ascii="Trebuchet MS" w:eastAsia="Times New Roman" w:hAnsi="Trebuchet MS"/>
          <w:sz w:val="24"/>
          <w:szCs w:val="24"/>
        </w:rPr>
        <w:t xml:space="preserve">C.2 (b) non-opening unless the parts of the window which can be opened are more than 1.7 metres above the floor of the room in which the window is installed. </w:t>
      </w:r>
      <w:r w:rsidRPr="00CB69B1">
        <w:rPr>
          <w:rFonts w:ascii="Trebuchet MS" w:eastAsia="Times New Roman" w:hAnsi="Trebuchet MS"/>
          <w:b/>
          <w:sz w:val="24"/>
          <w:szCs w:val="24"/>
        </w:rPr>
        <w:t>Complies</w:t>
      </w:r>
    </w:p>
    <w:p w14:paraId="4D6CB127" w14:textId="6C508544" w:rsidR="00850EA3" w:rsidRDefault="00850EA3" w:rsidP="00AF3FE4">
      <w:pPr>
        <w:spacing w:line="240" w:lineRule="auto"/>
        <w:rPr>
          <w:rFonts w:ascii="Trebuchet MS" w:eastAsia="Times New Roman" w:hAnsi="Trebuchet MS"/>
          <w:bCs/>
          <w:color w:val="000000"/>
          <w:sz w:val="24"/>
          <w:szCs w:val="24"/>
          <w:u w:val="single"/>
        </w:rPr>
      </w:pPr>
      <w:r w:rsidRPr="00850EA3">
        <w:rPr>
          <w:rFonts w:ascii="Trebuchet MS" w:eastAsia="Times New Roman" w:hAnsi="Trebuchet MS"/>
          <w:bCs/>
          <w:color w:val="000000"/>
          <w:sz w:val="24"/>
          <w:szCs w:val="24"/>
          <w:u w:val="single"/>
        </w:rPr>
        <w:t>Soil Vent Pipe</w:t>
      </w:r>
    </w:p>
    <w:p w14:paraId="2F66BAB4" w14:textId="77777777" w:rsidR="00850EA3" w:rsidRPr="00850EA3" w:rsidRDefault="00850EA3" w:rsidP="00AF3FE4">
      <w:pPr>
        <w:spacing w:line="240" w:lineRule="auto"/>
        <w:rPr>
          <w:rFonts w:ascii="Trebuchet MS" w:hAnsi="Trebuchet MS"/>
          <w:sz w:val="24"/>
          <w:szCs w:val="24"/>
        </w:rPr>
      </w:pPr>
      <w:r w:rsidRPr="00850EA3">
        <w:rPr>
          <w:rFonts w:ascii="Trebuchet MS" w:hAnsi="Trebuchet MS"/>
          <w:sz w:val="24"/>
          <w:szCs w:val="24"/>
        </w:rPr>
        <w:t>G.1 Development is not permitted by Class G if:</w:t>
      </w:r>
    </w:p>
    <w:p w14:paraId="7F93AF02" w14:textId="4E571CD1" w:rsidR="00850EA3" w:rsidRPr="00850EA3" w:rsidRDefault="00850EA3" w:rsidP="00850EA3">
      <w:pPr>
        <w:spacing w:line="240" w:lineRule="auto"/>
        <w:ind w:left="720"/>
        <w:rPr>
          <w:rFonts w:ascii="Trebuchet MS" w:hAnsi="Trebuchet MS"/>
          <w:sz w:val="24"/>
          <w:szCs w:val="24"/>
        </w:rPr>
      </w:pPr>
      <w:r w:rsidRPr="00850EA3">
        <w:rPr>
          <w:rFonts w:ascii="Trebuchet MS" w:hAnsi="Trebuchet MS"/>
          <w:sz w:val="24"/>
          <w:szCs w:val="24"/>
        </w:rPr>
        <w:t xml:space="preserve">G.1 (a) permission to use the dwellinghouse as a dwellinghouse has been granted only by virtue of Class M, N, P or Q of Part 3 of this Schedule (changes of use); </w:t>
      </w:r>
      <w:r w:rsidR="000A67C8" w:rsidRPr="000A67C8">
        <w:rPr>
          <w:rFonts w:ascii="Trebuchet MS" w:hAnsi="Trebuchet MS"/>
          <w:b/>
          <w:bCs/>
          <w:sz w:val="24"/>
          <w:szCs w:val="24"/>
        </w:rPr>
        <w:t>complies</w:t>
      </w:r>
    </w:p>
    <w:p w14:paraId="7ADDFD9B" w14:textId="53FDC12C" w:rsidR="00850EA3" w:rsidRPr="00850EA3" w:rsidRDefault="00850EA3" w:rsidP="00850EA3">
      <w:pPr>
        <w:spacing w:line="240" w:lineRule="auto"/>
        <w:ind w:left="720"/>
        <w:rPr>
          <w:rFonts w:ascii="Trebuchet MS" w:hAnsi="Trebuchet MS"/>
          <w:sz w:val="24"/>
          <w:szCs w:val="24"/>
        </w:rPr>
      </w:pPr>
      <w:r w:rsidRPr="00850EA3">
        <w:rPr>
          <w:rFonts w:ascii="Trebuchet MS" w:hAnsi="Trebuchet MS"/>
          <w:sz w:val="24"/>
          <w:szCs w:val="24"/>
        </w:rPr>
        <w:t>G.1 (b) the height of the chimney, flue or soil and vent pipe would exceed the highest part of the roof by 1 metre or more;</w:t>
      </w:r>
      <w:r w:rsidR="000A67C8">
        <w:rPr>
          <w:rFonts w:ascii="Trebuchet MS" w:hAnsi="Trebuchet MS"/>
          <w:sz w:val="24"/>
          <w:szCs w:val="24"/>
        </w:rPr>
        <w:t xml:space="preserve"> </w:t>
      </w:r>
      <w:r w:rsidR="000A67C8" w:rsidRPr="000A67C8">
        <w:rPr>
          <w:rFonts w:ascii="Trebuchet MS" w:hAnsi="Trebuchet MS"/>
          <w:b/>
          <w:bCs/>
          <w:sz w:val="24"/>
          <w:szCs w:val="24"/>
        </w:rPr>
        <w:t>complies</w:t>
      </w:r>
      <w:r w:rsidRPr="00850EA3">
        <w:rPr>
          <w:rFonts w:ascii="Trebuchet MS" w:hAnsi="Trebuchet MS"/>
          <w:sz w:val="24"/>
          <w:szCs w:val="24"/>
        </w:rPr>
        <w:t xml:space="preserve"> or </w:t>
      </w:r>
    </w:p>
    <w:p w14:paraId="4F36822C" w14:textId="543CBD1A" w:rsidR="00850EA3" w:rsidRPr="00850EA3" w:rsidRDefault="00850EA3" w:rsidP="00850EA3">
      <w:pPr>
        <w:spacing w:line="240" w:lineRule="auto"/>
        <w:ind w:left="720"/>
        <w:rPr>
          <w:rFonts w:ascii="Trebuchet MS" w:eastAsia="Times New Roman" w:hAnsi="Trebuchet MS"/>
          <w:bCs/>
          <w:color w:val="000000"/>
          <w:sz w:val="24"/>
          <w:szCs w:val="24"/>
          <w:u w:val="single"/>
        </w:rPr>
      </w:pPr>
      <w:r w:rsidRPr="00850EA3">
        <w:rPr>
          <w:rFonts w:ascii="Trebuchet MS" w:hAnsi="Trebuchet MS"/>
          <w:sz w:val="24"/>
          <w:szCs w:val="24"/>
        </w:rPr>
        <w:t>G.1 (c) in the case of a dwellinghouse on article 2(3) land, the chimney, flue or soil and vent pipe would be installed on a wall or roof slope which— (</w:t>
      </w:r>
      <w:proofErr w:type="spellStart"/>
      <w:r w:rsidRPr="00850EA3">
        <w:rPr>
          <w:rFonts w:ascii="Trebuchet MS" w:hAnsi="Trebuchet MS"/>
          <w:sz w:val="24"/>
          <w:szCs w:val="24"/>
        </w:rPr>
        <w:t>i</w:t>
      </w:r>
      <w:proofErr w:type="spellEnd"/>
      <w:r w:rsidRPr="00850EA3">
        <w:rPr>
          <w:rFonts w:ascii="Trebuchet MS" w:hAnsi="Trebuchet MS"/>
          <w:sz w:val="24"/>
          <w:szCs w:val="24"/>
        </w:rPr>
        <w:t xml:space="preserve">) fronts a highway, </w:t>
      </w:r>
      <w:r w:rsidR="000A67C8" w:rsidRPr="000A67C8">
        <w:rPr>
          <w:rFonts w:ascii="Trebuchet MS" w:hAnsi="Trebuchet MS"/>
          <w:b/>
          <w:bCs/>
          <w:sz w:val="24"/>
          <w:szCs w:val="24"/>
        </w:rPr>
        <w:t>n/</w:t>
      </w:r>
      <w:proofErr w:type="gramStart"/>
      <w:r w:rsidR="000A67C8" w:rsidRPr="000A67C8">
        <w:rPr>
          <w:rFonts w:ascii="Trebuchet MS" w:hAnsi="Trebuchet MS"/>
          <w:b/>
          <w:bCs/>
          <w:sz w:val="24"/>
          <w:szCs w:val="24"/>
        </w:rPr>
        <w:t>a</w:t>
      </w:r>
      <w:r w:rsidR="000A67C8">
        <w:rPr>
          <w:rFonts w:ascii="Trebuchet MS" w:hAnsi="Trebuchet MS"/>
          <w:sz w:val="24"/>
          <w:szCs w:val="24"/>
        </w:rPr>
        <w:t xml:space="preserve"> </w:t>
      </w:r>
      <w:r w:rsidRPr="00850EA3">
        <w:rPr>
          <w:rFonts w:ascii="Trebuchet MS" w:hAnsi="Trebuchet MS"/>
          <w:sz w:val="24"/>
          <w:szCs w:val="24"/>
        </w:rPr>
        <w:t>and</w:t>
      </w:r>
      <w:proofErr w:type="gramEnd"/>
      <w:r w:rsidRPr="00850EA3">
        <w:rPr>
          <w:rFonts w:ascii="Trebuchet MS" w:hAnsi="Trebuchet MS"/>
          <w:sz w:val="24"/>
          <w:szCs w:val="24"/>
        </w:rPr>
        <w:t xml:space="preserve"> (ii) forms either the principal elevation or a side elevation of the dwellinghouse</w:t>
      </w:r>
      <w:r w:rsidR="000A67C8">
        <w:rPr>
          <w:rFonts w:ascii="Trebuchet MS" w:hAnsi="Trebuchet MS"/>
          <w:sz w:val="24"/>
          <w:szCs w:val="24"/>
        </w:rPr>
        <w:t xml:space="preserve"> </w:t>
      </w:r>
      <w:r w:rsidR="000A67C8" w:rsidRPr="000A67C8">
        <w:rPr>
          <w:rFonts w:ascii="Trebuchet MS" w:hAnsi="Trebuchet MS"/>
          <w:b/>
          <w:bCs/>
          <w:sz w:val="24"/>
          <w:szCs w:val="24"/>
        </w:rPr>
        <w:t>n/a.</w:t>
      </w:r>
    </w:p>
    <w:p w14:paraId="732E9454" w14:textId="5DD4FE8E"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14:paraId="5CFD4031" w14:textId="70AEFA80" w:rsidR="00392E81" w:rsidRDefault="00392E81" w:rsidP="00392E81">
      <w:pPr>
        <w:spacing w:line="240" w:lineRule="auto"/>
        <w:rPr>
          <w:rFonts w:ascii="Trebuchet MS" w:hAnsi="Trebuchet MS"/>
          <w:sz w:val="24"/>
          <w:szCs w:val="24"/>
        </w:rPr>
      </w:pPr>
      <w:r w:rsidRPr="00497B5E">
        <w:rPr>
          <w:rFonts w:ascii="Trebuchet MS" w:hAnsi="Trebuchet MS"/>
          <w:sz w:val="24"/>
          <w:szCs w:val="24"/>
        </w:rPr>
        <w:t>The proposal has been assessed against the Town and Country Planning Act 1990 (as amended) and Class</w:t>
      </w:r>
      <w:r w:rsidR="00FF28C6">
        <w:rPr>
          <w:rFonts w:ascii="Trebuchet MS" w:hAnsi="Trebuchet MS"/>
          <w:sz w:val="24"/>
          <w:szCs w:val="24"/>
        </w:rPr>
        <w:t>es A, B</w:t>
      </w:r>
      <w:r w:rsidR="00850EA3">
        <w:rPr>
          <w:rFonts w:ascii="Trebuchet MS" w:hAnsi="Trebuchet MS"/>
          <w:sz w:val="24"/>
          <w:szCs w:val="24"/>
        </w:rPr>
        <w:t>, C</w:t>
      </w:r>
      <w:r w:rsidR="00FF28C6">
        <w:rPr>
          <w:rFonts w:ascii="Trebuchet MS" w:hAnsi="Trebuchet MS"/>
          <w:sz w:val="24"/>
          <w:szCs w:val="24"/>
        </w:rPr>
        <w:t xml:space="preserve"> and </w:t>
      </w:r>
      <w:r w:rsidR="00850EA3">
        <w:rPr>
          <w:rFonts w:ascii="Trebuchet MS" w:hAnsi="Trebuchet MS"/>
          <w:sz w:val="24"/>
          <w:szCs w:val="24"/>
        </w:rPr>
        <w:t>G</w:t>
      </w:r>
      <w:r w:rsidRPr="00497B5E">
        <w:rPr>
          <w:rFonts w:ascii="Trebuchet MS" w:hAnsi="Trebuchet MS"/>
          <w:sz w:val="24"/>
          <w:szCs w:val="24"/>
        </w:rPr>
        <w:t xml:space="preserve">, Part 1, Schedule 2 of the </w:t>
      </w:r>
      <w:proofErr w:type="gramStart"/>
      <w:r w:rsidRPr="00497B5E">
        <w:rPr>
          <w:rFonts w:ascii="Trebuchet MS" w:hAnsi="Trebuchet MS"/>
          <w:sz w:val="24"/>
          <w:szCs w:val="24"/>
        </w:rPr>
        <w:t>Town</w:t>
      </w:r>
      <w:proofErr w:type="gramEnd"/>
      <w:r w:rsidRPr="00497B5E">
        <w:rPr>
          <w:rFonts w:ascii="Trebuchet MS" w:hAnsi="Trebuchet MS"/>
          <w:sz w:val="24"/>
          <w:szCs w:val="24"/>
        </w:rPr>
        <w:t xml:space="preserve"> and Country Planning (General Permitted Development) (England) Order 2015. It can be confirmed that the </w:t>
      </w:r>
      <w:r w:rsidR="002C00F0">
        <w:rPr>
          <w:rFonts w:ascii="Trebuchet MS" w:hAnsi="Trebuchet MS"/>
          <w:sz w:val="24"/>
          <w:szCs w:val="24"/>
        </w:rPr>
        <w:t>proposal</w:t>
      </w:r>
      <w:r w:rsidRPr="00497B5E">
        <w:rPr>
          <w:rFonts w:ascii="Trebuchet MS" w:hAnsi="Trebuchet MS"/>
          <w:sz w:val="24"/>
          <w:szCs w:val="24"/>
        </w:rPr>
        <w:t xml:space="preserve"> would be lawful for planning purposes </w:t>
      </w:r>
      <w:proofErr w:type="gramStart"/>
      <w:r w:rsidRPr="00497B5E">
        <w:rPr>
          <w:rFonts w:ascii="Trebuchet MS" w:hAnsi="Trebuchet MS"/>
          <w:sz w:val="24"/>
          <w:szCs w:val="24"/>
        </w:rPr>
        <w:t>on the basis of</w:t>
      </w:r>
      <w:proofErr w:type="gramEnd"/>
      <w:r w:rsidRPr="00497B5E">
        <w:rPr>
          <w:rFonts w:ascii="Trebuchet MS" w:hAnsi="Trebuchet MS"/>
          <w:sz w:val="24"/>
          <w:szCs w:val="24"/>
        </w:rPr>
        <w:t xml:space="preserve"> the drawings received on </w:t>
      </w:r>
      <w:r w:rsidR="00630E2D">
        <w:rPr>
          <w:rFonts w:ascii="Trebuchet MS" w:hAnsi="Trebuchet MS"/>
          <w:sz w:val="24"/>
          <w:szCs w:val="24"/>
        </w:rPr>
        <w:t>23</w:t>
      </w:r>
      <w:r w:rsidR="00630E2D" w:rsidRPr="00630E2D">
        <w:rPr>
          <w:rFonts w:ascii="Trebuchet MS" w:hAnsi="Trebuchet MS"/>
          <w:sz w:val="24"/>
          <w:szCs w:val="24"/>
          <w:vertAlign w:val="superscript"/>
        </w:rPr>
        <w:t>rd</w:t>
      </w:r>
      <w:r w:rsidR="00630E2D">
        <w:rPr>
          <w:rFonts w:ascii="Trebuchet MS" w:hAnsi="Trebuchet MS"/>
          <w:sz w:val="24"/>
          <w:szCs w:val="24"/>
        </w:rPr>
        <w:t xml:space="preserve"> June 2022</w:t>
      </w:r>
      <w:r w:rsidR="003355A1">
        <w:rPr>
          <w:rFonts w:ascii="Trebuchet MS" w:hAnsi="Trebuchet MS"/>
          <w:sz w:val="24"/>
          <w:szCs w:val="24"/>
        </w:rPr>
        <w:t>:</w:t>
      </w:r>
    </w:p>
    <w:p w14:paraId="348FBA33" w14:textId="77777777" w:rsidR="00630E2D" w:rsidRDefault="00630E2D" w:rsidP="00630E2D">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TOMALA-0622-01 – Proposed Ground Floor Plan</w:t>
      </w:r>
    </w:p>
    <w:p w14:paraId="08E6FCBD" w14:textId="77777777" w:rsidR="00630E2D" w:rsidRDefault="00630E2D" w:rsidP="00630E2D">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TOMALA-0622-02 – Proposed First Floor Plan</w:t>
      </w:r>
    </w:p>
    <w:p w14:paraId="207A99B5" w14:textId="77777777" w:rsidR="00630E2D" w:rsidRDefault="00630E2D" w:rsidP="00630E2D">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TOMALA-0622-04 – Proposed Elevation Plans</w:t>
      </w:r>
    </w:p>
    <w:p w14:paraId="1A676D54" w14:textId="77777777" w:rsidR="00630E2D" w:rsidRDefault="00630E2D" w:rsidP="00630E2D">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TOMALA-0622-05 – Existing Floor Plans and Elevations</w:t>
      </w:r>
    </w:p>
    <w:p w14:paraId="0CD9E851" w14:textId="77777777" w:rsidR="00630E2D" w:rsidRDefault="00630E2D" w:rsidP="00630E2D">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TOMALA-0622-06 – Section A-A</w:t>
      </w:r>
    </w:p>
    <w:p w14:paraId="1EB212C4" w14:textId="77777777" w:rsidR="00630E2D" w:rsidRDefault="00630E2D" w:rsidP="00630E2D">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TOMALA-0622-07 – Section B-B</w:t>
      </w:r>
    </w:p>
    <w:p w14:paraId="3086AA8B" w14:textId="77777777" w:rsidR="00630E2D" w:rsidRDefault="00630E2D" w:rsidP="00630E2D">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TOMALA-0622-08 -</w:t>
      </w:r>
      <w:r w:rsidRPr="002F5701">
        <w:rPr>
          <w:rFonts w:ascii="Trebuchet MS" w:hAnsi="Trebuchet MS"/>
          <w:sz w:val="24"/>
          <w:szCs w:val="24"/>
        </w:rPr>
        <w:t xml:space="preserve"> </w:t>
      </w:r>
      <w:r>
        <w:rPr>
          <w:rFonts w:ascii="Trebuchet MS" w:hAnsi="Trebuchet MS"/>
          <w:sz w:val="24"/>
          <w:szCs w:val="24"/>
        </w:rPr>
        <w:t>Location Plan</w:t>
      </w:r>
    </w:p>
    <w:p w14:paraId="394958F5" w14:textId="77777777" w:rsidR="00630E2D" w:rsidRDefault="00630E2D" w:rsidP="00630E2D">
      <w:pPr>
        <w:spacing w:line="240" w:lineRule="auto"/>
        <w:rPr>
          <w:rFonts w:ascii="Trebuchet MS" w:hAnsi="Trebuchet MS"/>
          <w:sz w:val="24"/>
          <w:szCs w:val="24"/>
        </w:rPr>
      </w:pPr>
      <w:r w:rsidRPr="002F5701">
        <w:rPr>
          <w:rFonts w:ascii="Trebuchet MS" w:hAnsi="Trebuchet MS"/>
          <w:sz w:val="24"/>
          <w:szCs w:val="24"/>
        </w:rPr>
        <w:t xml:space="preserve">Drawing No: </w:t>
      </w:r>
      <w:r>
        <w:rPr>
          <w:rFonts w:ascii="Trebuchet MS" w:hAnsi="Trebuchet MS"/>
          <w:sz w:val="24"/>
          <w:szCs w:val="24"/>
        </w:rPr>
        <w:t>TOMALA-0622-09 -</w:t>
      </w:r>
      <w:r w:rsidRPr="002F5701">
        <w:rPr>
          <w:rFonts w:ascii="Trebuchet MS" w:hAnsi="Trebuchet MS"/>
          <w:sz w:val="24"/>
          <w:szCs w:val="24"/>
        </w:rPr>
        <w:t xml:space="preserve"> </w:t>
      </w:r>
      <w:r>
        <w:rPr>
          <w:rFonts w:ascii="Trebuchet MS" w:hAnsi="Trebuchet MS"/>
          <w:sz w:val="24"/>
          <w:szCs w:val="24"/>
        </w:rPr>
        <w:t>Block Plan</w:t>
      </w:r>
    </w:p>
    <w:p w14:paraId="6E07E5E4" w14:textId="59D5477B" w:rsidR="003A191B" w:rsidRDefault="003A191B" w:rsidP="00392E81">
      <w:pPr>
        <w:spacing w:line="240" w:lineRule="auto"/>
        <w:rPr>
          <w:rFonts w:ascii="Trebuchet MS" w:hAnsi="Trebuchet MS"/>
          <w:sz w:val="24"/>
          <w:szCs w:val="24"/>
        </w:rPr>
      </w:pPr>
      <w:r>
        <w:rPr>
          <w:rFonts w:ascii="Trebuchet MS" w:hAnsi="Trebuchet MS"/>
          <w:color w:val="000000"/>
          <w:sz w:val="24"/>
          <w:szCs w:val="24"/>
        </w:rPr>
        <w:t xml:space="preserve">Sufficient evidence has been provided to demonstrate that a Certificate of Lawfulness should be granted for the </w:t>
      </w:r>
      <w:r w:rsidR="00630E2D" w:rsidRPr="00600BED">
        <w:rPr>
          <w:rFonts w:ascii="Trebuchet MS" w:eastAsia="Times New Roman" w:hAnsi="Trebuchet MS"/>
          <w:sz w:val="24"/>
          <w:szCs w:val="24"/>
        </w:rPr>
        <w:t xml:space="preserve">proposed </w:t>
      </w:r>
      <w:r w:rsidR="00630E2D" w:rsidRPr="00755F5B">
        <w:rPr>
          <w:rFonts w:ascii="Trebuchet MS" w:hAnsi="Trebuchet MS"/>
          <w:sz w:val="24"/>
          <w:szCs w:val="24"/>
        </w:rPr>
        <w:t xml:space="preserve">roof </w:t>
      </w:r>
      <w:r w:rsidR="002C00F0">
        <w:rPr>
          <w:rFonts w:ascii="Trebuchet MS" w:hAnsi="Trebuchet MS"/>
          <w:sz w:val="24"/>
          <w:szCs w:val="24"/>
        </w:rPr>
        <w:t>alteration</w:t>
      </w:r>
      <w:r w:rsidR="00630E2D">
        <w:rPr>
          <w:rFonts w:ascii="Trebuchet MS" w:hAnsi="Trebuchet MS"/>
          <w:sz w:val="24"/>
          <w:szCs w:val="24"/>
        </w:rPr>
        <w:t>, dormer, roof lights, single storey rear extension</w:t>
      </w:r>
      <w:r w:rsidR="00850EA3">
        <w:rPr>
          <w:rFonts w:ascii="Trebuchet MS" w:hAnsi="Trebuchet MS"/>
          <w:sz w:val="24"/>
          <w:szCs w:val="24"/>
        </w:rPr>
        <w:t>, and the extended soil vent pipe</w:t>
      </w:r>
      <w:r>
        <w:rPr>
          <w:rFonts w:ascii="Trebuchet MS" w:hAnsi="Trebuchet MS"/>
          <w:color w:val="000000"/>
          <w:sz w:val="24"/>
          <w:szCs w:val="24"/>
        </w:rPr>
        <w:t xml:space="preserve">. </w:t>
      </w:r>
      <w:r>
        <w:rPr>
          <w:rFonts w:ascii="Trebuchet MS" w:hAnsi="Trebuchet MS"/>
          <w:sz w:val="24"/>
          <w:szCs w:val="24"/>
        </w:rPr>
        <w:t xml:space="preserve">Therefore the Local </w:t>
      </w:r>
      <w:r>
        <w:rPr>
          <w:rFonts w:ascii="Trebuchet MS" w:hAnsi="Trebuchet MS"/>
          <w:sz w:val="24"/>
          <w:szCs w:val="24"/>
        </w:rPr>
        <w:lastRenderedPageBreak/>
        <w:t>Planning Authority can issue the applicant with a Certificate of Lawfulness for the proposed development.</w:t>
      </w:r>
    </w:p>
    <w:p w14:paraId="400B4A7F" w14:textId="77777777"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14:paraId="0C35CEEB" w14:textId="77777777"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14:paraId="074FCC9D" w14:textId="77777777"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14:paraId="1B696234" w14:textId="77777777"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14:paraId="34E91D16" w14:textId="77777777" w:rsidR="00280622" w:rsidRDefault="0009497E" w:rsidP="00360D9B">
      <w:pPr>
        <w:spacing w:line="240" w:lineRule="auto"/>
        <w:rPr>
          <w:rFonts w:ascii="Trebuchet MS" w:eastAsia="Times New Roman" w:hAnsi="Trebuchet MS"/>
          <w:sz w:val="24"/>
          <w:szCs w:val="24"/>
        </w:rPr>
      </w:pPr>
      <w:r>
        <w:rPr>
          <w:rFonts w:ascii="Trebuchet MS" w:eastAsia="Times New Roman" w:hAnsi="Trebuchet MS"/>
          <w:sz w:val="24"/>
          <w:szCs w:val="24"/>
        </w:rPr>
        <w:t>Bats</w:t>
      </w:r>
    </w:p>
    <w:p w14:paraId="6E0DB7AC" w14:textId="1D4A2E7A" w:rsidR="00021541" w:rsidRDefault="00630E2D" w:rsidP="00AF3FE4">
      <w:pPr>
        <w:spacing w:line="240" w:lineRule="auto"/>
        <w:rPr>
          <w:rFonts w:ascii="Trebuchet MS" w:eastAsia="Times New Roman" w:hAnsi="Trebuchet MS"/>
          <w:noProof/>
          <w:color w:val="FF0000"/>
          <w:sz w:val="24"/>
          <w:szCs w:val="24"/>
        </w:rPr>
      </w:pPr>
      <w:r w:rsidRPr="00630E2D">
        <w:rPr>
          <w:rFonts w:ascii="Trebuchet MS" w:eastAsia="Times New Roman" w:hAnsi="Trebuchet MS"/>
          <w:noProof/>
          <w:color w:val="FF0000"/>
          <w:sz w:val="24"/>
          <w:szCs w:val="24"/>
        </w:rPr>
        <w:drawing>
          <wp:inline distT="0" distB="0" distL="0" distR="0" wp14:anchorId="41E5B6AB" wp14:editId="11CAA19A">
            <wp:extent cx="4513317" cy="334073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17522" cy="3343848"/>
                    </a:xfrm>
                    <a:prstGeom prst="rect">
                      <a:avLst/>
                    </a:prstGeom>
                  </pic:spPr>
                </pic:pic>
              </a:graphicData>
            </a:graphic>
          </wp:inline>
        </w:drawing>
      </w:r>
    </w:p>
    <w:p w14:paraId="1F4C23CB" w14:textId="77777777" w:rsidR="00540042" w:rsidRDefault="00540042" w:rsidP="00AF3FE4">
      <w:pPr>
        <w:spacing w:line="240" w:lineRule="auto"/>
        <w:rPr>
          <w:rFonts w:ascii="Trebuchet MS" w:eastAsia="Times New Roman" w:hAnsi="Trebuchet MS"/>
          <w:noProof/>
          <w:color w:val="FF0000"/>
          <w:sz w:val="24"/>
          <w:szCs w:val="24"/>
        </w:rPr>
      </w:pPr>
    </w:p>
    <w:p w14:paraId="4705E236" w14:textId="77777777" w:rsidR="0060293E" w:rsidRPr="009E22CC" w:rsidRDefault="0060293E" w:rsidP="00AF3FE4">
      <w:pPr>
        <w:spacing w:line="240" w:lineRule="auto"/>
        <w:rPr>
          <w:rFonts w:ascii="Trebuchet MS" w:eastAsia="Times New Roman" w:hAnsi="Trebuchet MS"/>
          <w:color w:val="FF0000"/>
          <w:sz w:val="24"/>
          <w:szCs w:val="24"/>
        </w:rPr>
      </w:pPr>
    </w:p>
    <w:sectPr w:rsidR="0060293E" w:rsidRPr="009E22CC">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26AC8" w14:textId="77777777" w:rsidR="0022790B" w:rsidRDefault="0022790B" w:rsidP="0022790B">
      <w:pPr>
        <w:spacing w:after="0" w:line="240" w:lineRule="auto"/>
      </w:pPr>
      <w:r>
        <w:separator/>
      </w:r>
    </w:p>
  </w:endnote>
  <w:endnote w:type="continuationSeparator" w:id="0">
    <w:p w14:paraId="4CBC9293" w14:textId="77777777"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1B432" w14:textId="77777777" w:rsidR="0022790B" w:rsidRDefault="00227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51CB8" w14:textId="77777777" w:rsidR="0022790B" w:rsidRDefault="0022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0A9C2" w14:textId="77777777" w:rsidR="0022790B" w:rsidRDefault="0022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41329" w14:textId="77777777" w:rsidR="0022790B" w:rsidRDefault="0022790B" w:rsidP="0022790B">
      <w:pPr>
        <w:spacing w:after="0" w:line="240" w:lineRule="auto"/>
      </w:pPr>
      <w:r>
        <w:separator/>
      </w:r>
    </w:p>
  </w:footnote>
  <w:footnote w:type="continuationSeparator" w:id="0">
    <w:p w14:paraId="3ABCF4CE" w14:textId="77777777"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2475B" w14:textId="77777777" w:rsidR="0022790B" w:rsidRDefault="00227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D0C0" w14:textId="77777777" w:rsidR="0022790B" w:rsidRDefault="00227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5ED57" w14:textId="77777777" w:rsidR="0022790B" w:rsidRDefault="00227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4"/>
    <w:rsid w:val="000116FF"/>
    <w:rsid w:val="00021541"/>
    <w:rsid w:val="00021F83"/>
    <w:rsid w:val="00022062"/>
    <w:rsid w:val="000309C2"/>
    <w:rsid w:val="00037BAF"/>
    <w:rsid w:val="0007503E"/>
    <w:rsid w:val="00075F51"/>
    <w:rsid w:val="00081FFC"/>
    <w:rsid w:val="0009497E"/>
    <w:rsid w:val="000A62D4"/>
    <w:rsid w:val="000A67C8"/>
    <w:rsid w:val="000E5A3F"/>
    <w:rsid w:val="00116198"/>
    <w:rsid w:val="00135E3F"/>
    <w:rsid w:val="001372F8"/>
    <w:rsid w:val="0014241C"/>
    <w:rsid w:val="00160D9B"/>
    <w:rsid w:val="00173AC4"/>
    <w:rsid w:val="0017663F"/>
    <w:rsid w:val="001A053B"/>
    <w:rsid w:val="001A24F7"/>
    <w:rsid w:val="001E1C1E"/>
    <w:rsid w:val="00215C25"/>
    <w:rsid w:val="002211B7"/>
    <w:rsid w:val="00225DA7"/>
    <w:rsid w:val="0022790B"/>
    <w:rsid w:val="002345CC"/>
    <w:rsid w:val="00246D7F"/>
    <w:rsid w:val="00270CCE"/>
    <w:rsid w:val="00280622"/>
    <w:rsid w:val="00283793"/>
    <w:rsid w:val="00296210"/>
    <w:rsid w:val="002A32B3"/>
    <w:rsid w:val="002C00F0"/>
    <w:rsid w:val="002D0CF5"/>
    <w:rsid w:val="002F5701"/>
    <w:rsid w:val="003065BE"/>
    <w:rsid w:val="00312682"/>
    <w:rsid w:val="003355A1"/>
    <w:rsid w:val="003521CD"/>
    <w:rsid w:val="00360D9B"/>
    <w:rsid w:val="00377F5B"/>
    <w:rsid w:val="00392201"/>
    <w:rsid w:val="00392E81"/>
    <w:rsid w:val="003A191B"/>
    <w:rsid w:val="003A5C31"/>
    <w:rsid w:val="003A7CD3"/>
    <w:rsid w:val="003C6957"/>
    <w:rsid w:val="003D179A"/>
    <w:rsid w:val="00407804"/>
    <w:rsid w:val="0041701F"/>
    <w:rsid w:val="004478A5"/>
    <w:rsid w:val="00457D4F"/>
    <w:rsid w:val="004606BF"/>
    <w:rsid w:val="0048781E"/>
    <w:rsid w:val="004E2947"/>
    <w:rsid w:val="00540042"/>
    <w:rsid w:val="00593A5D"/>
    <w:rsid w:val="005B391B"/>
    <w:rsid w:val="005F1615"/>
    <w:rsid w:val="0060293E"/>
    <w:rsid w:val="00625504"/>
    <w:rsid w:val="00626443"/>
    <w:rsid w:val="00630E2D"/>
    <w:rsid w:val="00632903"/>
    <w:rsid w:val="00650ACD"/>
    <w:rsid w:val="006A17A0"/>
    <w:rsid w:val="006A5B04"/>
    <w:rsid w:val="00702D30"/>
    <w:rsid w:val="007147F2"/>
    <w:rsid w:val="00744CEE"/>
    <w:rsid w:val="00753103"/>
    <w:rsid w:val="0075561E"/>
    <w:rsid w:val="00755F5B"/>
    <w:rsid w:val="007B11DE"/>
    <w:rsid w:val="007C378B"/>
    <w:rsid w:val="007C5D1C"/>
    <w:rsid w:val="007F7924"/>
    <w:rsid w:val="00800176"/>
    <w:rsid w:val="00850EA3"/>
    <w:rsid w:val="0086254D"/>
    <w:rsid w:val="00863BBF"/>
    <w:rsid w:val="0087457D"/>
    <w:rsid w:val="00893F24"/>
    <w:rsid w:val="008A59CB"/>
    <w:rsid w:val="008C7116"/>
    <w:rsid w:val="008D57D2"/>
    <w:rsid w:val="00912B7D"/>
    <w:rsid w:val="009415CF"/>
    <w:rsid w:val="009A3326"/>
    <w:rsid w:val="009E22CC"/>
    <w:rsid w:val="009E2693"/>
    <w:rsid w:val="009F782D"/>
    <w:rsid w:val="00A24D24"/>
    <w:rsid w:val="00A61BAB"/>
    <w:rsid w:val="00A63C5E"/>
    <w:rsid w:val="00A813B7"/>
    <w:rsid w:val="00A91F10"/>
    <w:rsid w:val="00AC50DA"/>
    <w:rsid w:val="00AF3FE4"/>
    <w:rsid w:val="00AF6FE3"/>
    <w:rsid w:val="00B00C94"/>
    <w:rsid w:val="00B26B43"/>
    <w:rsid w:val="00B50F93"/>
    <w:rsid w:val="00B51709"/>
    <w:rsid w:val="00BA7C8F"/>
    <w:rsid w:val="00BB2054"/>
    <w:rsid w:val="00BC092F"/>
    <w:rsid w:val="00BC1203"/>
    <w:rsid w:val="00BE31ED"/>
    <w:rsid w:val="00C03845"/>
    <w:rsid w:val="00C40D2F"/>
    <w:rsid w:val="00C47CCA"/>
    <w:rsid w:val="00CF774C"/>
    <w:rsid w:val="00D330DE"/>
    <w:rsid w:val="00D35442"/>
    <w:rsid w:val="00D536C6"/>
    <w:rsid w:val="00DE0C85"/>
    <w:rsid w:val="00E1716B"/>
    <w:rsid w:val="00E302F2"/>
    <w:rsid w:val="00E37853"/>
    <w:rsid w:val="00E5715D"/>
    <w:rsid w:val="00E60CC8"/>
    <w:rsid w:val="00E71106"/>
    <w:rsid w:val="00EA634E"/>
    <w:rsid w:val="00EE65E7"/>
    <w:rsid w:val="00EE7659"/>
    <w:rsid w:val="00F235C6"/>
    <w:rsid w:val="00F47219"/>
    <w:rsid w:val="00F52E8A"/>
    <w:rsid w:val="00F63C85"/>
    <w:rsid w:val="00F8507F"/>
    <w:rsid w:val="00F92677"/>
    <w:rsid w:val="00F9483C"/>
    <w:rsid w:val="00F9518B"/>
    <w:rsid w:val="00FF2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63FD5"/>
  <w15:docId w15:val="{F9CA61DD-8749-468F-8978-A6DF2C79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 w:id="187703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TaxCatchAll xmlns="85257cab-393f-49f7-9d1e-3b45e853da0a">
      <Value>2</Value>
      <Value>1</Value>
    </TaxCatchAll>
    <lcf76f155ced4ddcb4097134ff3c332f xmlns="fcad44c5-711d-4cc8-8d15-9ffa5044bc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E65CC3-215F-41A8-97C4-59A8106FEA53}">
  <ds:schemaRefs>
    <ds:schemaRef ds:uri="http://schemas.microsoft.com/sharepoint/v3/contenttype/forms"/>
  </ds:schemaRefs>
</ds:datastoreItem>
</file>

<file path=customXml/itemProps2.xml><?xml version="1.0" encoding="utf-8"?>
<ds:datastoreItem xmlns:ds="http://schemas.openxmlformats.org/officeDocument/2006/customXml" ds:itemID="{7C374998-A2B6-4127-B640-DBD1858BF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8DF8CB-BFFD-4985-9F30-5E3CCCAC5845}">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2041</Words>
  <Characters>11639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Hickey, Sian</cp:lastModifiedBy>
  <cp:revision>2</cp:revision>
  <dcterms:created xsi:type="dcterms:W3CDTF">2022-08-10T09:28:00Z</dcterms:created>
  <dcterms:modified xsi:type="dcterms:W3CDTF">2022-08-10T09:28:00Z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y fmtid="{D5CDD505-2E9C-101B-9397-08002B2CF9AE}" pid="7" name="ContentTypeId">
    <vt:lpwstr>0x010100CD1484CED4637942831D6ED81BBCB403</vt:lpwstr>
  </property>
  <property fmtid="{D5CDD505-2E9C-101B-9397-08002B2CF9AE}" pid="8" name="Order">
    <vt:r8>8459600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ies>
</file>