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E0779" w14:textId="77777777" w:rsidR="008C36A9" w:rsidRPr="000830BD" w:rsidRDefault="008C36A9" w:rsidP="008C36A9">
      <w:pPr>
        <w:spacing w:after="200" w:line="276" w:lineRule="auto"/>
        <w:jc w:val="both"/>
        <w:rPr>
          <w:rFonts w:ascii="Trebuchet MS" w:eastAsia="Times New Roman" w:hAnsi="Trebuchet MS" w:cs="Times New Roman"/>
          <w:b/>
          <w:lang w:eastAsia="en-GB"/>
        </w:rPr>
      </w:pPr>
      <w:r w:rsidRPr="000830BD">
        <w:rPr>
          <w:rFonts w:ascii="Trebuchet MS" w:eastAsia="Times New Roman" w:hAnsi="Trebuchet MS" w:cs="Times New Roman"/>
          <w:b/>
          <w:lang w:eastAsia="en-GB"/>
        </w:rPr>
        <w:t>DELEGATED APPLICATION REPORT</w:t>
      </w:r>
      <w:r w:rsidRPr="000830BD">
        <w:rPr>
          <w:rFonts w:ascii="Trebuchet MS" w:eastAsia="Times New Roman" w:hAnsi="Trebuchet MS" w:cs="Times New Roman"/>
          <w:b/>
          <w:lang w:eastAsia="en-GB"/>
        </w:rPr>
        <w:tab/>
      </w:r>
      <w:r w:rsidRPr="000830BD">
        <w:rPr>
          <w:rFonts w:ascii="Trebuchet MS" w:eastAsia="Times New Roman" w:hAnsi="Trebuchet MS" w:cs="Times New Roman"/>
          <w:b/>
          <w:lang w:eastAsia="en-GB"/>
        </w:rPr>
        <w:tab/>
      </w:r>
      <w:r w:rsidRPr="000830BD">
        <w:rPr>
          <w:rFonts w:ascii="Trebuchet MS" w:eastAsia="Times New Roman" w:hAnsi="Trebuchet MS" w:cs="Times New Roman"/>
          <w:b/>
          <w:lang w:eastAsia="en-GB"/>
        </w:rPr>
        <w:tab/>
      </w:r>
    </w:p>
    <w:p w14:paraId="749DB17F" w14:textId="77777777" w:rsidR="0059282E" w:rsidRPr="0001552D" w:rsidRDefault="008C36A9" w:rsidP="0001552D">
      <w:pPr>
        <w:pStyle w:val="Header"/>
        <w:rPr>
          <w:rFonts w:ascii="Trebuchet MS" w:eastAsia="Times New Roman" w:hAnsi="Trebuchet MS" w:cs="Trebuchet MS"/>
        </w:rPr>
      </w:pPr>
      <w:r w:rsidRPr="0001552D">
        <w:rPr>
          <w:rFonts w:ascii="Trebuchet MS" w:eastAsia="Times New Roman" w:hAnsi="Trebuchet MS" w:cs="Times New Roman"/>
          <w:b/>
          <w:lang w:eastAsia="en-GB"/>
        </w:rPr>
        <w:t xml:space="preserve">Application No: </w:t>
      </w:r>
      <w:r w:rsidR="00CD3DD5" w:rsidRPr="0001552D">
        <w:rPr>
          <w:rFonts w:ascii="Trebuchet MS" w:eastAsia="Times New Roman" w:hAnsi="Trebuchet MS" w:cs="Times New Roman"/>
          <w:lang w:eastAsia="en-GB"/>
        </w:rPr>
        <w:t>21</w:t>
      </w:r>
      <w:r w:rsidR="0059282E" w:rsidRPr="0001552D">
        <w:rPr>
          <w:rFonts w:ascii="Trebuchet MS" w:eastAsia="Times New Roman" w:hAnsi="Trebuchet MS" w:cs="Times New Roman"/>
          <w:lang w:eastAsia="en-GB"/>
        </w:rPr>
        <w:t>2006</w:t>
      </w:r>
      <w:r w:rsidR="00CD3DD5" w:rsidRPr="0001552D">
        <w:rPr>
          <w:rFonts w:ascii="Trebuchet MS" w:eastAsia="Times New Roman" w:hAnsi="Trebuchet MS" w:cs="Times New Roman"/>
          <w:lang w:eastAsia="en-GB"/>
        </w:rPr>
        <w:t>/FUL</w:t>
      </w:r>
      <w:r w:rsidRPr="0001552D">
        <w:rPr>
          <w:rFonts w:ascii="Trebuchet MS" w:eastAsia="Times New Roman" w:hAnsi="Trebuchet MS" w:cs="Times New Roman"/>
          <w:lang w:eastAsia="en-GB"/>
        </w:rPr>
        <w:br/>
      </w:r>
      <w:r w:rsidRPr="0001552D">
        <w:rPr>
          <w:rFonts w:ascii="Trebuchet MS" w:eastAsia="Times New Roman" w:hAnsi="Trebuchet MS" w:cs="Times New Roman"/>
          <w:b/>
          <w:lang w:eastAsia="en-GB"/>
        </w:rPr>
        <w:t xml:space="preserve">Address: </w:t>
      </w:r>
      <w:r w:rsidR="00CD3DD5" w:rsidRPr="0001552D">
        <w:rPr>
          <w:rFonts w:ascii="Trebuchet MS" w:eastAsia="Times New Roman" w:hAnsi="Trebuchet MS" w:cs="Times New Roman"/>
          <w:lang w:eastAsia="en-GB"/>
        </w:rPr>
        <w:t xml:space="preserve">Land South of Flagstaff Road, Green Park Village </w:t>
      </w:r>
      <w:r w:rsidRPr="0001552D">
        <w:rPr>
          <w:rFonts w:ascii="Trebuchet MS" w:eastAsia="Times New Roman" w:hAnsi="Trebuchet MS" w:cs="Times New Roman"/>
          <w:lang w:eastAsia="en-GB"/>
        </w:rPr>
        <w:br/>
      </w:r>
      <w:r w:rsidRPr="0001552D">
        <w:rPr>
          <w:rFonts w:ascii="Trebuchet MS" w:eastAsia="Times New Roman" w:hAnsi="Trebuchet MS" w:cs="Times New Roman"/>
          <w:b/>
          <w:lang w:eastAsia="en-GB"/>
        </w:rPr>
        <w:t>Proposal</w:t>
      </w:r>
      <w:r w:rsidRPr="0001552D">
        <w:rPr>
          <w:rFonts w:ascii="Trebuchet MS" w:eastAsia="Times New Roman" w:hAnsi="Trebuchet MS" w:cs="Times New Roman"/>
          <w:lang w:eastAsia="en-GB"/>
        </w:rPr>
        <w:t xml:space="preserve">: </w:t>
      </w:r>
      <w:r w:rsidR="0059282E" w:rsidRPr="0001552D">
        <w:rPr>
          <w:rFonts w:ascii="Trebuchet MS" w:eastAsia="Times New Roman" w:hAnsi="Trebuchet MS" w:cs="Trebuchet MS"/>
        </w:rPr>
        <w:t xml:space="preserve">Full planning permission for the construction of a Temporary Car Park, including vehicular access from Longwater Avenue and pedestrian/cycle access on to Flagstaff Road as well as all other associated works </w:t>
      </w:r>
    </w:p>
    <w:p w14:paraId="05218BF8" w14:textId="1CF9FA31" w:rsidR="008C36A9" w:rsidRDefault="008C36A9" w:rsidP="0001552D">
      <w:pPr>
        <w:spacing w:after="0" w:line="240" w:lineRule="auto"/>
        <w:rPr>
          <w:rFonts w:ascii="Trebuchet MS" w:eastAsia="Times New Roman" w:hAnsi="Trebuchet MS" w:cs="Times New Roman"/>
          <w:b/>
          <w:lang w:eastAsia="en-GB"/>
        </w:rPr>
      </w:pPr>
      <w:r w:rsidRPr="0001552D">
        <w:rPr>
          <w:rFonts w:ascii="Trebuchet MS" w:eastAsia="Times New Roman" w:hAnsi="Trebuchet MS" w:cs="Times New Roman"/>
          <w:b/>
          <w:lang w:eastAsia="en-GB"/>
        </w:rPr>
        <w:t xml:space="preserve">Agreed Target Date: </w:t>
      </w:r>
      <w:r w:rsidR="009660B6" w:rsidRPr="009660B6">
        <w:rPr>
          <w:rFonts w:ascii="Trebuchet MS" w:eastAsia="Times New Roman" w:hAnsi="Trebuchet MS" w:cs="Times New Roman"/>
          <w:lang w:eastAsia="en-GB"/>
        </w:rPr>
        <w:t>11</w:t>
      </w:r>
      <w:r w:rsidR="00C35050" w:rsidRPr="009660B6">
        <w:rPr>
          <w:rFonts w:ascii="Trebuchet MS" w:eastAsia="Times New Roman" w:hAnsi="Trebuchet MS" w:cs="Times New Roman"/>
          <w:lang w:eastAsia="en-GB"/>
        </w:rPr>
        <w:t>/0</w:t>
      </w:r>
      <w:r w:rsidR="0059282E" w:rsidRPr="009660B6">
        <w:rPr>
          <w:rFonts w:ascii="Trebuchet MS" w:eastAsia="Times New Roman" w:hAnsi="Trebuchet MS" w:cs="Times New Roman"/>
          <w:lang w:eastAsia="en-GB"/>
        </w:rPr>
        <w:t>2</w:t>
      </w:r>
      <w:r w:rsidR="00C35050" w:rsidRPr="009660B6">
        <w:rPr>
          <w:rFonts w:ascii="Trebuchet MS" w:eastAsia="Times New Roman" w:hAnsi="Trebuchet MS" w:cs="Times New Roman"/>
          <w:lang w:eastAsia="en-GB"/>
        </w:rPr>
        <w:t>/2</w:t>
      </w:r>
      <w:r w:rsidR="0059282E" w:rsidRPr="009660B6">
        <w:rPr>
          <w:rFonts w:ascii="Trebuchet MS" w:eastAsia="Times New Roman" w:hAnsi="Trebuchet MS" w:cs="Times New Roman"/>
          <w:lang w:eastAsia="en-GB"/>
        </w:rPr>
        <w:t>2</w:t>
      </w:r>
      <w:r w:rsidRPr="0001552D">
        <w:rPr>
          <w:rFonts w:ascii="Trebuchet MS" w:eastAsia="Times New Roman" w:hAnsi="Trebuchet MS" w:cs="Times New Roman"/>
          <w:lang w:eastAsia="en-GB"/>
        </w:rPr>
        <w:br/>
      </w:r>
      <w:r w:rsidRPr="0001552D">
        <w:rPr>
          <w:rFonts w:ascii="Trebuchet MS" w:eastAsia="Times New Roman" w:hAnsi="Trebuchet MS" w:cs="Times New Roman"/>
          <w:b/>
          <w:lang w:eastAsia="en-GB"/>
        </w:rPr>
        <w:t xml:space="preserve">Case Officer: </w:t>
      </w:r>
      <w:r w:rsidR="0059282E" w:rsidRPr="0001552D">
        <w:rPr>
          <w:rFonts w:ascii="Trebuchet MS" w:eastAsia="Times New Roman" w:hAnsi="Trebuchet MS" w:cs="Times New Roman"/>
          <w:b/>
          <w:lang w:eastAsia="en-GB"/>
        </w:rPr>
        <w:t>Alison Amoah</w:t>
      </w:r>
    </w:p>
    <w:p w14:paraId="5FFE5A0A" w14:textId="77777777" w:rsidR="0001552D" w:rsidRPr="0001552D" w:rsidRDefault="0001552D" w:rsidP="0001552D">
      <w:pPr>
        <w:spacing w:after="0" w:line="240" w:lineRule="auto"/>
        <w:rPr>
          <w:rFonts w:ascii="Trebuchet MS" w:eastAsia="Times New Roman" w:hAnsi="Trebuchet MS" w:cs="Times New Roman"/>
          <w:b/>
          <w:lang w:eastAsia="en-GB"/>
        </w:rPr>
      </w:pPr>
    </w:p>
    <w:p w14:paraId="730368DB" w14:textId="2E576380" w:rsidR="008C36A9" w:rsidRPr="0001552D" w:rsidRDefault="008C36A9" w:rsidP="0001552D">
      <w:pPr>
        <w:keepNext/>
        <w:numPr>
          <w:ilvl w:val="0"/>
          <w:numId w:val="1"/>
        </w:numPr>
        <w:spacing w:after="0" w:line="240" w:lineRule="auto"/>
        <w:ind w:left="0" w:hanging="567"/>
        <w:jc w:val="both"/>
        <w:outlineLvl w:val="0"/>
        <w:rPr>
          <w:rFonts w:ascii="Trebuchet MS" w:eastAsia="Times New Roman" w:hAnsi="Trebuchet MS" w:cs="Arial"/>
          <w:b/>
          <w:bCs/>
        </w:rPr>
      </w:pPr>
      <w:r w:rsidRPr="0001552D">
        <w:rPr>
          <w:rFonts w:ascii="Trebuchet MS" w:eastAsia="Times New Roman" w:hAnsi="Trebuchet MS" w:cs="Arial"/>
          <w:b/>
          <w:bCs/>
        </w:rPr>
        <w:t xml:space="preserve">Site Description and </w:t>
      </w:r>
      <w:r w:rsidR="0059282E" w:rsidRPr="0001552D">
        <w:rPr>
          <w:rFonts w:ascii="Trebuchet MS" w:eastAsia="Times New Roman" w:hAnsi="Trebuchet MS" w:cs="Arial"/>
          <w:b/>
          <w:bCs/>
        </w:rPr>
        <w:t>background</w:t>
      </w:r>
    </w:p>
    <w:p w14:paraId="64DA8980" w14:textId="77777777" w:rsidR="008C36A9" w:rsidRPr="0001552D" w:rsidRDefault="008C36A9" w:rsidP="0001552D">
      <w:pPr>
        <w:keepNext/>
        <w:spacing w:after="0" w:line="240" w:lineRule="auto"/>
        <w:jc w:val="both"/>
        <w:outlineLvl w:val="0"/>
        <w:rPr>
          <w:rFonts w:ascii="Trebuchet MS" w:eastAsia="Times New Roman" w:hAnsi="Trebuchet MS" w:cs="Arial"/>
          <w:b/>
          <w:bCs/>
        </w:rPr>
      </w:pPr>
    </w:p>
    <w:p w14:paraId="34CB5D4E" w14:textId="45AC86CE" w:rsidR="008C36A9" w:rsidRPr="0001552D" w:rsidRDefault="000C19C5" w:rsidP="0001552D">
      <w:pPr>
        <w:autoSpaceDE w:val="0"/>
        <w:autoSpaceDN w:val="0"/>
        <w:adjustRightInd w:val="0"/>
        <w:spacing w:after="0" w:line="240" w:lineRule="auto"/>
        <w:jc w:val="both"/>
        <w:rPr>
          <w:rFonts w:ascii="Trebuchet MS" w:eastAsia="Times New Roman" w:hAnsi="Trebuchet MS" w:cs="Arial"/>
          <w:b/>
          <w:bCs/>
        </w:rPr>
      </w:pPr>
      <w:r w:rsidRPr="0001552D">
        <w:rPr>
          <w:rFonts w:ascii="Trebuchet MS" w:hAnsi="Trebuchet MS" w:cs="Tahoma"/>
        </w:rPr>
        <w:t>The s</w:t>
      </w:r>
      <w:r w:rsidR="007B5212" w:rsidRPr="0001552D">
        <w:rPr>
          <w:rFonts w:ascii="Trebuchet MS" w:hAnsi="Trebuchet MS" w:cs="Tahoma"/>
        </w:rPr>
        <w:t>ite lies to the south of Flagstaff Road and west of</w:t>
      </w:r>
      <w:r w:rsidR="0059282E" w:rsidRPr="0001552D">
        <w:rPr>
          <w:rFonts w:ascii="Trebuchet MS" w:hAnsi="Trebuchet MS" w:cs="Tahoma"/>
        </w:rPr>
        <w:t xml:space="preserve"> </w:t>
      </w:r>
      <w:r w:rsidR="007B5212" w:rsidRPr="0001552D">
        <w:rPr>
          <w:rFonts w:ascii="Trebuchet MS" w:hAnsi="Trebuchet MS" w:cs="Tahoma"/>
        </w:rPr>
        <w:t>Longwater Avenue, located to the south of residential development at Huntley Place and</w:t>
      </w:r>
      <w:r w:rsidR="0059282E" w:rsidRPr="0001552D">
        <w:rPr>
          <w:rFonts w:ascii="Trebuchet MS" w:hAnsi="Trebuchet MS" w:cs="Tahoma"/>
        </w:rPr>
        <w:t xml:space="preserve"> </w:t>
      </w:r>
      <w:r w:rsidR="007B5212" w:rsidRPr="0001552D">
        <w:rPr>
          <w:rFonts w:ascii="Trebuchet MS" w:hAnsi="Trebuchet MS" w:cs="Tahoma"/>
        </w:rPr>
        <w:t>South Lake Apartments which are part of the wider Green Park Village development (a</w:t>
      </w:r>
      <w:r w:rsidR="0059282E" w:rsidRPr="0001552D">
        <w:rPr>
          <w:rFonts w:ascii="Trebuchet MS" w:hAnsi="Trebuchet MS" w:cs="Tahoma"/>
        </w:rPr>
        <w:t xml:space="preserve"> </w:t>
      </w:r>
      <w:r w:rsidR="007B5212" w:rsidRPr="0001552D">
        <w:rPr>
          <w:rFonts w:ascii="Trebuchet MS" w:hAnsi="Trebuchet MS" w:cs="Tahoma"/>
        </w:rPr>
        <w:t>sustainable new community being developed in a series of phases).</w:t>
      </w:r>
      <w:r w:rsidR="00F7321A" w:rsidRPr="0001552D">
        <w:rPr>
          <w:rFonts w:ascii="Trebuchet MS" w:hAnsi="Trebuchet MS" w:cs="Tahoma"/>
        </w:rPr>
        <w:t xml:space="preserve"> Previously unmanaged unused land</w:t>
      </w:r>
      <w:r w:rsidR="009A6CF9" w:rsidRPr="0001552D">
        <w:rPr>
          <w:rFonts w:ascii="Trebuchet MS" w:hAnsi="Trebuchet MS" w:cs="Tahoma"/>
        </w:rPr>
        <w:t xml:space="preserve">, which is adjacent to Footpath 11, cycle route and the </w:t>
      </w:r>
      <w:proofErr w:type="spellStart"/>
      <w:r w:rsidR="009A6CF9" w:rsidRPr="0001552D">
        <w:rPr>
          <w:rFonts w:ascii="Trebuchet MS" w:hAnsi="Trebuchet MS" w:cs="Tahoma"/>
        </w:rPr>
        <w:t>Foudry</w:t>
      </w:r>
      <w:proofErr w:type="spellEnd"/>
      <w:r w:rsidR="009A6CF9" w:rsidRPr="0001552D">
        <w:rPr>
          <w:rFonts w:ascii="Trebuchet MS" w:hAnsi="Trebuchet MS" w:cs="Tahoma"/>
        </w:rPr>
        <w:t xml:space="preserve"> Brook.</w:t>
      </w:r>
      <w:r w:rsidR="00F7321A" w:rsidRPr="0001552D">
        <w:rPr>
          <w:rFonts w:ascii="Trebuchet MS" w:hAnsi="Trebuchet MS" w:cs="Tahoma"/>
        </w:rPr>
        <w:t xml:space="preserve">  </w:t>
      </w:r>
    </w:p>
    <w:p w14:paraId="78C75A71" w14:textId="77777777" w:rsidR="007B5212" w:rsidRPr="0001552D" w:rsidRDefault="007B5212" w:rsidP="0001552D">
      <w:pPr>
        <w:keepNext/>
        <w:spacing w:after="0" w:line="240" w:lineRule="auto"/>
        <w:jc w:val="both"/>
        <w:outlineLvl w:val="0"/>
        <w:rPr>
          <w:rFonts w:ascii="Trebuchet MS" w:eastAsia="Times New Roman" w:hAnsi="Trebuchet MS" w:cs="Arial"/>
          <w:b/>
          <w:bCs/>
        </w:rPr>
      </w:pPr>
    </w:p>
    <w:p w14:paraId="55114704" w14:textId="5DDD2F78" w:rsidR="007B5212" w:rsidRPr="0001552D" w:rsidRDefault="007B5212"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In accordance with the Environment Agency’s Online Flood Mapping service, the Site lies adjacent to Flood Zones 3 (covering the </w:t>
      </w:r>
      <w:proofErr w:type="spellStart"/>
      <w:r w:rsidRPr="0001552D">
        <w:rPr>
          <w:rFonts w:ascii="Trebuchet MS" w:hAnsi="Trebuchet MS" w:cs="Tahoma"/>
        </w:rPr>
        <w:t>Foudry</w:t>
      </w:r>
      <w:proofErr w:type="spellEnd"/>
      <w:r w:rsidRPr="0001552D">
        <w:rPr>
          <w:rFonts w:ascii="Trebuchet MS" w:hAnsi="Trebuchet MS" w:cs="Tahoma"/>
        </w:rPr>
        <w:t xml:space="preserve"> Brook) and is located </w:t>
      </w:r>
      <w:r w:rsidR="008811DE" w:rsidRPr="0001552D">
        <w:rPr>
          <w:rFonts w:ascii="Trebuchet MS" w:hAnsi="Trebuchet MS" w:cs="Tahoma"/>
        </w:rPr>
        <w:t xml:space="preserve">within both Flood Zones 2 and 1. </w:t>
      </w:r>
      <w:r w:rsidR="000C19C5" w:rsidRPr="0001552D">
        <w:rPr>
          <w:rFonts w:ascii="Trebuchet MS" w:hAnsi="Trebuchet MS" w:cs="Tahoma"/>
        </w:rPr>
        <w:t xml:space="preserve">The site is an area of archaeological potential. </w:t>
      </w:r>
    </w:p>
    <w:p w14:paraId="097308CE" w14:textId="1D258421" w:rsidR="0059282E" w:rsidRPr="0001552D" w:rsidRDefault="0059282E" w:rsidP="0001552D">
      <w:pPr>
        <w:autoSpaceDE w:val="0"/>
        <w:autoSpaceDN w:val="0"/>
        <w:adjustRightInd w:val="0"/>
        <w:spacing w:after="0" w:line="240" w:lineRule="auto"/>
        <w:rPr>
          <w:rFonts w:ascii="Trebuchet MS" w:hAnsi="Trebuchet MS" w:cs="Tahoma"/>
        </w:rPr>
      </w:pPr>
    </w:p>
    <w:p w14:paraId="769AABCA" w14:textId="2A5BC799" w:rsidR="008C36A9" w:rsidRPr="0001552D" w:rsidRDefault="008C36A9" w:rsidP="0001552D">
      <w:pPr>
        <w:keepNext/>
        <w:numPr>
          <w:ilvl w:val="0"/>
          <w:numId w:val="1"/>
        </w:numPr>
        <w:spacing w:after="0" w:line="240" w:lineRule="auto"/>
        <w:ind w:left="0" w:hanging="567"/>
        <w:jc w:val="both"/>
        <w:outlineLvl w:val="0"/>
        <w:rPr>
          <w:rFonts w:ascii="Trebuchet MS" w:eastAsia="Times New Roman" w:hAnsi="Trebuchet MS" w:cs="Arial"/>
          <w:b/>
          <w:bCs/>
        </w:rPr>
      </w:pPr>
      <w:r w:rsidRPr="0001552D">
        <w:rPr>
          <w:rFonts w:ascii="Trebuchet MS" w:eastAsia="Times New Roman" w:hAnsi="Trebuchet MS" w:cs="Times New Roman"/>
          <w:b/>
          <w:lang w:eastAsia="en-GB"/>
        </w:rPr>
        <w:t>Proposal</w:t>
      </w:r>
    </w:p>
    <w:p w14:paraId="32E9B24F" w14:textId="77777777" w:rsidR="0001552D" w:rsidRDefault="0001552D" w:rsidP="0001552D">
      <w:pPr>
        <w:autoSpaceDE w:val="0"/>
        <w:autoSpaceDN w:val="0"/>
        <w:adjustRightInd w:val="0"/>
        <w:spacing w:after="0" w:line="240" w:lineRule="auto"/>
        <w:jc w:val="both"/>
        <w:rPr>
          <w:rFonts w:ascii="Trebuchet MS" w:hAnsi="Trebuchet MS" w:cs="Tahoma"/>
        </w:rPr>
      </w:pPr>
    </w:p>
    <w:p w14:paraId="43CE88D6" w14:textId="64B5EA0A" w:rsidR="0059282E" w:rsidRPr="0001552D" w:rsidRDefault="0059282E"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In September 2021, planning permission was granted for the construction of a temporary car park to accommodate 150 parking spaces under ref</w:t>
      </w:r>
      <w:r w:rsidR="009A6CF9" w:rsidRPr="0001552D">
        <w:rPr>
          <w:rFonts w:ascii="Trebuchet MS" w:hAnsi="Trebuchet MS" w:cs="Tahoma"/>
        </w:rPr>
        <w:t>:</w:t>
      </w:r>
      <w:r w:rsidRPr="0001552D">
        <w:rPr>
          <w:rFonts w:ascii="Trebuchet MS" w:hAnsi="Trebuchet MS" w:cs="Tahoma"/>
        </w:rPr>
        <w:t xml:space="preserve"> 210294. This car park replaced the existing contractor car park on the Phase 6 site</w:t>
      </w:r>
      <w:r w:rsidR="009A6CF9" w:rsidRPr="0001552D">
        <w:rPr>
          <w:rFonts w:ascii="Trebuchet MS" w:hAnsi="Trebuchet MS" w:cs="Tahoma"/>
        </w:rPr>
        <w:t>,</w:t>
      </w:r>
      <w:r w:rsidRPr="0001552D">
        <w:rPr>
          <w:rFonts w:ascii="Trebuchet MS" w:hAnsi="Trebuchet MS" w:cs="Tahoma"/>
        </w:rPr>
        <w:t xml:space="preserve"> to facilitate the development of the Phase 6 residential blocks. </w:t>
      </w:r>
    </w:p>
    <w:p w14:paraId="65645DEB" w14:textId="77777777" w:rsidR="0059282E" w:rsidRPr="0001552D" w:rsidRDefault="0059282E" w:rsidP="0001552D">
      <w:pPr>
        <w:pStyle w:val="ListParagraph"/>
        <w:autoSpaceDE w:val="0"/>
        <w:autoSpaceDN w:val="0"/>
        <w:adjustRightInd w:val="0"/>
        <w:spacing w:after="0" w:line="240" w:lineRule="auto"/>
        <w:ind w:left="153"/>
        <w:jc w:val="both"/>
        <w:rPr>
          <w:rFonts w:ascii="Trebuchet MS" w:hAnsi="Trebuchet MS" w:cs="Tahoma"/>
        </w:rPr>
      </w:pPr>
    </w:p>
    <w:p w14:paraId="5673FAF4" w14:textId="57994A20" w:rsidR="0059282E" w:rsidRPr="0001552D" w:rsidRDefault="009A6CF9"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The submission states </w:t>
      </w:r>
      <w:r w:rsidR="0059282E" w:rsidRPr="0001552D">
        <w:rPr>
          <w:rFonts w:ascii="Trebuchet MS" w:hAnsi="Trebuchet MS" w:cs="Tahoma"/>
        </w:rPr>
        <w:t>that the approved level of car parking provision under ref 210294 is now insufficient to meet the needs of the construction team and the</w:t>
      </w:r>
      <w:r w:rsidRPr="0001552D">
        <w:rPr>
          <w:rFonts w:ascii="Trebuchet MS" w:hAnsi="Trebuchet MS" w:cs="Tahoma"/>
        </w:rPr>
        <w:t>refore,</w:t>
      </w:r>
      <w:r w:rsidR="0059282E" w:rsidRPr="0001552D">
        <w:rPr>
          <w:rFonts w:ascii="Trebuchet MS" w:hAnsi="Trebuchet MS" w:cs="Tahoma"/>
        </w:rPr>
        <w:t xml:space="preserve"> </w:t>
      </w:r>
      <w:r w:rsidRPr="0001552D">
        <w:rPr>
          <w:rFonts w:ascii="Trebuchet MS" w:hAnsi="Trebuchet MS" w:cs="Tahoma"/>
        </w:rPr>
        <w:t xml:space="preserve">the </w:t>
      </w:r>
      <w:r w:rsidR="0059282E" w:rsidRPr="0001552D">
        <w:rPr>
          <w:rFonts w:ascii="Trebuchet MS" w:hAnsi="Trebuchet MS" w:cs="Tahoma"/>
        </w:rPr>
        <w:t>applicant now seeks permission for an extended temporary car park with 300 parking spaces in total. The applicant is now proposing to relocate the second contractor’s car park from 200 Longwater Avenue to the new contractors</w:t>
      </w:r>
      <w:r w:rsidRPr="0001552D">
        <w:rPr>
          <w:rFonts w:ascii="Trebuchet MS" w:hAnsi="Trebuchet MS" w:cs="Tahoma"/>
        </w:rPr>
        <w:t>’</w:t>
      </w:r>
      <w:r w:rsidR="0059282E" w:rsidRPr="0001552D">
        <w:rPr>
          <w:rFonts w:ascii="Trebuchet MS" w:hAnsi="Trebuchet MS" w:cs="Tahoma"/>
        </w:rPr>
        <w:t xml:space="preserve"> car park. It is expected that the temporary car park w</w:t>
      </w:r>
      <w:r w:rsidRPr="0001552D">
        <w:rPr>
          <w:rFonts w:ascii="Trebuchet MS" w:hAnsi="Trebuchet MS" w:cs="Tahoma"/>
        </w:rPr>
        <w:t>ould</w:t>
      </w:r>
      <w:r w:rsidR="0059282E" w:rsidRPr="0001552D">
        <w:rPr>
          <w:rFonts w:ascii="Trebuchet MS" w:hAnsi="Trebuchet MS" w:cs="Tahoma"/>
        </w:rPr>
        <w:t xml:space="preserve"> need to remain in place for up to 3 years. </w:t>
      </w:r>
    </w:p>
    <w:p w14:paraId="1E05139F" w14:textId="77777777" w:rsidR="0059282E" w:rsidRPr="0001552D" w:rsidRDefault="0059282E" w:rsidP="0001552D">
      <w:pPr>
        <w:keepNext/>
        <w:spacing w:after="0" w:line="240" w:lineRule="auto"/>
        <w:jc w:val="both"/>
        <w:outlineLvl w:val="0"/>
        <w:rPr>
          <w:rFonts w:ascii="Trebuchet MS" w:eastAsia="Times New Roman" w:hAnsi="Trebuchet MS" w:cs="Arial"/>
          <w:b/>
          <w:bCs/>
        </w:rPr>
      </w:pPr>
    </w:p>
    <w:p w14:paraId="2583BE24" w14:textId="2EBD82F8" w:rsidR="007B5212" w:rsidRPr="0001552D" w:rsidRDefault="007B5212"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The construction of the temporary car park </w:t>
      </w:r>
      <w:r w:rsidR="009A6CF9" w:rsidRPr="0001552D">
        <w:rPr>
          <w:rFonts w:ascii="Trebuchet MS" w:hAnsi="Trebuchet MS" w:cs="Tahoma"/>
        </w:rPr>
        <w:t xml:space="preserve">would </w:t>
      </w:r>
      <w:r w:rsidRPr="0001552D">
        <w:rPr>
          <w:rFonts w:ascii="Trebuchet MS" w:hAnsi="Trebuchet MS" w:cs="Tahoma"/>
        </w:rPr>
        <w:t>comprise Geotext</w:t>
      </w:r>
      <w:r w:rsidR="000C19C5" w:rsidRPr="0001552D">
        <w:rPr>
          <w:rFonts w:ascii="Trebuchet MS" w:hAnsi="Trebuchet MS" w:cs="Tahoma"/>
        </w:rPr>
        <w:t>ile laid on the existing field, as shown in the plans.</w:t>
      </w:r>
    </w:p>
    <w:p w14:paraId="4A223A94" w14:textId="77777777" w:rsidR="007B5212" w:rsidRPr="0001552D" w:rsidRDefault="007B5212" w:rsidP="0001552D">
      <w:pPr>
        <w:autoSpaceDE w:val="0"/>
        <w:autoSpaceDN w:val="0"/>
        <w:adjustRightInd w:val="0"/>
        <w:spacing w:after="0" w:line="240" w:lineRule="auto"/>
        <w:jc w:val="both"/>
        <w:rPr>
          <w:rFonts w:ascii="Trebuchet MS" w:hAnsi="Trebuchet MS" w:cs="Tahoma"/>
        </w:rPr>
      </w:pPr>
    </w:p>
    <w:p w14:paraId="1E2E0EE4" w14:textId="01EEF2DF" w:rsidR="008C36A9" w:rsidRPr="0001552D" w:rsidRDefault="007B5212"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Limited </w:t>
      </w:r>
      <w:r w:rsidR="000C19C5" w:rsidRPr="0001552D">
        <w:rPr>
          <w:rFonts w:ascii="Trebuchet MS" w:hAnsi="Trebuchet MS" w:cs="Tahoma"/>
        </w:rPr>
        <w:t xml:space="preserve">(temporary) </w:t>
      </w:r>
      <w:r w:rsidRPr="0001552D">
        <w:rPr>
          <w:rFonts w:ascii="Trebuchet MS" w:hAnsi="Trebuchet MS" w:cs="Tahoma"/>
        </w:rPr>
        <w:t>lighting w</w:t>
      </w:r>
      <w:r w:rsidR="009A6CF9" w:rsidRPr="0001552D">
        <w:rPr>
          <w:rFonts w:ascii="Trebuchet MS" w:hAnsi="Trebuchet MS" w:cs="Tahoma"/>
        </w:rPr>
        <w:t>ould</w:t>
      </w:r>
      <w:r w:rsidRPr="0001552D">
        <w:rPr>
          <w:rFonts w:ascii="Trebuchet MS" w:hAnsi="Trebuchet MS" w:cs="Tahoma"/>
        </w:rPr>
        <w:t xml:space="preserve"> be provided for use during the start and end of normal working hours when needed (for example 6-8am and 4-6pm during the winter months). An access gate is proposed and w</w:t>
      </w:r>
      <w:r w:rsidR="009A6CF9" w:rsidRPr="0001552D">
        <w:rPr>
          <w:rFonts w:ascii="Trebuchet MS" w:hAnsi="Trebuchet MS" w:cs="Tahoma"/>
        </w:rPr>
        <w:t>ould</w:t>
      </w:r>
      <w:r w:rsidRPr="0001552D">
        <w:rPr>
          <w:rFonts w:ascii="Trebuchet MS" w:hAnsi="Trebuchet MS" w:cs="Tahoma"/>
        </w:rPr>
        <w:t xml:space="preserve"> be managed and controlled by a ‘</w:t>
      </w:r>
      <w:proofErr w:type="spellStart"/>
      <w:r w:rsidRPr="0001552D">
        <w:rPr>
          <w:rFonts w:ascii="Trebuchet MS" w:hAnsi="Trebuchet MS" w:cs="Tahoma"/>
        </w:rPr>
        <w:t>Gateperson</w:t>
      </w:r>
      <w:proofErr w:type="spellEnd"/>
      <w:r w:rsidRPr="0001552D">
        <w:rPr>
          <w:rFonts w:ascii="Trebuchet MS" w:hAnsi="Trebuchet MS" w:cs="Tahoma"/>
        </w:rPr>
        <w:t>’ on behalf of St Edward Homes.</w:t>
      </w:r>
    </w:p>
    <w:p w14:paraId="67FE1379" w14:textId="77777777" w:rsidR="007B5212" w:rsidRPr="0001552D" w:rsidRDefault="007B5212" w:rsidP="0001552D">
      <w:pPr>
        <w:autoSpaceDE w:val="0"/>
        <w:autoSpaceDN w:val="0"/>
        <w:adjustRightInd w:val="0"/>
        <w:spacing w:after="0" w:line="240" w:lineRule="auto"/>
        <w:rPr>
          <w:rFonts w:ascii="Trebuchet MS" w:hAnsi="Trebuchet MS" w:cs="Tahoma"/>
          <w:color w:val="353535"/>
        </w:rPr>
      </w:pPr>
    </w:p>
    <w:p w14:paraId="193DF036" w14:textId="77777777" w:rsidR="008C36A9" w:rsidRPr="0001552D" w:rsidRDefault="008C36A9" w:rsidP="0001552D">
      <w:pPr>
        <w:keepNext/>
        <w:numPr>
          <w:ilvl w:val="0"/>
          <w:numId w:val="1"/>
        </w:numPr>
        <w:spacing w:after="0" w:line="240" w:lineRule="auto"/>
        <w:ind w:left="0" w:hanging="567"/>
        <w:jc w:val="both"/>
        <w:outlineLvl w:val="0"/>
        <w:rPr>
          <w:rFonts w:ascii="Trebuchet MS" w:eastAsia="Times New Roman" w:hAnsi="Trebuchet MS" w:cs="Arial"/>
          <w:b/>
          <w:bCs/>
        </w:rPr>
      </w:pPr>
      <w:r w:rsidRPr="0001552D">
        <w:rPr>
          <w:rFonts w:ascii="Trebuchet MS" w:eastAsia="Times New Roman" w:hAnsi="Trebuchet MS" w:cs="Arial"/>
          <w:b/>
          <w:bCs/>
        </w:rPr>
        <w:t>Internal Consultations</w:t>
      </w:r>
    </w:p>
    <w:p w14:paraId="783506A1" w14:textId="77777777" w:rsidR="008C36A9" w:rsidRPr="0001552D" w:rsidRDefault="008C36A9" w:rsidP="0001552D">
      <w:pPr>
        <w:spacing w:after="0" w:line="240" w:lineRule="auto"/>
        <w:jc w:val="both"/>
        <w:rPr>
          <w:rFonts w:ascii="Trebuchet MS" w:eastAsia="Times New Roman" w:hAnsi="Trebuchet MS" w:cs="Arial"/>
          <w:lang w:eastAsia="en-GB"/>
        </w:rPr>
      </w:pPr>
    </w:p>
    <w:p w14:paraId="254C457A" w14:textId="3F845CB0" w:rsidR="008C36A9" w:rsidRPr="0001552D" w:rsidRDefault="008C36A9"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b/>
          <w:lang w:eastAsia="en-GB"/>
        </w:rPr>
        <w:t>Transport</w:t>
      </w:r>
      <w:r w:rsidRPr="0001552D">
        <w:rPr>
          <w:rFonts w:ascii="Trebuchet MS" w:eastAsia="Times New Roman" w:hAnsi="Trebuchet MS" w:cs="Arial"/>
          <w:lang w:eastAsia="en-GB"/>
        </w:rPr>
        <w:t xml:space="preserve"> – No objections </w:t>
      </w:r>
    </w:p>
    <w:p w14:paraId="13F6F671" w14:textId="471C03DF" w:rsidR="0059282E" w:rsidRPr="0001552D" w:rsidRDefault="0059282E" w:rsidP="0001552D">
      <w:pPr>
        <w:autoSpaceDE w:val="0"/>
        <w:autoSpaceDN w:val="0"/>
        <w:adjustRightInd w:val="0"/>
        <w:spacing w:after="0" w:line="240" w:lineRule="auto"/>
        <w:rPr>
          <w:rFonts w:ascii="Trebuchet MS" w:hAnsi="Trebuchet MS" w:cs="Tahoma"/>
        </w:rPr>
      </w:pPr>
      <w:r w:rsidRPr="0001552D">
        <w:rPr>
          <w:rFonts w:ascii="Trebuchet MS" w:hAnsi="Trebuchet MS" w:cs="Tahoma"/>
        </w:rPr>
        <w:t xml:space="preserve">Comments referred to the summary of the proposals as shown in Table 1. </w:t>
      </w:r>
    </w:p>
    <w:p w14:paraId="0459009B" w14:textId="77777777" w:rsidR="0059282E" w:rsidRPr="0001552D" w:rsidRDefault="0059282E" w:rsidP="0001552D">
      <w:pPr>
        <w:autoSpaceDE w:val="0"/>
        <w:autoSpaceDN w:val="0"/>
        <w:adjustRightInd w:val="0"/>
        <w:spacing w:after="0" w:line="240" w:lineRule="auto"/>
        <w:rPr>
          <w:rFonts w:ascii="Trebuchet MS" w:hAnsi="Trebuchet MS" w:cs="Tahoma"/>
        </w:rPr>
      </w:pPr>
    </w:p>
    <w:p w14:paraId="6578EC95" w14:textId="4D8341E9" w:rsidR="0059282E" w:rsidRPr="0001552D" w:rsidRDefault="0059282E" w:rsidP="0001552D">
      <w:pPr>
        <w:autoSpaceDE w:val="0"/>
        <w:autoSpaceDN w:val="0"/>
        <w:adjustRightInd w:val="0"/>
        <w:spacing w:after="0" w:line="240" w:lineRule="auto"/>
        <w:rPr>
          <w:rFonts w:ascii="Trebuchet MS" w:hAnsi="Trebuchet MS" w:cs="Tahoma"/>
        </w:rPr>
      </w:pPr>
      <w:r w:rsidRPr="0001552D">
        <w:rPr>
          <w:rFonts w:ascii="Trebuchet MS" w:hAnsi="Trebuchet MS" w:cs="Tahoma"/>
          <w:noProof/>
          <w:lang w:eastAsia="en-GB"/>
        </w:rPr>
        <w:lastRenderedPageBreak/>
        <w:drawing>
          <wp:inline distT="0" distB="0" distL="0" distR="0" wp14:anchorId="2C3BFA1D" wp14:editId="15DA7BEA">
            <wp:extent cx="4625502" cy="113113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2870" cy="1140273"/>
                    </a:xfrm>
                    <a:prstGeom prst="rect">
                      <a:avLst/>
                    </a:prstGeom>
                    <a:noFill/>
                    <a:ln>
                      <a:noFill/>
                    </a:ln>
                  </pic:spPr>
                </pic:pic>
              </a:graphicData>
            </a:graphic>
          </wp:inline>
        </w:drawing>
      </w:r>
    </w:p>
    <w:p w14:paraId="6B190BC2" w14:textId="77777777" w:rsidR="0059282E" w:rsidRPr="0001552D" w:rsidRDefault="0059282E" w:rsidP="0001552D">
      <w:pPr>
        <w:autoSpaceDE w:val="0"/>
        <w:autoSpaceDN w:val="0"/>
        <w:adjustRightInd w:val="0"/>
        <w:spacing w:after="0" w:line="240" w:lineRule="auto"/>
        <w:jc w:val="both"/>
        <w:rPr>
          <w:rFonts w:ascii="Trebuchet MS" w:hAnsi="Trebuchet MS" w:cs="Tahoma"/>
        </w:rPr>
      </w:pPr>
    </w:p>
    <w:p w14:paraId="3AE50671" w14:textId="77777777" w:rsidR="0059282E" w:rsidRPr="0001552D" w:rsidRDefault="0059282E"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The table above shows that the number of spaces to be provided are equivalent to that already provided within the existing contractors’ car park serving Green Park Village and the second contractors car park from 200 Longwater Avenue. Therefore, the proposals will not give rise to any additional highway traffic impacts on the wider highway network as these vehicles are already travelling to and from Green Park Village. </w:t>
      </w:r>
    </w:p>
    <w:p w14:paraId="7F34E55A" w14:textId="77777777" w:rsidR="0059282E" w:rsidRPr="0001552D" w:rsidRDefault="0059282E" w:rsidP="0001552D">
      <w:pPr>
        <w:autoSpaceDE w:val="0"/>
        <w:autoSpaceDN w:val="0"/>
        <w:adjustRightInd w:val="0"/>
        <w:spacing w:after="0" w:line="240" w:lineRule="auto"/>
        <w:jc w:val="both"/>
        <w:rPr>
          <w:rFonts w:ascii="Trebuchet MS" w:hAnsi="Trebuchet MS" w:cs="Tahoma"/>
        </w:rPr>
      </w:pPr>
    </w:p>
    <w:p w14:paraId="2B4FB8C4" w14:textId="77777777" w:rsidR="0059282E" w:rsidRPr="0001552D" w:rsidRDefault="0059282E" w:rsidP="0001552D">
      <w:pPr>
        <w:autoSpaceDE w:val="0"/>
        <w:autoSpaceDN w:val="0"/>
        <w:adjustRightInd w:val="0"/>
        <w:spacing w:after="0" w:line="240" w:lineRule="auto"/>
        <w:jc w:val="both"/>
        <w:rPr>
          <w:rFonts w:ascii="Trebuchet MS" w:hAnsi="Trebuchet MS" w:cs="Tahoma"/>
        </w:rPr>
      </w:pPr>
      <w:bookmarkStart w:id="0" w:name="_Hlk94192505"/>
      <w:r w:rsidRPr="0001552D">
        <w:rPr>
          <w:rFonts w:ascii="Trebuchet MS" w:hAnsi="Trebuchet MS" w:cs="Tahoma"/>
        </w:rPr>
        <w:t xml:space="preserve">The car park will be constructed from an impermeable material. </w:t>
      </w:r>
    </w:p>
    <w:bookmarkEnd w:id="0"/>
    <w:p w14:paraId="2C6FEF7A" w14:textId="77777777" w:rsidR="0059282E" w:rsidRPr="0001552D" w:rsidRDefault="0059282E" w:rsidP="0001552D">
      <w:pPr>
        <w:autoSpaceDE w:val="0"/>
        <w:autoSpaceDN w:val="0"/>
        <w:adjustRightInd w:val="0"/>
        <w:spacing w:after="0" w:line="240" w:lineRule="auto"/>
        <w:jc w:val="both"/>
        <w:rPr>
          <w:rFonts w:ascii="Trebuchet MS" w:hAnsi="Trebuchet MS" w:cs="Tahoma"/>
        </w:rPr>
      </w:pPr>
    </w:p>
    <w:p w14:paraId="0C32CDFB" w14:textId="180D5A19" w:rsidR="0059282E" w:rsidRPr="0001552D" w:rsidRDefault="0059282E"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The plans illustrate that car park will be accessed from a temporary priority T-junction off Longwater Avenue, which will be upgraded and constructed with Type 1 material to accommodate vehicular movements to the car park and reinstated upon termination of use. The car park will be constructed from an impermeable material. </w:t>
      </w:r>
    </w:p>
    <w:p w14:paraId="1414C05F" w14:textId="77777777" w:rsidR="0059282E" w:rsidRPr="0001552D" w:rsidRDefault="0059282E" w:rsidP="0001552D">
      <w:pPr>
        <w:autoSpaceDE w:val="0"/>
        <w:autoSpaceDN w:val="0"/>
        <w:adjustRightInd w:val="0"/>
        <w:spacing w:after="0" w:line="240" w:lineRule="auto"/>
        <w:rPr>
          <w:rFonts w:ascii="Trebuchet MS" w:hAnsi="Trebuchet MS" w:cs="Tahoma"/>
        </w:rPr>
      </w:pPr>
    </w:p>
    <w:p w14:paraId="7B24BA19" w14:textId="54D41EBD" w:rsidR="0059282E" w:rsidRPr="0001552D" w:rsidRDefault="0059282E"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It is noted that there are consented vehicle trips that are not currently using Longwater Avenue as the Green Park Village development is still under construction. Therefore, there is capacity within the existing junctions which is not being used until the pha</w:t>
      </w:r>
      <w:r w:rsidR="00711498" w:rsidRPr="0001552D">
        <w:rPr>
          <w:rFonts w:ascii="Trebuchet MS" w:hAnsi="Trebuchet MS" w:cs="Tahoma"/>
        </w:rPr>
        <w:t>s</w:t>
      </w:r>
      <w:r w:rsidRPr="0001552D">
        <w:rPr>
          <w:rFonts w:ascii="Trebuchet MS" w:hAnsi="Trebuchet MS" w:cs="Tahoma"/>
        </w:rPr>
        <w:t xml:space="preserve">ed development is occupied. </w:t>
      </w:r>
    </w:p>
    <w:p w14:paraId="4B045D1F" w14:textId="77777777" w:rsidR="0059282E" w:rsidRPr="0001552D" w:rsidRDefault="0059282E" w:rsidP="0001552D">
      <w:pPr>
        <w:autoSpaceDE w:val="0"/>
        <w:autoSpaceDN w:val="0"/>
        <w:adjustRightInd w:val="0"/>
        <w:spacing w:after="0" w:line="240" w:lineRule="auto"/>
        <w:rPr>
          <w:rFonts w:ascii="Trebuchet MS" w:hAnsi="Trebuchet MS" w:cs="Tahoma"/>
        </w:rPr>
      </w:pPr>
    </w:p>
    <w:p w14:paraId="01755AD6" w14:textId="77777777" w:rsidR="0059282E" w:rsidRPr="0001552D" w:rsidRDefault="0059282E"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A Public Right of Way, Footpath 11 and cycle way is present along the northern boundary of the site separated by a water ditch (the </w:t>
      </w:r>
      <w:proofErr w:type="spellStart"/>
      <w:r w:rsidRPr="0001552D">
        <w:rPr>
          <w:rFonts w:ascii="Trebuchet MS" w:hAnsi="Trebuchet MS" w:cs="Tahoma"/>
        </w:rPr>
        <w:t>Foudry</w:t>
      </w:r>
      <w:proofErr w:type="spellEnd"/>
      <w:r w:rsidRPr="0001552D">
        <w:rPr>
          <w:rFonts w:ascii="Trebuchet MS" w:hAnsi="Trebuchet MS" w:cs="Tahoma"/>
        </w:rPr>
        <w:t xml:space="preserve"> Brook).  Pedestrian access from the temporary car park to the Green Park Village development site will be via existing footpaths along the existing highway network and cross the Public Footpath 11.</w:t>
      </w:r>
    </w:p>
    <w:p w14:paraId="0E2A7ECA" w14:textId="77777777" w:rsidR="0059282E" w:rsidRPr="0001552D" w:rsidRDefault="0059282E" w:rsidP="0001552D">
      <w:pPr>
        <w:autoSpaceDE w:val="0"/>
        <w:autoSpaceDN w:val="0"/>
        <w:adjustRightInd w:val="0"/>
        <w:spacing w:after="0" w:line="240" w:lineRule="auto"/>
        <w:jc w:val="both"/>
        <w:rPr>
          <w:rFonts w:ascii="Trebuchet MS" w:hAnsi="Trebuchet MS" w:cs="Tahoma"/>
        </w:rPr>
      </w:pPr>
    </w:p>
    <w:p w14:paraId="0F4EC3F5" w14:textId="77777777" w:rsidR="0059282E" w:rsidRPr="0001552D" w:rsidRDefault="0059282E" w:rsidP="0001552D">
      <w:pPr>
        <w:widowControl w:val="0"/>
        <w:autoSpaceDE w:val="0"/>
        <w:autoSpaceDN w:val="0"/>
        <w:spacing w:after="0" w:line="240" w:lineRule="auto"/>
        <w:rPr>
          <w:rFonts w:ascii="Trebuchet MS" w:hAnsi="Trebuchet MS" w:cs="Tahoma"/>
        </w:rPr>
      </w:pPr>
      <w:r w:rsidRPr="0001552D">
        <w:rPr>
          <w:rFonts w:ascii="Trebuchet MS" w:hAnsi="Trebuchet MS" w:cs="Tahoma"/>
        </w:rPr>
        <w:t xml:space="preserve">There </w:t>
      </w:r>
      <w:proofErr w:type="gramStart"/>
      <w:r w:rsidRPr="0001552D">
        <w:rPr>
          <w:rFonts w:ascii="Trebuchet MS" w:hAnsi="Trebuchet MS" w:cs="Tahoma"/>
        </w:rPr>
        <w:t>are</w:t>
      </w:r>
      <w:proofErr w:type="gramEnd"/>
      <w:r w:rsidRPr="0001552D">
        <w:rPr>
          <w:rFonts w:ascii="Trebuchet MS" w:hAnsi="Trebuchet MS" w:cs="Tahoma"/>
        </w:rPr>
        <w:t xml:space="preserve"> no transport objection to this application providing the access and parking layout is provided in accordance with drawing no. 11056/1001 Rev C5</w:t>
      </w:r>
    </w:p>
    <w:p w14:paraId="5BC0524D" w14:textId="77777777" w:rsidR="0059282E" w:rsidRPr="0001552D" w:rsidRDefault="0059282E" w:rsidP="0001552D">
      <w:pPr>
        <w:autoSpaceDE w:val="0"/>
        <w:autoSpaceDN w:val="0"/>
        <w:adjustRightInd w:val="0"/>
        <w:spacing w:after="0" w:line="240" w:lineRule="auto"/>
        <w:jc w:val="both"/>
        <w:rPr>
          <w:rFonts w:ascii="Trebuchet MS" w:hAnsi="Trebuchet MS" w:cs="Tahoma"/>
        </w:rPr>
      </w:pPr>
    </w:p>
    <w:p w14:paraId="46A4A1F0" w14:textId="77777777" w:rsidR="0059282E" w:rsidRPr="0001552D" w:rsidRDefault="0059282E" w:rsidP="0001552D">
      <w:pPr>
        <w:keepNext/>
        <w:autoSpaceDE w:val="0"/>
        <w:autoSpaceDN w:val="0"/>
        <w:spacing w:after="0" w:line="240" w:lineRule="auto"/>
        <w:outlineLvl w:val="2"/>
        <w:rPr>
          <w:rFonts w:ascii="Trebuchet MS" w:hAnsi="Trebuchet MS" w:cs="Tahoma"/>
        </w:rPr>
      </w:pPr>
      <w:r w:rsidRPr="0001552D">
        <w:rPr>
          <w:rFonts w:ascii="Trebuchet MS" w:hAnsi="Trebuchet MS" w:cs="Tahoma"/>
        </w:rPr>
        <w:t>Suggested conditions</w:t>
      </w:r>
    </w:p>
    <w:p w14:paraId="34E5609C" w14:textId="77777777" w:rsidR="0059282E" w:rsidRPr="0001552D" w:rsidRDefault="0059282E" w:rsidP="0001552D">
      <w:pPr>
        <w:keepNext/>
        <w:autoSpaceDE w:val="0"/>
        <w:autoSpaceDN w:val="0"/>
        <w:spacing w:after="0" w:line="240" w:lineRule="auto"/>
        <w:outlineLvl w:val="2"/>
        <w:rPr>
          <w:rFonts w:ascii="Trebuchet MS" w:eastAsia="Times New Roman" w:hAnsi="Trebuchet MS" w:cs="Times New Roman"/>
          <w:b/>
          <w:bCs/>
        </w:rPr>
      </w:pPr>
    </w:p>
    <w:p w14:paraId="5EB81424" w14:textId="77777777" w:rsidR="0059282E" w:rsidRPr="0001552D" w:rsidRDefault="0059282E" w:rsidP="0001552D">
      <w:pPr>
        <w:keepNext/>
        <w:autoSpaceDE w:val="0"/>
        <w:autoSpaceDN w:val="0"/>
        <w:spacing w:after="0" w:line="240" w:lineRule="auto"/>
        <w:outlineLvl w:val="2"/>
        <w:rPr>
          <w:rFonts w:ascii="Trebuchet MS" w:eastAsia="Times New Roman" w:hAnsi="Trebuchet MS" w:cs="Times New Roman"/>
          <w:b/>
          <w:bCs/>
        </w:rPr>
      </w:pPr>
      <w:r w:rsidRPr="0001552D">
        <w:rPr>
          <w:rFonts w:ascii="Trebuchet MS" w:eastAsia="Times New Roman" w:hAnsi="Trebuchet MS" w:cs="Times New Roman"/>
          <w:b/>
          <w:bCs/>
        </w:rPr>
        <w:t>DC1</w:t>
      </w:r>
      <w:r w:rsidRPr="0001552D">
        <w:rPr>
          <w:rFonts w:ascii="Trebuchet MS" w:eastAsia="Times New Roman" w:hAnsi="Trebuchet MS" w:cs="Times New Roman"/>
          <w:b/>
          <w:bCs/>
        </w:rPr>
        <w:tab/>
        <w:t>VEHICLE PARKING (AS SPECIFIED)</w:t>
      </w:r>
    </w:p>
    <w:p w14:paraId="56E99041" w14:textId="77777777" w:rsidR="0059282E" w:rsidRPr="0001552D" w:rsidRDefault="0059282E" w:rsidP="0001552D">
      <w:pPr>
        <w:keepNext/>
        <w:autoSpaceDE w:val="0"/>
        <w:autoSpaceDN w:val="0"/>
        <w:spacing w:after="0" w:line="240" w:lineRule="auto"/>
        <w:outlineLvl w:val="2"/>
        <w:rPr>
          <w:rFonts w:ascii="Trebuchet MS" w:eastAsia="Times New Roman" w:hAnsi="Trebuchet MS" w:cs="Times New Roman"/>
          <w:b/>
          <w:bCs/>
        </w:rPr>
      </w:pPr>
      <w:r w:rsidRPr="0001552D">
        <w:rPr>
          <w:rFonts w:ascii="Trebuchet MS" w:eastAsia="Times New Roman" w:hAnsi="Trebuchet MS" w:cs="Times New Roman"/>
          <w:b/>
          <w:bCs/>
        </w:rPr>
        <w:t>DC3</w:t>
      </w:r>
      <w:r w:rsidRPr="0001552D">
        <w:rPr>
          <w:rFonts w:ascii="Trebuchet MS" w:eastAsia="Times New Roman" w:hAnsi="Trebuchet MS" w:cs="Times New Roman"/>
          <w:b/>
          <w:bCs/>
        </w:rPr>
        <w:tab/>
        <w:t>VEHICULAR ACCESS (AS SPECIFIED)</w:t>
      </w:r>
    </w:p>
    <w:p w14:paraId="5AE4B557" w14:textId="77777777" w:rsidR="0059282E" w:rsidRPr="0001552D" w:rsidRDefault="0059282E" w:rsidP="0001552D">
      <w:pPr>
        <w:spacing w:after="0" w:line="240" w:lineRule="auto"/>
        <w:jc w:val="both"/>
        <w:rPr>
          <w:rFonts w:ascii="Trebuchet MS" w:eastAsia="Times New Roman" w:hAnsi="Trebuchet MS" w:cs="Arial"/>
          <w:lang w:eastAsia="en-GB"/>
        </w:rPr>
      </w:pPr>
    </w:p>
    <w:p w14:paraId="2411224C" w14:textId="0C26DAB5" w:rsidR="008C36A9" w:rsidRPr="0001552D" w:rsidRDefault="008C36A9" w:rsidP="0001552D">
      <w:pPr>
        <w:autoSpaceDE w:val="0"/>
        <w:autoSpaceDN w:val="0"/>
        <w:adjustRightInd w:val="0"/>
        <w:spacing w:after="0" w:line="240" w:lineRule="auto"/>
        <w:rPr>
          <w:rFonts w:ascii="Trebuchet MS" w:hAnsi="Trebuchet MS" w:cs="Tahoma"/>
        </w:rPr>
      </w:pPr>
      <w:r w:rsidRPr="0001552D">
        <w:rPr>
          <w:rFonts w:ascii="Trebuchet MS" w:hAnsi="Trebuchet MS" w:cs="Tahoma"/>
          <w:b/>
        </w:rPr>
        <w:t xml:space="preserve">Natural Environment </w:t>
      </w:r>
      <w:r w:rsidRPr="0001552D">
        <w:rPr>
          <w:rFonts w:ascii="Trebuchet MS" w:hAnsi="Trebuchet MS" w:cs="Tahoma"/>
        </w:rPr>
        <w:t xml:space="preserve">– No objections </w:t>
      </w:r>
      <w:r w:rsidR="008811DE" w:rsidRPr="0001552D">
        <w:rPr>
          <w:rFonts w:ascii="Trebuchet MS" w:hAnsi="Trebuchet MS" w:cs="Tahoma"/>
        </w:rPr>
        <w:t xml:space="preserve">subject to conditions </w:t>
      </w:r>
    </w:p>
    <w:p w14:paraId="5B431E1A" w14:textId="4BB79B8E" w:rsidR="004543D5" w:rsidRPr="0001552D" w:rsidRDefault="004543D5"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The proposal is to the exten</w:t>
      </w:r>
      <w:r w:rsidR="00F7321A" w:rsidRPr="0001552D">
        <w:rPr>
          <w:rFonts w:ascii="Trebuchet MS" w:hAnsi="Trebuchet MS" w:cs="Tahoma"/>
        </w:rPr>
        <w:t>d</w:t>
      </w:r>
      <w:r w:rsidRPr="0001552D">
        <w:rPr>
          <w:rFonts w:ascii="Trebuchet MS" w:hAnsi="Trebuchet MS" w:cs="Tahoma"/>
        </w:rPr>
        <w:t xml:space="preserve"> the temporary car park, approved under 210294/FUL – comparison of approved (top) and proposed (bottom) is below for reference:</w:t>
      </w:r>
    </w:p>
    <w:p w14:paraId="38E6A1C3" w14:textId="77777777" w:rsidR="004543D5" w:rsidRPr="0001552D" w:rsidRDefault="004543D5" w:rsidP="0001552D">
      <w:pPr>
        <w:autoSpaceDE w:val="0"/>
        <w:autoSpaceDN w:val="0"/>
        <w:adjustRightInd w:val="0"/>
        <w:spacing w:after="0" w:line="240" w:lineRule="auto"/>
        <w:rPr>
          <w:rFonts w:ascii="Trebuchet MS" w:hAnsi="Trebuchet MS" w:cs="Tahoma"/>
        </w:rPr>
      </w:pPr>
    </w:p>
    <w:p w14:paraId="02D89946" w14:textId="1DEDB6B1" w:rsidR="004543D5" w:rsidRPr="0001552D" w:rsidRDefault="004543D5" w:rsidP="0001552D">
      <w:pPr>
        <w:spacing w:after="0" w:line="240" w:lineRule="auto"/>
        <w:rPr>
          <w:rFonts w:ascii="Trebuchet MS" w:eastAsia="Times New Roman" w:hAnsi="Trebuchet MS" w:cs="Times New Roman"/>
          <w:noProof/>
          <w:spacing w:val="-15"/>
          <w:position w:val="-2"/>
        </w:rPr>
      </w:pPr>
      <w:r w:rsidRPr="0001552D">
        <w:rPr>
          <w:rFonts w:ascii="Trebuchet MS" w:eastAsia="Times New Roman" w:hAnsi="Trebuchet MS" w:cs="Times New Roman"/>
          <w:noProof/>
          <w:spacing w:val="-15"/>
          <w:position w:val="-2"/>
          <w:lang w:eastAsia="en-GB"/>
        </w:rPr>
        <w:drawing>
          <wp:inline distT="0" distB="0" distL="0" distR="0" wp14:anchorId="7BDDD95B" wp14:editId="2438464D">
            <wp:extent cx="4314190" cy="18630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6979" t="15173" r="8774" b="20296"/>
                    <a:stretch>
                      <a:fillRect/>
                    </a:stretch>
                  </pic:blipFill>
                  <pic:spPr bwMode="auto">
                    <a:xfrm>
                      <a:off x="0" y="0"/>
                      <a:ext cx="4314190" cy="1863090"/>
                    </a:xfrm>
                    <a:prstGeom prst="rect">
                      <a:avLst/>
                    </a:prstGeom>
                    <a:noFill/>
                    <a:ln>
                      <a:noFill/>
                    </a:ln>
                  </pic:spPr>
                </pic:pic>
              </a:graphicData>
            </a:graphic>
          </wp:inline>
        </w:drawing>
      </w:r>
    </w:p>
    <w:p w14:paraId="4A7CC754" w14:textId="5BEE78E8" w:rsidR="004543D5" w:rsidRPr="0001552D" w:rsidRDefault="004543D5" w:rsidP="0001552D">
      <w:pPr>
        <w:spacing w:after="0" w:line="240" w:lineRule="auto"/>
        <w:rPr>
          <w:rFonts w:ascii="Trebuchet MS" w:eastAsia="Times New Roman" w:hAnsi="Trebuchet MS" w:cs="Times New Roman"/>
          <w:noProof/>
          <w:spacing w:val="-15"/>
          <w:position w:val="-2"/>
        </w:rPr>
      </w:pPr>
      <w:r w:rsidRPr="0001552D">
        <w:rPr>
          <w:rFonts w:ascii="Trebuchet MS" w:eastAsia="Times New Roman" w:hAnsi="Trebuchet MS" w:cs="Times New Roman"/>
          <w:noProof/>
          <w:spacing w:val="-15"/>
          <w:position w:val="-2"/>
          <w:lang w:eastAsia="en-GB"/>
        </w:rPr>
        <w:lastRenderedPageBreak/>
        <w:drawing>
          <wp:inline distT="0" distB="0" distL="0" distR="0" wp14:anchorId="08E88501" wp14:editId="780B1340">
            <wp:extent cx="4352925" cy="175069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6740" t="14957" r="8414" b="26433"/>
                    <a:stretch>
                      <a:fillRect/>
                    </a:stretch>
                  </pic:blipFill>
                  <pic:spPr bwMode="auto">
                    <a:xfrm>
                      <a:off x="0" y="0"/>
                      <a:ext cx="4352925" cy="1750695"/>
                    </a:xfrm>
                    <a:prstGeom prst="rect">
                      <a:avLst/>
                    </a:prstGeom>
                    <a:noFill/>
                    <a:ln>
                      <a:noFill/>
                    </a:ln>
                  </pic:spPr>
                </pic:pic>
              </a:graphicData>
            </a:graphic>
          </wp:inline>
        </w:drawing>
      </w:r>
    </w:p>
    <w:p w14:paraId="3B3C07E3" w14:textId="090759DF" w:rsidR="004543D5" w:rsidRPr="0001552D" w:rsidRDefault="004543D5" w:rsidP="0001552D">
      <w:pPr>
        <w:spacing w:after="0" w:line="240" w:lineRule="auto"/>
        <w:rPr>
          <w:rFonts w:ascii="Trebuchet MS" w:eastAsia="Times New Roman" w:hAnsi="Trebuchet MS" w:cs="Times New Roman"/>
          <w:noProof/>
          <w:spacing w:val="-15"/>
          <w:position w:val="-2"/>
        </w:rPr>
      </w:pPr>
    </w:p>
    <w:p w14:paraId="157DB772" w14:textId="0CB0C07A" w:rsidR="004543D5" w:rsidRPr="0001552D" w:rsidRDefault="008057C6" w:rsidP="0001552D">
      <w:p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The proposals are supported by Arb Impact Assessment Rev A dated 10.08.21 – this is the same document as submitted under the previous application, the tree survey is more than 12 months old )trees should be checked against the storms/ high winds we’ve had in the last year), it refers to the wrong site plan and hasn’t been updated to reflect the current proposal.  Importantly, a Tree Protection Plan is not included, as it was the last application.</w:t>
      </w:r>
    </w:p>
    <w:p w14:paraId="78CE5B12" w14:textId="1F88AF29" w:rsidR="008057C6" w:rsidRPr="0001552D" w:rsidRDefault="008057C6" w:rsidP="0001552D">
      <w:pPr>
        <w:spacing w:after="0" w:line="240" w:lineRule="auto"/>
        <w:jc w:val="both"/>
        <w:rPr>
          <w:rFonts w:ascii="Trebuchet MS" w:eastAsia="Times New Roman" w:hAnsi="Trebuchet MS" w:cs="Times New Roman"/>
        </w:rPr>
      </w:pPr>
    </w:p>
    <w:p w14:paraId="59B487D7" w14:textId="121FFB86" w:rsidR="008057C6" w:rsidRPr="0001552D" w:rsidRDefault="008057C6" w:rsidP="0001552D">
      <w:pPr>
        <w:spacing w:after="0" w:line="240" w:lineRule="auto"/>
        <w:jc w:val="both"/>
        <w:rPr>
          <w:rFonts w:ascii="Trebuchet MS" w:eastAsia="Times New Roman" w:hAnsi="Trebuchet MS" w:cs="Times New Roman"/>
        </w:rPr>
      </w:pPr>
      <w:r w:rsidRPr="0001552D">
        <w:rPr>
          <w:rFonts w:ascii="Trebuchet MS" w:eastAsia="Times New Roman" w:hAnsi="Trebuchet MS" w:cs="Times New Roman"/>
          <w:i/>
        </w:rPr>
        <w:t>Planning Officer Note:</w:t>
      </w:r>
      <w:r w:rsidRPr="0001552D">
        <w:rPr>
          <w:rFonts w:ascii="Trebuchet MS" w:eastAsia="Times New Roman" w:hAnsi="Trebuchet MS" w:cs="Times New Roman"/>
        </w:rPr>
        <w:t xml:space="preserve"> The applicant responded with a revised AIA and Tree Protection Plan as required.  Natural Environment confirmed:</w:t>
      </w:r>
    </w:p>
    <w:p w14:paraId="2223B516" w14:textId="20C968DD" w:rsidR="008057C6" w:rsidRPr="0001552D" w:rsidRDefault="008057C6" w:rsidP="0001552D">
      <w:p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I have no objections subject to the following conditions:</w:t>
      </w:r>
    </w:p>
    <w:p w14:paraId="76B831B1" w14:textId="77777777" w:rsidR="008057C6" w:rsidRPr="0001552D" w:rsidRDefault="008057C6" w:rsidP="0001552D">
      <w:pPr>
        <w:numPr>
          <w:ilvl w:val="0"/>
          <w:numId w:val="10"/>
        </w:num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As shown on Tree Retention, Removal &amp; Protection Plan Rev A, dated 08/12/2021</w:t>
      </w:r>
    </w:p>
    <w:p w14:paraId="13575A06" w14:textId="5A148BE5" w:rsidR="008057C6" w:rsidRPr="0001552D" w:rsidRDefault="008057C6" w:rsidP="0001552D">
      <w:pPr>
        <w:numPr>
          <w:ilvl w:val="0"/>
          <w:numId w:val="10"/>
        </w:num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ARBORICULTURAL METHOD STATEMENT (AS SPECIFIED</w:t>
      </w:r>
      <w:r w:rsidR="00220307">
        <w:rPr>
          <w:rFonts w:ascii="Trebuchet MS" w:eastAsia="Times New Roman" w:hAnsi="Trebuchet MS" w:cs="Times New Roman"/>
        </w:rPr>
        <w:t>)</w:t>
      </w:r>
    </w:p>
    <w:p w14:paraId="19256270" w14:textId="17376575" w:rsidR="008057C6" w:rsidRPr="0001552D" w:rsidRDefault="008057C6" w:rsidP="0001552D">
      <w:pPr>
        <w:numPr>
          <w:ilvl w:val="0"/>
          <w:numId w:val="10"/>
        </w:num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 xml:space="preserve">TEMPORARY USE (REINSTATEMENT) (officer note – </w:t>
      </w:r>
      <w:r w:rsidR="00220307">
        <w:rPr>
          <w:rFonts w:ascii="Trebuchet MS" w:eastAsia="Times New Roman" w:hAnsi="Trebuchet MS" w:cs="Times New Roman"/>
        </w:rPr>
        <w:t>is covered in the temporary use condition)</w:t>
      </w:r>
      <w:r w:rsidRPr="0001552D">
        <w:rPr>
          <w:rFonts w:ascii="Trebuchet MS" w:eastAsia="Times New Roman" w:hAnsi="Trebuchet MS" w:cs="Times New Roman"/>
        </w:rPr>
        <w:t xml:space="preserve">.  </w:t>
      </w:r>
    </w:p>
    <w:p w14:paraId="4A3E1663" w14:textId="4135141F" w:rsidR="008057C6" w:rsidRPr="0001552D" w:rsidRDefault="008057C6" w:rsidP="0001552D">
      <w:pPr>
        <w:numPr>
          <w:ilvl w:val="0"/>
          <w:numId w:val="10"/>
        </w:num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I</w:t>
      </w:r>
      <w:proofErr w:type="gramStart"/>
      <w:r w:rsidRPr="0001552D">
        <w:rPr>
          <w:rFonts w:ascii="Trebuchet MS" w:eastAsia="Times New Roman" w:hAnsi="Trebuchet MS" w:cs="Times New Roman"/>
        </w:rPr>
        <w:t>25  Ongoing</w:t>
      </w:r>
      <w:proofErr w:type="gramEnd"/>
      <w:r w:rsidRPr="0001552D">
        <w:rPr>
          <w:rFonts w:ascii="Trebuchet MS" w:eastAsia="Times New Roman" w:hAnsi="Trebuchet MS" w:cs="Times New Roman"/>
        </w:rPr>
        <w:t xml:space="preserve"> information conditions</w:t>
      </w:r>
    </w:p>
    <w:p w14:paraId="0DFE1FC3" w14:textId="77777777" w:rsidR="008057C6" w:rsidRPr="0001552D" w:rsidRDefault="008057C6" w:rsidP="0001552D">
      <w:pPr>
        <w:spacing w:after="0" w:line="240" w:lineRule="auto"/>
        <w:rPr>
          <w:rFonts w:ascii="Trebuchet MS" w:eastAsia="Times New Roman" w:hAnsi="Trebuchet MS" w:cs="Times New Roman"/>
        </w:rPr>
      </w:pPr>
    </w:p>
    <w:p w14:paraId="5EA8098E" w14:textId="230974BC" w:rsidR="008C36A9" w:rsidRPr="0001552D" w:rsidRDefault="008C36A9" w:rsidP="0001552D">
      <w:pPr>
        <w:spacing w:after="0" w:line="240" w:lineRule="auto"/>
        <w:jc w:val="both"/>
        <w:rPr>
          <w:rFonts w:ascii="Trebuchet MS" w:hAnsi="Trebuchet MS" w:cs="Tahoma"/>
        </w:rPr>
      </w:pPr>
      <w:r w:rsidRPr="0001552D">
        <w:rPr>
          <w:rFonts w:ascii="Trebuchet MS" w:hAnsi="Trebuchet MS" w:cs="Tahoma"/>
          <w:b/>
        </w:rPr>
        <w:t xml:space="preserve">Ecology </w:t>
      </w:r>
      <w:r w:rsidRPr="0001552D">
        <w:rPr>
          <w:rFonts w:ascii="Trebuchet MS" w:hAnsi="Trebuchet MS" w:cs="Tahoma"/>
        </w:rPr>
        <w:t xml:space="preserve">– No objections to original scheme, no comment received to amended scheme </w:t>
      </w:r>
    </w:p>
    <w:p w14:paraId="5AC0CBD7" w14:textId="53FB93AF" w:rsidR="004543D5" w:rsidRPr="0001552D" w:rsidRDefault="004543D5"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The application site comprises an area of open land where is proposed to site a temporary car park. Planning application 210294 was approved in September 2021 for the provision of 150 car parking spaces, however, this is now considered insufficient to meet the needs of the construction team and the current application is for 300 vehicle spaces. </w:t>
      </w:r>
    </w:p>
    <w:p w14:paraId="6E955C88" w14:textId="77777777" w:rsidR="008057C6" w:rsidRPr="0001552D" w:rsidRDefault="008057C6" w:rsidP="0001552D">
      <w:pPr>
        <w:autoSpaceDE w:val="0"/>
        <w:autoSpaceDN w:val="0"/>
        <w:adjustRightInd w:val="0"/>
        <w:spacing w:after="0" w:line="240" w:lineRule="auto"/>
        <w:jc w:val="both"/>
        <w:rPr>
          <w:rFonts w:ascii="Trebuchet MS" w:hAnsi="Trebuchet MS" w:cs="Tahoma"/>
        </w:rPr>
      </w:pPr>
    </w:p>
    <w:p w14:paraId="3158E2DB" w14:textId="7000ED1D" w:rsidR="004543D5" w:rsidRPr="0001552D" w:rsidRDefault="004543D5"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The Ecological Technical Note submitted with this application (CSA August 2021, Revision B concludes that the risk of the proposals adversely affecting protected species is minimal </w:t>
      </w:r>
      <w:proofErr w:type="gramStart"/>
      <w:r w:rsidRPr="0001552D">
        <w:rPr>
          <w:rFonts w:ascii="Trebuchet MS" w:hAnsi="Trebuchet MS" w:cs="Tahoma"/>
        </w:rPr>
        <w:t>as long as</w:t>
      </w:r>
      <w:proofErr w:type="gramEnd"/>
      <w:r w:rsidRPr="0001552D">
        <w:rPr>
          <w:rFonts w:ascii="Trebuchet MS" w:hAnsi="Trebuchet MS" w:cs="Tahoma"/>
        </w:rPr>
        <w:t xml:space="preserve"> the recommendations in the report are adhered to (see condition 1)) </w:t>
      </w:r>
    </w:p>
    <w:p w14:paraId="234F544A" w14:textId="77777777" w:rsidR="008057C6" w:rsidRPr="0001552D" w:rsidRDefault="008057C6" w:rsidP="0001552D">
      <w:pPr>
        <w:autoSpaceDE w:val="0"/>
        <w:autoSpaceDN w:val="0"/>
        <w:adjustRightInd w:val="0"/>
        <w:spacing w:after="0" w:line="240" w:lineRule="auto"/>
        <w:jc w:val="both"/>
        <w:rPr>
          <w:rFonts w:ascii="Trebuchet MS" w:hAnsi="Trebuchet MS" w:cs="Tahoma"/>
        </w:rPr>
      </w:pPr>
    </w:p>
    <w:p w14:paraId="3A03A6AD" w14:textId="730BB5EE" w:rsidR="00F7321A" w:rsidRPr="0001552D" w:rsidRDefault="004543D5"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However, we also queried running water off from the car park into a ditch -</w:t>
      </w:r>
      <w:r w:rsidR="00F7321A" w:rsidRPr="0001552D">
        <w:rPr>
          <w:rFonts w:ascii="Trebuchet MS" w:hAnsi="Trebuchet MS" w:cs="Tahoma"/>
        </w:rPr>
        <w:t xml:space="preserve"> </w:t>
      </w:r>
    </w:p>
    <w:p w14:paraId="391E20C0" w14:textId="3D0222C2" w:rsidR="004543D5" w:rsidRPr="0001552D" w:rsidRDefault="004543D5"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 </w:t>
      </w:r>
    </w:p>
    <w:p w14:paraId="53DB40C9" w14:textId="7EC78B80" w:rsidR="004543D5" w:rsidRDefault="004543D5"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 xml:space="preserve">As the application is for twice the number of vehicles, the risk of pollution is significantly higher, yet the documents submitted do not address the pollution. Again, could the applicant advise on how any pollution will be contained before it </w:t>
      </w:r>
      <w:proofErr w:type="gramStart"/>
      <w:r w:rsidRPr="0001552D">
        <w:rPr>
          <w:rFonts w:ascii="Trebuchet MS" w:hAnsi="Trebuchet MS" w:cs="Tahoma"/>
        </w:rPr>
        <w:t>enters into</w:t>
      </w:r>
      <w:proofErr w:type="gramEnd"/>
      <w:r w:rsidRPr="0001552D">
        <w:rPr>
          <w:rFonts w:ascii="Trebuchet MS" w:hAnsi="Trebuchet MS" w:cs="Tahoma"/>
        </w:rPr>
        <w:t xml:space="preserve"> the ditch? </w:t>
      </w:r>
    </w:p>
    <w:p w14:paraId="483FAE4D" w14:textId="77777777" w:rsidR="009660B6" w:rsidRPr="0001552D" w:rsidRDefault="009660B6" w:rsidP="0001552D">
      <w:pPr>
        <w:autoSpaceDE w:val="0"/>
        <w:autoSpaceDN w:val="0"/>
        <w:adjustRightInd w:val="0"/>
        <w:spacing w:after="0" w:line="240" w:lineRule="auto"/>
        <w:jc w:val="both"/>
        <w:rPr>
          <w:rFonts w:ascii="Trebuchet MS" w:hAnsi="Trebuchet MS" w:cs="Tahoma"/>
        </w:rPr>
      </w:pPr>
    </w:p>
    <w:p w14:paraId="3AF304E1" w14:textId="03683F23" w:rsidR="004543D5" w:rsidRPr="0001552D" w:rsidRDefault="004543D5" w:rsidP="0001552D">
      <w:pPr>
        <w:autoSpaceDE w:val="0"/>
        <w:autoSpaceDN w:val="0"/>
        <w:adjustRightInd w:val="0"/>
        <w:spacing w:after="0" w:line="240" w:lineRule="auto"/>
        <w:rPr>
          <w:rFonts w:ascii="Trebuchet MS" w:hAnsi="Trebuchet MS" w:cs="Tahoma"/>
          <w:b/>
          <w:i/>
        </w:rPr>
      </w:pPr>
      <w:r w:rsidRPr="0001552D">
        <w:rPr>
          <w:rFonts w:ascii="Trebuchet MS" w:hAnsi="Trebuchet MS" w:cs="Tahoma"/>
          <w:b/>
          <w:i/>
        </w:rPr>
        <w:t xml:space="preserve">The applicant replied: </w:t>
      </w:r>
    </w:p>
    <w:p w14:paraId="3AC1C364" w14:textId="77777777" w:rsidR="004543D5" w:rsidRPr="0001552D" w:rsidRDefault="004543D5" w:rsidP="0001552D">
      <w:pPr>
        <w:autoSpaceDE w:val="0"/>
        <w:autoSpaceDN w:val="0"/>
        <w:spacing w:after="0" w:line="240" w:lineRule="auto"/>
        <w:jc w:val="both"/>
        <w:rPr>
          <w:rFonts w:ascii="Trebuchet MS" w:hAnsi="Trebuchet MS" w:cs="Tahoma"/>
        </w:rPr>
      </w:pPr>
      <w:r w:rsidRPr="0001552D">
        <w:rPr>
          <w:rFonts w:ascii="Trebuchet MS" w:hAnsi="Trebuchet MS" w:cs="Tahoma"/>
        </w:rPr>
        <w:t xml:space="preserve">The design of the temporary car park includes </w:t>
      </w:r>
      <w:proofErr w:type="gramStart"/>
      <w:r w:rsidRPr="0001552D">
        <w:rPr>
          <w:rFonts w:ascii="Trebuchet MS" w:hAnsi="Trebuchet MS" w:cs="Tahoma"/>
        </w:rPr>
        <w:t>an</w:t>
      </w:r>
      <w:proofErr w:type="gramEnd"/>
      <w:r w:rsidRPr="0001552D">
        <w:rPr>
          <w:rFonts w:ascii="Trebuchet MS" w:hAnsi="Trebuchet MS" w:cs="Tahoma"/>
        </w:rPr>
        <w:t xml:space="preserve"> MOT Type 1 stone finish with a permeable MOT Type 3 voided stone underneath. Water that does not penetrate the Type 1 will flow across the car park and be intercepted by a network of filter trenches / land drains at the low points. The runoff will be filtered through the stone material in the sub-base and drainage trenches in line with </w:t>
      </w:r>
      <w:proofErr w:type="spellStart"/>
      <w:r w:rsidRPr="0001552D">
        <w:rPr>
          <w:rFonts w:ascii="Trebuchet MS" w:hAnsi="Trebuchet MS" w:cs="Tahoma"/>
        </w:rPr>
        <w:t>SuDS</w:t>
      </w:r>
      <w:proofErr w:type="spellEnd"/>
      <w:r w:rsidRPr="0001552D">
        <w:rPr>
          <w:rFonts w:ascii="Trebuchet MS" w:hAnsi="Trebuchet MS" w:cs="Tahoma"/>
        </w:rPr>
        <w:t xml:space="preserve"> Manual (CIRIA C753). </w:t>
      </w:r>
    </w:p>
    <w:p w14:paraId="36719BC9" w14:textId="77777777" w:rsidR="004543D5" w:rsidRPr="0001552D" w:rsidRDefault="004543D5" w:rsidP="0001552D">
      <w:pPr>
        <w:autoSpaceDE w:val="0"/>
        <w:autoSpaceDN w:val="0"/>
        <w:spacing w:after="0" w:line="240" w:lineRule="auto"/>
        <w:jc w:val="both"/>
        <w:rPr>
          <w:rFonts w:ascii="Trebuchet MS" w:hAnsi="Trebuchet MS" w:cs="Tahoma"/>
        </w:rPr>
      </w:pPr>
    </w:p>
    <w:p w14:paraId="3F723A4C" w14:textId="77777777" w:rsidR="004543D5" w:rsidRPr="0001552D" w:rsidRDefault="004543D5" w:rsidP="0001552D">
      <w:pPr>
        <w:autoSpaceDE w:val="0"/>
        <w:autoSpaceDN w:val="0"/>
        <w:spacing w:after="0" w:line="240" w:lineRule="auto"/>
        <w:jc w:val="both"/>
        <w:rPr>
          <w:rFonts w:ascii="Trebuchet MS" w:hAnsi="Trebuchet MS" w:cs="Tahoma"/>
        </w:rPr>
      </w:pPr>
      <w:r w:rsidRPr="0001552D">
        <w:rPr>
          <w:rFonts w:ascii="Trebuchet MS" w:hAnsi="Trebuchet MS" w:cs="Tahoma"/>
        </w:rPr>
        <w:t xml:space="preserve">Flows will eventually collect at the outfall manhole midway along the north perimeter and the inclusion of a </w:t>
      </w:r>
      <w:proofErr w:type="spellStart"/>
      <w:r w:rsidRPr="0001552D">
        <w:rPr>
          <w:rFonts w:ascii="Trebuchet MS" w:hAnsi="Trebuchet MS" w:cs="Tahoma"/>
        </w:rPr>
        <w:t>Hydrobrake</w:t>
      </w:r>
      <w:proofErr w:type="spellEnd"/>
      <w:r w:rsidRPr="0001552D">
        <w:rPr>
          <w:rFonts w:ascii="Trebuchet MS" w:hAnsi="Trebuchet MS" w:cs="Tahoma"/>
        </w:rPr>
        <w:t xml:space="preserve"> helps to control the flow rate (equivalent to the Greenfield </w:t>
      </w:r>
      <w:proofErr w:type="spellStart"/>
      <w:r w:rsidRPr="0001552D">
        <w:rPr>
          <w:rFonts w:ascii="Trebuchet MS" w:hAnsi="Trebuchet MS" w:cs="Tahoma"/>
        </w:rPr>
        <w:t>Qbar</w:t>
      </w:r>
      <w:proofErr w:type="spellEnd"/>
      <w:r w:rsidRPr="0001552D">
        <w:rPr>
          <w:rFonts w:ascii="Trebuchet MS" w:hAnsi="Trebuchet MS" w:cs="Tahoma"/>
        </w:rPr>
        <w:t xml:space="preserve"> flow rate) and eventual discharge to the ditch watercourse at the northern boundary. </w:t>
      </w:r>
    </w:p>
    <w:p w14:paraId="1C334C01" w14:textId="77777777" w:rsidR="004543D5" w:rsidRPr="0001552D" w:rsidRDefault="004543D5" w:rsidP="0001552D">
      <w:pPr>
        <w:autoSpaceDE w:val="0"/>
        <w:autoSpaceDN w:val="0"/>
        <w:spacing w:after="0" w:line="240" w:lineRule="auto"/>
        <w:jc w:val="both"/>
        <w:rPr>
          <w:rFonts w:ascii="Trebuchet MS" w:hAnsi="Trebuchet MS" w:cs="Tahoma"/>
        </w:rPr>
      </w:pPr>
    </w:p>
    <w:p w14:paraId="76F78665" w14:textId="77777777" w:rsidR="004543D5" w:rsidRPr="0001552D" w:rsidRDefault="004543D5" w:rsidP="0001552D">
      <w:pPr>
        <w:spacing w:after="0" w:line="240" w:lineRule="auto"/>
        <w:jc w:val="both"/>
        <w:rPr>
          <w:rFonts w:ascii="Trebuchet MS" w:hAnsi="Trebuchet MS" w:cs="Tahoma"/>
        </w:rPr>
      </w:pPr>
      <w:r w:rsidRPr="0001552D">
        <w:rPr>
          <w:rFonts w:ascii="Trebuchet MS" w:hAnsi="Trebuchet MS" w:cs="Tahoma"/>
        </w:rPr>
        <w:lastRenderedPageBreak/>
        <w:t>Any oil spills etc will be controlled above ground by spill kits locally and disposed of as Control of Substances Hazardous to Health (COSHH) with site waste.</w:t>
      </w:r>
    </w:p>
    <w:p w14:paraId="10EBCE33" w14:textId="77777777" w:rsidR="004543D5" w:rsidRPr="0001552D" w:rsidRDefault="004543D5" w:rsidP="0001552D">
      <w:pPr>
        <w:spacing w:after="0" w:line="240" w:lineRule="auto"/>
        <w:jc w:val="both"/>
        <w:rPr>
          <w:rFonts w:ascii="Trebuchet MS" w:hAnsi="Trebuchet MS" w:cs="Tahoma"/>
        </w:rPr>
      </w:pPr>
    </w:p>
    <w:p w14:paraId="41523798" w14:textId="4F0B71CD" w:rsidR="004543D5" w:rsidRPr="0001552D" w:rsidRDefault="004543D5" w:rsidP="0001552D">
      <w:pPr>
        <w:spacing w:after="0" w:line="240" w:lineRule="auto"/>
        <w:jc w:val="both"/>
        <w:rPr>
          <w:rFonts w:ascii="Trebuchet MS" w:hAnsi="Trebuchet MS" w:cs="Tahoma"/>
        </w:rPr>
      </w:pPr>
      <w:r w:rsidRPr="0001552D">
        <w:rPr>
          <w:rFonts w:ascii="Trebuchet MS" w:hAnsi="Trebuchet MS" w:cs="Tahoma"/>
        </w:rPr>
        <w:t>Finally, we have consulted our drainage engineer who confirmed the ditch is not classed as a main river by the EA, so an environmental permit is not required (for flood risk activities, formerly Flood Defence Consent).</w:t>
      </w:r>
    </w:p>
    <w:p w14:paraId="05199640" w14:textId="41A5C162" w:rsidR="00F31D96" w:rsidRPr="0001552D" w:rsidRDefault="00F31D96" w:rsidP="0001552D">
      <w:pPr>
        <w:spacing w:after="0" w:line="240" w:lineRule="auto"/>
        <w:jc w:val="both"/>
        <w:rPr>
          <w:rFonts w:ascii="Trebuchet MS" w:hAnsi="Trebuchet MS" w:cs="Tahoma"/>
        </w:rPr>
      </w:pPr>
    </w:p>
    <w:p w14:paraId="330E05A1" w14:textId="71D17261" w:rsidR="00F31D96" w:rsidRPr="0001552D" w:rsidRDefault="00F31D96" w:rsidP="0001552D">
      <w:pPr>
        <w:spacing w:after="0" w:line="240" w:lineRule="auto"/>
        <w:jc w:val="both"/>
        <w:rPr>
          <w:rFonts w:ascii="Trebuchet MS" w:hAnsi="Trebuchet MS" w:cs="Tahoma"/>
        </w:rPr>
      </w:pPr>
      <w:bookmarkStart w:id="1" w:name="_GoBack"/>
      <w:bookmarkEnd w:id="1"/>
      <w:r w:rsidRPr="0001552D">
        <w:rPr>
          <w:rFonts w:ascii="Trebuchet MS" w:hAnsi="Trebuchet MS" w:cs="Tahoma"/>
        </w:rPr>
        <w:t>The ecologist confirmed: This sounds reasonable and there are no objections to this application on ecology grounds.</w:t>
      </w:r>
    </w:p>
    <w:p w14:paraId="0A2B9D7C" w14:textId="77777777" w:rsidR="004543D5" w:rsidRPr="0001552D" w:rsidRDefault="004543D5" w:rsidP="0001552D">
      <w:pPr>
        <w:spacing w:after="0" w:line="240" w:lineRule="auto"/>
        <w:rPr>
          <w:rFonts w:ascii="Trebuchet MS" w:eastAsia="Times New Roman" w:hAnsi="Trebuchet MS" w:cs="Times New Roman"/>
        </w:rPr>
      </w:pPr>
    </w:p>
    <w:p w14:paraId="21CBD4F1" w14:textId="755D74CA" w:rsidR="008C36A9" w:rsidRPr="0001552D" w:rsidRDefault="008C36A9"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b/>
          <w:lang w:eastAsia="en-GB"/>
        </w:rPr>
        <w:t>Archaeology</w:t>
      </w:r>
      <w:r w:rsidRPr="0001552D">
        <w:rPr>
          <w:rFonts w:ascii="Trebuchet MS" w:eastAsia="Times New Roman" w:hAnsi="Trebuchet MS" w:cs="Arial"/>
          <w:lang w:eastAsia="en-GB"/>
        </w:rPr>
        <w:t xml:space="preserve"> – No objections </w:t>
      </w:r>
    </w:p>
    <w:p w14:paraId="0B1A5D02" w14:textId="77777777" w:rsidR="004543D5" w:rsidRPr="0001552D" w:rsidRDefault="004543D5" w:rsidP="0001552D">
      <w:pPr>
        <w:spacing w:after="0" w:line="240" w:lineRule="auto"/>
        <w:jc w:val="both"/>
        <w:rPr>
          <w:rFonts w:ascii="Trebuchet MS" w:hAnsi="Trebuchet MS" w:cs="Tahoma"/>
        </w:rPr>
      </w:pPr>
      <w:r w:rsidRPr="0001552D">
        <w:rPr>
          <w:rFonts w:ascii="Trebuchet MS" w:hAnsi="Trebuchet MS" w:cs="Tahoma"/>
        </w:rPr>
        <w:t>When the possible archaeological implications of the earlier application (210294) were discussed, my colleague originally recommended an archaeological condition, as the site is one of relatively high archaeological potential. The applicant’s agent responded that the ground impacts of the work were only very limited, to just a catch pit and a hydro break. With just these limited impacts, my colleague agreed that no mitigation would therefore be required.</w:t>
      </w:r>
    </w:p>
    <w:p w14:paraId="0D6ED32C" w14:textId="77777777" w:rsidR="004543D5" w:rsidRPr="0001552D" w:rsidRDefault="004543D5" w:rsidP="0001552D">
      <w:pPr>
        <w:spacing w:after="0" w:line="240" w:lineRule="auto"/>
        <w:jc w:val="both"/>
        <w:rPr>
          <w:rFonts w:ascii="Trebuchet MS" w:hAnsi="Trebuchet MS" w:cs="Tahoma"/>
        </w:rPr>
      </w:pPr>
    </w:p>
    <w:p w14:paraId="6FA7F05C" w14:textId="180EE661" w:rsidR="004543D5" w:rsidRPr="0001552D" w:rsidRDefault="004543D5" w:rsidP="0001552D">
      <w:pPr>
        <w:spacing w:after="0" w:line="240" w:lineRule="auto"/>
        <w:jc w:val="both"/>
        <w:rPr>
          <w:rFonts w:ascii="Trebuchet MS" w:hAnsi="Trebuchet MS" w:cs="Tahoma"/>
        </w:rPr>
      </w:pPr>
      <w:r w:rsidRPr="0001552D">
        <w:rPr>
          <w:rFonts w:ascii="Trebuchet MS" w:hAnsi="Trebuchet MS" w:cs="Tahoma"/>
        </w:rPr>
        <w:t xml:space="preserve">In studying the plans for this new application for a larger car park there appear to be </w:t>
      </w:r>
      <w:proofErr w:type="gramStart"/>
      <w:r w:rsidRPr="0001552D">
        <w:rPr>
          <w:rFonts w:ascii="Trebuchet MS" w:hAnsi="Trebuchet MS" w:cs="Tahoma"/>
        </w:rPr>
        <w:t>a number of</w:t>
      </w:r>
      <w:proofErr w:type="gramEnd"/>
      <w:r w:rsidRPr="0001552D">
        <w:rPr>
          <w:rFonts w:ascii="Trebuchet MS" w:hAnsi="Trebuchet MS" w:cs="Tahoma"/>
        </w:rPr>
        <w:t xml:space="preserve"> differences from the previous application, including larger drainage runs, and regular inspection chambers. My understanding from the levels marked on the plan is that these do appear to be sunk into the ground, rather than running above existing ground level, as I believe was planned with the earlier application. If these drainage channels and inspection chambers are indeed sunk below ground </w:t>
      </w:r>
      <w:proofErr w:type="gramStart"/>
      <w:r w:rsidRPr="0001552D">
        <w:rPr>
          <w:rFonts w:ascii="Trebuchet MS" w:hAnsi="Trebuchet MS" w:cs="Tahoma"/>
        </w:rPr>
        <w:t>level</w:t>
      </w:r>
      <w:proofErr w:type="gramEnd"/>
      <w:r w:rsidRPr="0001552D">
        <w:rPr>
          <w:rFonts w:ascii="Trebuchet MS" w:hAnsi="Trebuchet MS" w:cs="Tahoma"/>
        </w:rPr>
        <w:t xml:space="preserve"> there may be an archaeological implication. Please would you ask the applicant’s agent to clarify the total below ground impacts (footprint areas and depths), including the drainage channels, </w:t>
      </w:r>
      <w:proofErr w:type="spellStart"/>
      <w:r w:rsidRPr="0001552D">
        <w:rPr>
          <w:rFonts w:ascii="Trebuchet MS" w:hAnsi="Trebuchet MS" w:cs="Tahoma"/>
        </w:rPr>
        <w:t>hydrobreak</w:t>
      </w:r>
      <w:proofErr w:type="spellEnd"/>
      <w:r w:rsidRPr="0001552D">
        <w:rPr>
          <w:rFonts w:ascii="Trebuchet MS" w:hAnsi="Trebuchet MS" w:cs="Tahoma"/>
        </w:rPr>
        <w:t>, outfall, and anything else which may have a ground impact, so that I can assess whether there is a need for a condition?</w:t>
      </w:r>
    </w:p>
    <w:p w14:paraId="0EA8D056" w14:textId="7D4D3673" w:rsidR="004543D5" w:rsidRPr="0001552D" w:rsidRDefault="004543D5" w:rsidP="0001552D">
      <w:pPr>
        <w:spacing w:after="0" w:line="240" w:lineRule="auto"/>
        <w:jc w:val="both"/>
        <w:rPr>
          <w:rFonts w:ascii="Trebuchet MS" w:hAnsi="Trebuchet MS" w:cs="Tahoma"/>
        </w:rPr>
      </w:pPr>
    </w:p>
    <w:p w14:paraId="71D4166D" w14:textId="706D366D" w:rsidR="004543D5" w:rsidRPr="0001552D" w:rsidRDefault="004543D5" w:rsidP="0001552D">
      <w:pPr>
        <w:autoSpaceDE w:val="0"/>
        <w:autoSpaceDN w:val="0"/>
        <w:spacing w:after="0" w:line="240" w:lineRule="auto"/>
        <w:jc w:val="both"/>
        <w:rPr>
          <w:rFonts w:ascii="Trebuchet MS" w:hAnsi="Trebuchet MS" w:cs="Tahoma"/>
          <w:b/>
          <w:i/>
        </w:rPr>
      </w:pPr>
      <w:r w:rsidRPr="0001552D">
        <w:rPr>
          <w:rFonts w:ascii="Trebuchet MS" w:hAnsi="Trebuchet MS" w:cs="Tahoma"/>
          <w:b/>
          <w:i/>
        </w:rPr>
        <w:t xml:space="preserve">The applicant confirmed: </w:t>
      </w:r>
    </w:p>
    <w:p w14:paraId="052210B5" w14:textId="4E0EA31A" w:rsidR="004543D5" w:rsidRDefault="004543D5" w:rsidP="0001552D">
      <w:pPr>
        <w:autoSpaceDE w:val="0"/>
        <w:autoSpaceDN w:val="0"/>
        <w:spacing w:after="0" w:line="240" w:lineRule="auto"/>
        <w:jc w:val="both"/>
        <w:rPr>
          <w:rFonts w:ascii="Trebuchet MS" w:eastAsia="Times New Roman" w:hAnsi="Trebuchet MS" w:cs="Times New Roman"/>
          <w:lang w:eastAsia="zh-CN"/>
        </w:rPr>
      </w:pPr>
      <w:r w:rsidRPr="0001552D">
        <w:rPr>
          <w:rFonts w:ascii="Trebuchet MS" w:eastAsia="Times New Roman" w:hAnsi="Trebuchet MS" w:cs="Times New Roman"/>
          <w:lang w:eastAsia="zh-CN"/>
        </w:rPr>
        <w:t xml:space="preserve">The enlarged car park drainage design follows the same principles as the previously approved 150 design. This includes building up from the existing ground level with </w:t>
      </w:r>
      <w:proofErr w:type="gramStart"/>
      <w:r w:rsidRPr="0001552D">
        <w:rPr>
          <w:rFonts w:ascii="Trebuchet MS" w:eastAsia="Times New Roman" w:hAnsi="Trebuchet MS" w:cs="Times New Roman"/>
          <w:lang w:eastAsia="zh-CN"/>
        </w:rPr>
        <w:t>an</w:t>
      </w:r>
      <w:proofErr w:type="gramEnd"/>
      <w:r w:rsidRPr="0001552D">
        <w:rPr>
          <w:rFonts w:ascii="Trebuchet MS" w:eastAsia="Times New Roman" w:hAnsi="Trebuchet MS" w:cs="Times New Roman"/>
          <w:lang w:eastAsia="zh-CN"/>
        </w:rPr>
        <w:t xml:space="preserve"> MOT Type 1 stone finish and a permeable MOT Type 3 voided stone underneath. Water that does not penetrate the Type 1 will flow across the car park and be intercepted by a network of filter trenches / land drains at the low points.  </w:t>
      </w:r>
    </w:p>
    <w:p w14:paraId="22940233" w14:textId="77777777" w:rsidR="009660B6" w:rsidRPr="0001552D" w:rsidRDefault="009660B6" w:rsidP="0001552D">
      <w:pPr>
        <w:autoSpaceDE w:val="0"/>
        <w:autoSpaceDN w:val="0"/>
        <w:spacing w:after="0" w:line="240" w:lineRule="auto"/>
        <w:jc w:val="both"/>
        <w:rPr>
          <w:rFonts w:ascii="Trebuchet MS" w:eastAsia="Times New Roman" w:hAnsi="Trebuchet MS" w:cs="Times New Roman"/>
          <w:lang w:eastAsia="zh-CN"/>
        </w:rPr>
      </w:pPr>
    </w:p>
    <w:p w14:paraId="06E7B00C" w14:textId="6908BC07" w:rsidR="004543D5" w:rsidRPr="0001552D" w:rsidRDefault="004543D5" w:rsidP="0001552D">
      <w:pPr>
        <w:autoSpaceDE w:val="0"/>
        <w:autoSpaceDN w:val="0"/>
        <w:spacing w:after="0" w:line="240" w:lineRule="auto"/>
        <w:jc w:val="both"/>
        <w:rPr>
          <w:rFonts w:ascii="Trebuchet MS" w:eastAsia="Times New Roman" w:hAnsi="Trebuchet MS" w:cs="Times New Roman"/>
          <w:lang w:eastAsia="zh-CN"/>
        </w:rPr>
      </w:pPr>
      <w:r w:rsidRPr="0001552D">
        <w:rPr>
          <w:rFonts w:ascii="Trebuchet MS" w:eastAsia="Times New Roman" w:hAnsi="Trebuchet MS" w:cs="Times New Roman"/>
          <w:lang w:eastAsia="zh-CN"/>
        </w:rPr>
        <w:t xml:space="preserve">As the Archaeologist has identified, the </w:t>
      </w:r>
      <w:proofErr w:type="gramStart"/>
      <w:r w:rsidRPr="0001552D">
        <w:rPr>
          <w:rFonts w:ascii="Trebuchet MS" w:eastAsia="Times New Roman" w:hAnsi="Trebuchet MS" w:cs="Times New Roman"/>
          <w:lang w:eastAsia="zh-CN"/>
        </w:rPr>
        <w:t>300 space</w:t>
      </w:r>
      <w:proofErr w:type="gramEnd"/>
      <w:r w:rsidRPr="0001552D">
        <w:rPr>
          <w:rFonts w:ascii="Trebuchet MS" w:eastAsia="Times New Roman" w:hAnsi="Trebuchet MS" w:cs="Times New Roman"/>
          <w:lang w:eastAsia="zh-CN"/>
        </w:rPr>
        <w:t xml:space="preserve"> design does include a new central drain and inspection chambers due to the increased size of the car park. It is where the drain crosses north to south through the centre of the site to the northern boundary that the drain will be laid circa 100mm below existing ground levels</w:t>
      </w:r>
      <w:r w:rsidRPr="0001552D">
        <w:rPr>
          <w:rFonts w:ascii="Trebuchet MS" w:eastAsia="Times New Roman" w:hAnsi="Trebuchet MS" w:cs="Times New Roman"/>
          <w:color w:val="1F497D"/>
          <w:lang w:eastAsia="zh-CN"/>
        </w:rPr>
        <w:t xml:space="preserve">.  </w:t>
      </w:r>
      <w:r w:rsidRPr="0001552D">
        <w:rPr>
          <w:rFonts w:ascii="Trebuchet MS" w:eastAsia="Times New Roman" w:hAnsi="Trebuchet MS" w:cs="Times New Roman"/>
          <w:lang w:eastAsia="zh-CN"/>
        </w:rPr>
        <w:t xml:space="preserve">Plans were provided to demonstrate this. </w:t>
      </w:r>
    </w:p>
    <w:p w14:paraId="0F2249FD" w14:textId="317D2289" w:rsidR="004543D5" w:rsidRPr="0001552D" w:rsidRDefault="004543D5" w:rsidP="0001552D">
      <w:pPr>
        <w:autoSpaceDE w:val="0"/>
        <w:autoSpaceDN w:val="0"/>
        <w:spacing w:after="0" w:line="240" w:lineRule="auto"/>
        <w:jc w:val="both"/>
        <w:rPr>
          <w:rFonts w:ascii="Trebuchet MS" w:eastAsia="Times New Roman" w:hAnsi="Trebuchet MS" w:cs="Times New Roman"/>
          <w:lang w:eastAsia="zh-CN"/>
        </w:rPr>
      </w:pPr>
    </w:p>
    <w:p w14:paraId="06E17764" w14:textId="6DDABF5B" w:rsidR="004543D5" w:rsidRPr="0001552D" w:rsidRDefault="004543D5" w:rsidP="0001552D">
      <w:pPr>
        <w:spacing w:after="0" w:line="240" w:lineRule="auto"/>
        <w:jc w:val="both"/>
        <w:rPr>
          <w:rFonts w:ascii="Trebuchet MS" w:eastAsia="Times New Roman" w:hAnsi="Trebuchet MS" w:cs="Times New Roman"/>
          <w:lang w:eastAsia="zh-CN"/>
        </w:rPr>
      </w:pPr>
      <w:r w:rsidRPr="0001552D">
        <w:rPr>
          <w:rFonts w:ascii="Trebuchet MS" w:eastAsia="Times New Roman" w:hAnsi="Trebuchet MS" w:cs="Times New Roman"/>
          <w:lang w:eastAsia="zh-CN"/>
        </w:rPr>
        <w:t xml:space="preserve">The design of the car park is based on “building up” material with localised areas of intrusion to a depth of only circa 100mm. We consider there is negligible risk to the site. </w:t>
      </w:r>
    </w:p>
    <w:p w14:paraId="7BEC0668" w14:textId="28BEC9D4" w:rsidR="00F31D96" w:rsidRPr="0001552D" w:rsidRDefault="00F31D96" w:rsidP="0001552D">
      <w:pPr>
        <w:spacing w:after="0" w:line="240" w:lineRule="auto"/>
        <w:jc w:val="both"/>
        <w:rPr>
          <w:rFonts w:ascii="Trebuchet MS" w:eastAsia="Times New Roman" w:hAnsi="Trebuchet MS" w:cs="Times New Roman"/>
          <w:lang w:eastAsia="zh-CN"/>
        </w:rPr>
      </w:pPr>
    </w:p>
    <w:p w14:paraId="3A51A235" w14:textId="49B046CD" w:rsidR="00F31D96" w:rsidRPr="0001552D" w:rsidRDefault="00F31D96" w:rsidP="0001552D">
      <w:pPr>
        <w:spacing w:after="0" w:line="240" w:lineRule="auto"/>
        <w:jc w:val="both"/>
        <w:rPr>
          <w:rFonts w:ascii="Trebuchet MS" w:eastAsia="Times New Roman" w:hAnsi="Trebuchet MS" w:cs="Times New Roman"/>
          <w:lang w:eastAsia="zh-CN"/>
        </w:rPr>
      </w:pPr>
      <w:r w:rsidRPr="0001552D">
        <w:rPr>
          <w:rFonts w:ascii="Trebuchet MS" w:eastAsia="Times New Roman" w:hAnsi="Trebuchet MS" w:cs="Times New Roman"/>
          <w:lang w:eastAsia="zh-CN"/>
        </w:rPr>
        <w:t xml:space="preserve">Archaeology confirmed no objections. </w:t>
      </w:r>
    </w:p>
    <w:p w14:paraId="12ADDFF1" w14:textId="77777777" w:rsidR="004543D5" w:rsidRPr="0001552D" w:rsidRDefault="004543D5" w:rsidP="0001552D">
      <w:pPr>
        <w:spacing w:after="0" w:line="240" w:lineRule="auto"/>
        <w:jc w:val="both"/>
        <w:rPr>
          <w:rFonts w:ascii="Trebuchet MS" w:eastAsia="Times New Roman" w:hAnsi="Trebuchet MS" w:cs="Times New Roman"/>
          <w:lang w:eastAsia="zh-CN"/>
        </w:rPr>
      </w:pPr>
    </w:p>
    <w:p w14:paraId="6C20B66B" w14:textId="77777777" w:rsidR="008C36A9" w:rsidRPr="0001552D" w:rsidRDefault="008C36A9"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b/>
          <w:lang w:eastAsia="en-GB"/>
        </w:rPr>
        <w:t>Environment Agency</w:t>
      </w:r>
      <w:r w:rsidRPr="0001552D">
        <w:rPr>
          <w:rFonts w:ascii="Trebuchet MS" w:eastAsia="Times New Roman" w:hAnsi="Trebuchet MS" w:cs="Arial"/>
          <w:lang w:eastAsia="en-GB"/>
        </w:rPr>
        <w:t xml:space="preserve"> – </w:t>
      </w:r>
      <w:r w:rsidR="007B5212" w:rsidRPr="0001552D">
        <w:rPr>
          <w:rFonts w:ascii="Trebuchet MS" w:eastAsia="Times New Roman" w:hAnsi="Trebuchet MS" w:cs="Arial"/>
          <w:lang w:eastAsia="en-GB"/>
        </w:rPr>
        <w:t>Did not wish to comment</w:t>
      </w:r>
    </w:p>
    <w:p w14:paraId="6AA556E0" w14:textId="77777777" w:rsidR="0059282E" w:rsidRPr="0001552D" w:rsidRDefault="0059282E" w:rsidP="0001552D">
      <w:pPr>
        <w:spacing w:after="0" w:line="240" w:lineRule="auto"/>
        <w:contextualSpacing/>
        <w:jc w:val="both"/>
        <w:rPr>
          <w:rFonts w:ascii="Trebuchet MS" w:eastAsia="Times New Roman" w:hAnsi="Trebuchet MS" w:cs="Times New Roman"/>
          <w:b/>
          <w:lang w:eastAsia="en-GB"/>
        </w:rPr>
      </w:pPr>
    </w:p>
    <w:p w14:paraId="182D2A9A" w14:textId="3F84F485" w:rsidR="008C36A9" w:rsidRPr="0001552D" w:rsidRDefault="008C36A9" w:rsidP="0001552D">
      <w:pPr>
        <w:numPr>
          <w:ilvl w:val="0"/>
          <w:numId w:val="1"/>
        </w:numPr>
        <w:spacing w:after="0" w:line="240" w:lineRule="auto"/>
        <w:ind w:left="0" w:hanging="567"/>
        <w:contextualSpacing/>
        <w:jc w:val="both"/>
        <w:rPr>
          <w:rFonts w:ascii="Trebuchet MS" w:eastAsia="Times New Roman" w:hAnsi="Trebuchet MS" w:cs="Times New Roman"/>
          <w:b/>
          <w:lang w:eastAsia="en-GB"/>
        </w:rPr>
      </w:pPr>
      <w:r w:rsidRPr="0001552D">
        <w:rPr>
          <w:rFonts w:ascii="Trebuchet MS" w:eastAsia="Times New Roman" w:hAnsi="Trebuchet MS" w:cs="Times New Roman"/>
          <w:b/>
          <w:lang w:eastAsia="en-GB"/>
        </w:rPr>
        <w:t>External Consultees</w:t>
      </w:r>
    </w:p>
    <w:p w14:paraId="4AAA584E" w14:textId="77777777" w:rsidR="0001552D" w:rsidRPr="0001552D" w:rsidRDefault="0001552D" w:rsidP="0001552D">
      <w:pPr>
        <w:spacing w:after="0" w:line="240" w:lineRule="auto"/>
        <w:contextualSpacing/>
        <w:jc w:val="both"/>
        <w:rPr>
          <w:rFonts w:ascii="Trebuchet MS" w:eastAsia="Times New Roman" w:hAnsi="Trebuchet MS" w:cs="Times New Roman"/>
          <w:b/>
          <w:lang w:eastAsia="en-GB"/>
        </w:rPr>
      </w:pPr>
    </w:p>
    <w:p w14:paraId="73688003" w14:textId="25074382" w:rsidR="008C36A9" w:rsidRPr="0001552D" w:rsidRDefault="008C36A9" w:rsidP="0001552D">
      <w:pPr>
        <w:spacing w:after="0" w:line="240" w:lineRule="auto"/>
        <w:jc w:val="both"/>
        <w:rPr>
          <w:rFonts w:ascii="Trebuchet MS" w:eastAsia="Times New Roman" w:hAnsi="Trebuchet MS" w:cs="Times New Roman"/>
          <w:lang w:eastAsia="en-GB"/>
        </w:rPr>
      </w:pPr>
      <w:r w:rsidRPr="0001552D">
        <w:rPr>
          <w:rFonts w:ascii="Trebuchet MS" w:eastAsia="Times New Roman" w:hAnsi="Trebuchet MS" w:cs="Times New Roman"/>
          <w:lang w:eastAsia="en-GB"/>
        </w:rPr>
        <w:t xml:space="preserve">A planning application site notice </w:t>
      </w:r>
      <w:r w:rsidR="0059282E" w:rsidRPr="0001552D">
        <w:rPr>
          <w:rFonts w:ascii="Trebuchet MS" w:eastAsia="Times New Roman" w:hAnsi="Trebuchet MS" w:cs="Times New Roman"/>
          <w:lang w:eastAsia="en-GB"/>
        </w:rPr>
        <w:t>and a</w:t>
      </w:r>
      <w:r w:rsidRPr="0001552D">
        <w:rPr>
          <w:rFonts w:ascii="Trebuchet MS" w:eastAsia="Times New Roman" w:hAnsi="Trebuchet MS" w:cs="Times New Roman"/>
          <w:lang w:eastAsia="en-GB"/>
        </w:rPr>
        <w:t xml:space="preserve"> Public Right of Way Site notice was displayed. </w:t>
      </w:r>
    </w:p>
    <w:p w14:paraId="2ECD9645" w14:textId="3BD1180F" w:rsidR="008C36A9" w:rsidRDefault="008C36A9" w:rsidP="0001552D">
      <w:pPr>
        <w:spacing w:after="0" w:line="240" w:lineRule="auto"/>
        <w:jc w:val="both"/>
        <w:rPr>
          <w:rFonts w:ascii="Trebuchet MS" w:eastAsia="Times New Roman" w:hAnsi="Trebuchet MS" w:cs="Times New Roman"/>
          <w:lang w:eastAsia="en-GB"/>
        </w:rPr>
      </w:pPr>
      <w:r w:rsidRPr="0001552D">
        <w:rPr>
          <w:rFonts w:ascii="Trebuchet MS" w:eastAsia="Times New Roman" w:hAnsi="Trebuchet MS" w:cs="Times New Roman"/>
          <w:lang w:eastAsia="en-GB"/>
        </w:rPr>
        <w:t>No representations have been received</w:t>
      </w:r>
      <w:r w:rsidR="004D2F72" w:rsidRPr="0001552D">
        <w:rPr>
          <w:rFonts w:ascii="Trebuchet MS" w:eastAsia="Times New Roman" w:hAnsi="Trebuchet MS" w:cs="Times New Roman"/>
          <w:lang w:eastAsia="en-GB"/>
        </w:rPr>
        <w:t xml:space="preserve"> for either public consultation period</w:t>
      </w:r>
      <w:r w:rsidRPr="0001552D">
        <w:rPr>
          <w:rFonts w:ascii="Trebuchet MS" w:eastAsia="Times New Roman" w:hAnsi="Trebuchet MS" w:cs="Times New Roman"/>
          <w:lang w:eastAsia="en-GB"/>
        </w:rPr>
        <w:t xml:space="preserve">. </w:t>
      </w:r>
    </w:p>
    <w:p w14:paraId="5F94DCE7" w14:textId="6CEB6182" w:rsidR="0001552D" w:rsidRDefault="0001552D" w:rsidP="0001552D">
      <w:pPr>
        <w:spacing w:after="0" w:line="240" w:lineRule="auto"/>
        <w:jc w:val="both"/>
        <w:rPr>
          <w:rFonts w:ascii="Trebuchet MS" w:eastAsia="Times New Roman" w:hAnsi="Trebuchet MS" w:cs="Times New Roman"/>
          <w:lang w:eastAsia="en-GB"/>
        </w:rPr>
      </w:pPr>
    </w:p>
    <w:p w14:paraId="1D089F08" w14:textId="77777777" w:rsidR="0001552D" w:rsidRPr="0001552D" w:rsidRDefault="0001552D" w:rsidP="0001552D">
      <w:pPr>
        <w:spacing w:after="0" w:line="240" w:lineRule="auto"/>
        <w:jc w:val="both"/>
        <w:rPr>
          <w:rFonts w:ascii="Trebuchet MS" w:eastAsia="Times New Roman" w:hAnsi="Trebuchet MS" w:cs="Times New Roman"/>
          <w:lang w:eastAsia="en-GB"/>
        </w:rPr>
      </w:pPr>
    </w:p>
    <w:p w14:paraId="200AB2BB" w14:textId="77777777" w:rsidR="007B5212" w:rsidRPr="0001552D" w:rsidRDefault="008C36A9" w:rsidP="0001552D">
      <w:pPr>
        <w:numPr>
          <w:ilvl w:val="0"/>
          <w:numId w:val="1"/>
        </w:numPr>
        <w:spacing w:after="0" w:line="240" w:lineRule="auto"/>
        <w:ind w:left="0" w:hanging="567"/>
        <w:contextualSpacing/>
        <w:jc w:val="both"/>
        <w:rPr>
          <w:rFonts w:ascii="Trebuchet MS" w:eastAsia="Times New Roman" w:hAnsi="Trebuchet MS" w:cs="Times New Roman"/>
          <w:b/>
          <w:lang w:eastAsia="en-GB"/>
        </w:rPr>
      </w:pPr>
      <w:r w:rsidRPr="0001552D">
        <w:rPr>
          <w:rFonts w:ascii="Trebuchet MS" w:eastAsia="Times New Roman" w:hAnsi="Trebuchet MS" w:cs="Times New Roman"/>
          <w:b/>
          <w:lang w:eastAsia="en-GB"/>
        </w:rPr>
        <w:t>Plans/Documents Considered</w:t>
      </w:r>
    </w:p>
    <w:p w14:paraId="5577655B" w14:textId="6A899ADF" w:rsidR="00896D6E" w:rsidRPr="0001552D" w:rsidRDefault="00F31D96" w:rsidP="0001552D">
      <w:pPr>
        <w:pStyle w:val="ListParagraph"/>
        <w:widowControl w:val="0"/>
        <w:numPr>
          <w:ilvl w:val="0"/>
          <w:numId w:val="6"/>
        </w:numPr>
        <w:autoSpaceDE w:val="0"/>
        <w:autoSpaceDN w:val="0"/>
        <w:spacing w:after="0" w:line="240" w:lineRule="auto"/>
        <w:rPr>
          <w:rFonts w:ascii="Trebuchet MS" w:hAnsi="Trebuchet MS" w:cs="Tahoma"/>
        </w:rPr>
      </w:pPr>
      <w:r w:rsidRPr="0001552D">
        <w:rPr>
          <w:rFonts w:ascii="Trebuchet MS" w:hAnsi="Trebuchet MS" w:cs="Tahoma"/>
        </w:rPr>
        <w:t>Temporary Contractor’s Car Park (Drawing No. 11056/1001 Rev C5</w:t>
      </w:r>
    </w:p>
    <w:p w14:paraId="3C0755B9" w14:textId="0F93323A" w:rsidR="00F31D96" w:rsidRPr="0001552D" w:rsidRDefault="00F31D96" w:rsidP="0001552D">
      <w:pPr>
        <w:pStyle w:val="ListParagraph"/>
        <w:widowControl w:val="0"/>
        <w:numPr>
          <w:ilvl w:val="0"/>
          <w:numId w:val="6"/>
        </w:numPr>
        <w:autoSpaceDE w:val="0"/>
        <w:autoSpaceDN w:val="0"/>
        <w:spacing w:after="0" w:line="240" w:lineRule="auto"/>
        <w:rPr>
          <w:rFonts w:ascii="Trebuchet MS" w:hAnsi="Trebuchet MS" w:cs="Tahoma"/>
        </w:rPr>
      </w:pPr>
      <w:r w:rsidRPr="0001552D">
        <w:rPr>
          <w:rFonts w:ascii="Trebuchet MS" w:hAnsi="Trebuchet MS" w:cs="Tahoma"/>
        </w:rPr>
        <w:t>Drainage Details – 11056 1701 C3</w:t>
      </w:r>
    </w:p>
    <w:p w14:paraId="60784174" w14:textId="77777777" w:rsidR="00896D6E" w:rsidRPr="0001552D" w:rsidRDefault="00896D6E" w:rsidP="0001552D">
      <w:pPr>
        <w:pStyle w:val="ListParagraph"/>
        <w:numPr>
          <w:ilvl w:val="0"/>
          <w:numId w:val="6"/>
        </w:numPr>
        <w:autoSpaceDE w:val="0"/>
        <w:autoSpaceDN w:val="0"/>
        <w:adjustRightInd w:val="0"/>
        <w:spacing w:after="0" w:line="240" w:lineRule="auto"/>
        <w:rPr>
          <w:rFonts w:ascii="Trebuchet MS" w:hAnsi="Trebuchet MS" w:cs="Tahoma"/>
        </w:rPr>
      </w:pPr>
      <w:r w:rsidRPr="0001552D">
        <w:rPr>
          <w:rFonts w:ascii="Trebuchet MS" w:hAnsi="Trebuchet MS" w:cs="Tahoma"/>
        </w:rPr>
        <w:t>Ecological Technical Note Rev B prepared by CSA Environmental dated August 2021</w:t>
      </w:r>
    </w:p>
    <w:p w14:paraId="0073E07A" w14:textId="156BFB05" w:rsidR="00DA46EA" w:rsidRPr="0001552D" w:rsidRDefault="00F31D96" w:rsidP="0001552D">
      <w:pPr>
        <w:pStyle w:val="ListParagraph"/>
        <w:numPr>
          <w:ilvl w:val="0"/>
          <w:numId w:val="6"/>
        </w:numPr>
        <w:autoSpaceDE w:val="0"/>
        <w:autoSpaceDN w:val="0"/>
        <w:adjustRightInd w:val="0"/>
        <w:spacing w:after="0" w:line="240" w:lineRule="auto"/>
        <w:rPr>
          <w:rFonts w:ascii="Trebuchet MS" w:hAnsi="Trebuchet MS" w:cs="Tahoma"/>
        </w:rPr>
      </w:pPr>
      <w:r w:rsidRPr="0001552D">
        <w:rPr>
          <w:rFonts w:ascii="Trebuchet MS" w:hAnsi="Trebuchet MS" w:cs="Tahoma"/>
        </w:rPr>
        <w:t xml:space="preserve">Revised </w:t>
      </w:r>
      <w:r w:rsidR="00896D6E" w:rsidRPr="0001552D">
        <w:rPr>
          <w:rFonts w:ascii="Trebuchet MS" w:hAnsi="Trebuchet MS" w:cs="Tahoma"/>
        </w:rPr>
        <w:t xml:space="preserve">Arboricultural Impact Assessment prepared by Barton Hyett Associates </w:t>
      </w:r>
    </w:p>
    <w:p w14:paraId="787759EB" w14:textId="77777777" w:rsidR="00DA46EA" w:rsidRPr="0001552D" w:rsidRDefault="00DA46EA" w:rsidP="0001552D">
      <w:pPr>
        <w:pStyle w:val="ListParagraph"/>
        <w:numPr>
          <w:ilvl w:val="0"/>
          <w:numId w:val="6"/>
        </w:numPr>
        <w:autoSpaceDE w:val="0"/>
        <w:autoSpaceDN w:val="0"/>
        <w:adjustRightInd w:val="0"/>
        <w:spacing w:after="0" w:line="240" w:lineRule="auto"/>
        <w:rPr>
          <w:rFonts w:ascii="Trebuchet MS" w:hAnsi="Trebuchet MS" w:cs="Tahoma"/>
        </w:rPr>
      </w:pPr>
      <w:r w:rsidRPr="0001552D">
        <w:rPr>
          <w:rFonts w:ascii="Trebuchet MS" w:eastAsia="Times New Roman" w:hAnsi="Trebuchet MS" w:cs="Times New Roman"/>
        </w:rPr>
        <w:t xml:space="preserve">Tree Retention, Removal &amp; Protection Plan (Drawing No. BHA_1063_02 Rev A) </w:t>
      </w:r>
    </w:p>
    <w:p w14:paraId="15C19605" w14:textId="77777777" w:rsidR="007B5212" w:rsidRPr="0001552D" w:rsidRDefault="007B5212" w:rsidP="0001552D">
      <w:pPr>
        <w:pStyle w:val="ListParagraph"/>
        <w:numPr>
          <w:ilvl w:val="0"/>
          <w:numId w:val="6"/>
        </w:numPr>
        <w:autoSpaceDE w:val="0"/>
        <w:autoSpaceDN w:val="0"/>
        <w:adjustRightInd w:val="0"/>
        <w:spacing w:after="0" w:line="240" w:lineRule="auto"/>
        <w:rPr>
          <w:rFonts w:ascii="Trebuchet MS" w:hAnsi="Trebuchet MS" w:cs="Tahoma"/>
        </w:rPr>
      </w:pPr>
      <w:r w:rsidRPr="0001552D">
        <w:rPr>
          <w:rFonts w:ascii="Trebuchet MS" w:hAnsi="Trebuchet MS" w:cs="Tahoma"/>
        </w:rPr>
        <w:t>Proposed Location Plan (Drawing No. G259-BAL-SW-00-DR-A-10-0113</w:t>
      </w:r>
    </w:p>
    <w:p w14:paraId="3EA4F065" w14:textId="26D5AC3B" w:rsidR="007B5212" w:rsidRPr="0001552D" w:rsidRDefault="007B5212" w:rsidP="0001552D">
      <w:pPr>
        <w:autoSpaceDE w:val="0"/>
        <w:autoSpaceDN w:val="0"/>
        <w:adjustRightInd w:val="0"/>
        <w:spacing w:after="0" w:line="240" w:lineRule="auto"/>
        <w:ind w:firstLine="720"/>
        <w:rPr>
          <w:rFonts w:ascii="Trebuchet MS" w:hAnsi="Trebuchet MS" w:cs="Tahoma"/>
        </w:rPr>
      </w:pPr>
      <w:r w:rsidRPr="0001552D">
        <w:rPr>
          <w:rFonts w:ascii="Trebuchet MS" w:hAnsi="Trebuchet MS" w:cs="Tahoma"/>
        </w:rPr>
        <w:t xml:space="preserve">Rev. </w:t>
      </w:r>
      <w:r w:rsidR="00F31D96" w:rsidRPr="0001552D">
        <w:rPr>
          <w:rFonts w:ascii="Trebuchet MS" w:hAnsi="Trebuchet MS" w:cs="Tahoma"/>
        </w:rPr>
        <w:t>F</w:t>
      </w:r>
      <w:r w:rsidRPr="0001552D">
        <w:rPr>
          <w:rFonts w:ascii="Trebuchet MS" w:hAnsi="Trebuchet MS" w:cs="Tahoma"/>
        </w:rPr>
        <w:t>)</w:t>
      </w:r>
    </w:p>
    <w:p w14:paraId="2925C7A2" w14:textId="77777777" w:rsidR="00896D6E" w:rsidRPr="0001552D" w:rsidRDefault="00896D6E" w:rsidP="0001552D">
      <w:pPr>
        <w:autoSpaceDE w:val="0"/>
        <w:autoSpaceDN w:val="0"/>
        <w:adjustRightInd w:val="0"/>
        <w:spacing w:after="0" w:line="240" w:lineRule="auto"/>
        <w:ind w:left="360"/>
        <w:rPr>
          <w:rFonts w:ascii="Trebuchet MS" w:hAnsi="Trebuchet MS" w:cs="Tahoma"/>
        </w:rPr>
      </w:pPr>
    </w:p>
    <w:p w14:paraId="2A744787" w14:textId="77777777" w:rsidR="008C36A9" w:rsidRPr="0001552D" w:rsidRDefault="008C36A9" w:rsidP="0001552D">
      <w:pPr>
        <w:numPr>
          <w:ilvl w:val="0"/>
          <w:numId w:val="1"/>
        </w:numPr>
        <w:spacing w:after="0" w:line="240" w:lineRule="auto"/>
        <w:ind w:left="0" w:hanging="567"/>
        <w:contextualSpacing/>
        <w:jc w:val="both"/>
        <w:rPr>
          <w:rFonts w:ascii="Trebuchet MS" w:eastAsia="Times New Roman" w:hAnsi="Trebuchet MS" w:cs="Times New Roman"/>
          <w:b/>
          <w:lang w:eastAsia="en-GB"/>
        </w:rPr>
      </w:pPr>
      <w:r w:rsidRPr="0001552D">
        <w:rPr>
          <w:rFonts w:ascii="Trebuchet MS" w:eastAsia="Times New Roman" w:hAnsi="Trebuchet MS" w:cs="Times New Roman"/>
          <w:b/>
          <w:lang w:eastAsia="en-GB"/>
        </w:rPr>
        <w:t>Relevant Planning History</w:t>
      </w:r>
    </w:p>
    <w:p w14:paraId="49E8C462" w14:textId="77777777" w:rsidR="008C36A9" w:rsidRPr="0001552D" w:rsidRDefault="008C36A9" w:rsidP="0001552D">
      <w:pPr>
        <w:spacing w:after="0" w:line="240" w:lineRule="auto"/>
        <w:contextualSpacing/>
        <w:rPr>
          <w:rFonts w:ascii="Trebuchet MS" w:eastAsia="Times New Roman" w:hAnsi="Trebuchet MS" w:cs="Arial"/>
          <w:lang w:eastAsia="en-GB"/>
        </w:rPr>
      </w:pPr>
    </w:p>
    <w:p w14:paraId="01C2C23D" w14:textId="2AD47107" w:rsidR="00A3686C" w:rsidRPr="0001552D" w:rsidRDefault="0059282E" w:rsidP="0001552D">
      <w:pPr>
        <w:spacing w:after="0" w:line="240" w:lineRule="auto"/>
        <w:contextualSpacing/>
        <w:rPr>
          <w:rFonts w:ascii="Trebuchet MS" w:hAnsi="Trebuchet MS" w:cs="Century Gothic"/>
          <w:bCs/>
          <w:color w:val="000000"/>
        </w:rPr>
      </w:pPr>
      <w:r w:rsidRPr="0001552D">
        <w:rPr>
          <w:rFonts w:ascii="Trebuchet MS" w:hAnsi="Trebuchet MS" w:cs="Century Gothic"/>
          <w:bCs/>
          <w:color w:val="000000"/>
        </w:rPr>
        <w:t>See above for previous temporary car park proposal. N</w:t>
      </w:r>
      <w:r w:rsidR="008C36A9" w:rsidRPr="0001552D">
        <w:rPr>
          <w:rFonts w:ascii="Trebuchet MS" w:hAnsi="Trebuchet MS" w:cs="Century Gothic"/>
          <w:bCs/>
          <w:color w:val="000000"/>
        </w:rPr>
        <w:t xml:space="preserve">umerous applications have been submitted relating to the Green Park Village scheme. </w:t>
      </w:r>
    </w:p>
    <w:p w14:paraId="27A26173" w14:textId="77777777" w:rsidR="00A3686C" w:rsidRPr="0001552D" w:rsidRDefault="00A3686C" w:rsidP="0001552D">
      <w:pPr>
        <w:spacing w:after="0" w:line="240" w:lineRule="auto"/>
        <w:contextualSpacing/>
        <w:rPr>
          <w:rFonts w:ascii="Trebuchet MS" w:hAnsi="Trebuchet MS" w:cs="Century Gothic"/>
          <w:bCs/>
          <w:color w:val="000000"/>
        </w:rPr>
      </w:pPr>
    </w:p>
    <w:p w14:paraId="14D1BEDE" w14:textId="3969349B" w:rsidR="00A3686C" w:rsidRPr="0001552D" w:rsidRDefault="0059282E" w:rsidP="0001552D">
      <w:pPr>
        <w:spacing w:after="0" w:line="240" w:lineRule="auto"/>
        <w:contextualSpacing/>
        <w:rPr>
          <w:rFonts w:ascii="Trebuchet MS" w:hAnsi="Trebuchet MS" w:cs="Century Gothic"/>
          <w:bCs/>
          <w:color w:val="000000"/>
        </w:rPr>
      </w:pPr>
      <w:r w:rsidRPr="0001552D">
        <w:rPr>
          <w:rFonts w:ascii="Trebuchet MS" w:hAnsi="Trebuchet MS" w:cs="Century Gothic"/>
          <w:bCs/>
          <w:color w:val="000000"/>
        </w:rPr>
        <w:t>It was confirmed when dealing with t</w:t>
      </w:r>
      <w:r w:rsidR="00A3686C" w:rsidRPr="0001552D">
        <w:rPr>
          <w:rFonts w:ascii="Trebuchet MS" w:hAnsi="Trebuchet MS" w:cs="Century Gothic"/>
          <w:bCs/>
          <w:color w:val="000000"/>
        </w:rPr>
        <w:t xml:space="preserve">he original scheme </w:t>
      </w:r>
      <w:r w:rsidRPr="0001552D">
        <w:rPr>
          <w:rFonts w:ascii="Trebuchet MS" w:hAnsi="Trebuchet MS" w:cs="Century Gothic"/>
          <w:bCs/>
          <w:color w:val="000000"/>
        </w:rPr>
        <w:t xml:space="preserve">that </w:t>
      </w:r>
      <w:r w:rsidR="008811DE" w:rsidRPr="0001552D">
        <w:rPr>
          <w:rFonts w:ascii="Trebuchet MS" w:eastAsia="Times New Roman" w:hAnsi="Trebuchet MS" w:cs="Arial"/>
          <w:shd w:val="clear" w:color="auto" w:fill="FFFFFF"/>
          <w:lang w:val="en-US"/>
        </w:rPr>
        <w:t xml:space="preserve">Footpath 11 </w:t>
      </w:r>
      <w:r w:rsidRPr="0001552D">
        <w:rPr>
          <w:rFonts w:ascii="Trebuchet MS" w:eastAsia="Times New Roman" w:hAnsi="Trebuchet MS" w:cs="Arial"/>
          <w:shd w:val="clear" w:color="auto" w:fill="FFFFFF"/>
          <w:lang w:val="en-US"/>
        </w:rPr>
        <w:t xml:space="preserve">would remain open for </w:t>
      </w:r>
      <w:r w:rsidR="008811DE" w:rsidRPr="0001552D">
        <w:rPr>
          <w:rFonts w:ascii="Trebuchet MS" w:eastAsia="Times New Roman" w:hAnsi="Trebuchet MS" w:cs="Arial"/>
          <w:shd w:val="clear" w:color="auto" w:fill="FFFFFF"/>
          <w:lang w:val="en-US"/>
        </w:rPr>
        <w:t xml:space="preserve">public use. </w:t>
      </w:r>
    </w:p>
    <w:p w14:paraId="4D940910" w14:textId="77777777" w:rsidR="008C36A9" w:rsidRPr="0001552D" w:rsidRDefault="008C36A9" w:rsidP="0001552D">
      <w:pPr>
        <w:spacing w:after="0" w:line="240" w:lineRule="auto"/>
        <w:contextualSpacing/>
        <w:rPr>
          <w:rFonts w:ascii="Trebuchet MS" w:eastAsia="Times New Roman" w:hAnsi="Trebuchet MS" w:cs="Arial"/>
          <w:lang w:eastAsia="en-GB"/>
        </w:rPr>
      </w:pPr>
    </w:p>
    <w:p w14:paraId="432C906A" w14:textId="77777777" w:rsidR="008C36A9" w:rsidRPr="0001552D" w:rsidRDefault="008C36A9" w:rsidP="0001552D">
      <w:pPr>
        <w:numPr>
          <w:ilvl w:val="0"/>
          <w:numId w:val="1"/>
        </w:numPr>
        <w:spacing w:after="0" w:line="240" w:lineRule="auto"/>
        <w:ind w:left="0" w:hanging="579"/>
        <w:contextualSpacing/>
        <w:jc w:val="both"/>
        <w:rPr>
          <w:rFonts w:ascii="Trebuchet MS" w:eastAsia="Times New Roman" w:hAnsi="Trebuchet MS" w:cs="Times New Roman"/>
          <w:b/>
          <w:lang w:eastAsia="en-GB"/>
        </w:rPr>
      </w:pPr>
      <w:r w:rsidRPr="0001552D">
        <w:rPr>
          <w:rFonts w:ascii="Trebuchet MS" w:eastAsia="Times New Roman" w:hAnsi="Trebuchet MS" w:cs="Times New Roman"/>
          <w:b/>
          <w:lang w:eastAsia="en-GB"/>
        </w:rPr>
        <w:t>Equality Act 2010</w:t>
      </w:r>
    </w:p>
    <w:p w14:paraId="1309520A" w14:textId="77777777" w:rsidR="0001552D" w:rsidRDefault="0001552D" w:rsidP="0001552D">
      <w:pPr>
        <w:spacing w:after="0" w:line="240" w:lineRule="auto"/>
        <w:jc w:val="both"/>
        <w:rPr>
          <w:rFonts w:ascii="Trebuchet MS" w:eastAsia="Times New Roman" w:hAnsi="Trebuchet MS" w:cs="Times New Roman"/>
          <w:lang w:eastAsia="en-GB"/>
        </w:rPr>
      </w:pPr>
    </w:p>
    <w:p w14:paraId="1FAD180A" w14:textId="679D0772" w:rsidR="008C36A9" w:rsidRDefault="008C36A9" w:rsidP="0001552D">
      <w:pPr>
        <w:spacing w:after="0" w:line="240" w:lineRule="auto"/>
        <w:jc w:val="both"/>
        <w:rPr>
          <w:rFonts w:ascii="Trebuchet MS" w:eastAsia="Times New Roman" w:hAnsi="Trebuchet MS" w:cs="Times New Roman"/>
          <w:lang w:eastAsia="en-GB"/>
        </w:rPr>
      </w:pPr>
      <w:r w:rsidRPr="0001552D">
        <w:rPr>
          <w:rFonts w:ascii="Trebuchet MS" w:eastAsia="Times New Roman" w:hAnsi="Trebuchet MS" w:cs="Times New Roman"/>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1552D">
        <w:rPr>
          <w:rFonts w:ascii="Trebuchet MS" w:eastAsia="Times New Roman" w:hAnsi="Trebuchet MS" w:cs="Times New Roman"/>
          <w:lang w:eastAsia="en-GB"/>
        </w:rPr>
        <w:t>particular planning</w:t>
      </w:r>
      <w:proofErr w:type="gramEnd"/>
      <w:r w:rsidRPr="0001552D">
        <w:rPr>
          <w:rFonts w:ascii="Trebuchet MS" w:eastAsia="Times New Roman" w:hAnsi="Trebuchet MS" w:cs="Times New Roman"/>
          <w:lang w:eastAsia="en-GB"/>
        </w:rPr>
        <w:t xml:space="preserve"> application. Therefore, in terms of the key equalities protected characteristics it is considered there would be no significant adverse impacts as a result of the development.</w:t>
      </w:r>
    </w:p>
    <w:p w14:paraId="0E339B00" w14:textId="77777777" w:rsidR="0001552D" w:rsidRPr="0001552D" w:rsidRDefault="0001552D" w:rsidP="0001552D">
      <w:pPr>
        <w:spacing w:after="0" w:line="240" w:lineRule="auto"/>
        <w:jc w:val="both"/>
        <w:rPr>
          <w:rFonts w:ascii="Trebuchet MS" w:eastAsia="Times New Roman" w:hAnsi="Trebuchet MS" w:cs="Times New Roman"/>
          <w:lang w:eastAsia="en-GB"/>
        </w:rPr>
      </w:pPr>
    </w:p>
    <w:p w14:paraId="4E7FEFD4" w14:textId="77777777" w:rsidR="008C36A9" w:rsidRPr="0001552D" w:rsidRDefault="008C36A9" w:rsidP="0001552D">
      <w:pPr>
        <w:numPr>
          <w:ilvl w:val="0"/>
          <w:numId w:val="1"/>
        </w:numPr>
        <w:spacing w:after="0" w:line="240" w:lineRule="auto"/>
        <w:ind w:left="0" w:hanging="579"/>
        <w:contextualSpacing/>
        <w:jc w:val="both"/>
        <w:rPr>
          <w:rFonts w:ascii="Trebuchet MS" w:eastAsia="Times New Roman" w:hAnsi="Trebuchet MS" w:cs="Times New Roman"/>
          <w:b/>
          <w:lang w:eastAsia="en-GB"/>
        </w:rPr>
      </w:pPr>
      <w:r w:rsidRPr="0001552D">
        <w:rPr>
          <w:rFonts w:ascii="Trebuchet MS" w:eastAsia="Times New Roman" w:hAnsi="Trebuchet MS" w:cs="Times New Roman"/>
          <w:b/>
          <w:lang w:eastAsia="en-GB"/>
        </w:rPr>
        <w:t>Relevant Planning Policy and Guidance</w:t>
      </w:r>
    </w:p>
    <w:p w14:paraId="37334921" w14:textId="77777777" w:rsidR="0001552D" w:rsidRDefault="0001552D" w:rsidP="0001552D">
      <w:pPr>
        <w:spacing w:after="0" w:line="240" w:lineRule="auto"/>
        <w:jc w:val="both"/>
        <w:rPr>
          <w:rFonts w:ascii="Trebuchet MS" w:eastAsia="Times New Roman" w:hAnsi="Trebuchet MS" w:cs="Arial"/>
        </w:rPr>
      </w:pPr>
    </w:p>
    <w:p w14:paraId="1D207AB3" w14:textId="6CCE08C4" w:rsidR="008C36A9" w:rsidRPr="0001552D" w:rsidRDefault="008C36A9" w:rsidP="0001552D">
      <w:pPr>
        <w:spacing w:after="0" w:line="240" w:lineRule="auto"/>
        <w:jc w:val="both"/>
        <w:rPr>
          <w:rFonts w:ascii="Trebuchet MS" w:eastAsia="Times New Roman" w:hAnsi="Trebuchet MS" w:cs="Arial"/>
        </w:rPr>
      </w:pPr>
      <w:r w:rsidRPr="0001552D">
        <w:rPr>
          <w:rFonts w:ascii="Trebuchet MS" w:eastAsia="Times New Roman" w:hAnsi="Trebuchet MS" w:cs="Arial"/>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Reading Borough Local Plan (2019). </w:t>
      </w:r>
    </w:p>
    <w:p w14:paraId="020FE0F9" w14:textId="77777777" w:rsidR="008C36A9" w:rsidRPr="0001552D" w:rsidRDefault="008C36A9" w:rsidP="0001552D">
      <w:pPr>
        <w:spacing w:after="0" w:line="240" w:lineRule="auto"/>
        <w:jc w:val="both"/>
        <w:rPr>
          <w:rFonts w:ascii="Trebuchet MS" w:eastAsia="Times New Roman" w:hAnsi="Trebuchet MS" w:cs="Arial"/>
          <w:lang w:val="en"/>
        </w:rPr>
      </w:pPr>
    </w:p>
    <w:p w14:paraId="36366FEC" w14:textId="77777777" w:rsidR="008C36A9" w:rsidRPr="0001552D" w:rsidRDefault="008C36A9" w:rsidP="0001552D">
      <w:pPr>
        <w:spacing w:after="0" w:line="240" w:lineRule="auto"/>
        <w:jc w:val="both"/>
        <w:rPr>
          <w:rFonts w:ascii="Trebuchet MS" w:eastAsia="Times New Roman" w:hAnsi="Trebuchet MS" w:cs="Arial"/>
        </w:rPr>
      </w:pPr>
      <w:r w:rsidRPr="0001552D">
        <w:rPr>
          <w:rFonts w:ascii="Trebuchet MS" w:eastAsia="Times New Roman" w:hAnsi="Trebuchet MS" w:cs="Arial"/>
        </w:rPr>
        <w:t xml:space="preserve">The ‘National Planning Policy framework’ (‘’NPPF’’) 2021 states clearly that its content is to be a material consideration in the determination of applications.  The ‘NPPF’ states that due weight should be given to the adopted policies of the Local Development Framework (LDF) (Reading Borough Local Plan, 2019) according to their degree of consistency with the ‘NPPF’ (the closer the policies in the plan to the policies in the ‘NPPF’, the greater the weight that may be given). </w:t>
      </w:r>
    </w:p>
    <w:p w14:paraId="617084CE" w14:textId="77777777" w:rsidR="008C36A9" w:rsidRPr="0001552D" w:rsidRDefault="008C36A9" w:rsidP="0001552D">
      <w:pPr>
        <w:autoSpaceDE w:val="0"/>
        <w:autoSpaceDN w:val="0"/>
        <w:spacing w:after="0" w:line="240" w:lineRule="auto"/>
        <w:contextualSpacing/>
        <w:jc w:val="both"/>
        <w:rPr>
          <w:rFonts w:ascii="Trebuchet MS" w:eastAsia="Times New Roman" w:hAnsi="Trebuchet MS" w:cs="Times New Roman"/>
          <w:highlight w:val="yellow"/>
          <w:lang w:eastAsia="en-GB"/>
        </w:rPr>
      </w:pPr>
    </w:p>
    <w:p w14:paraId="34A3BC09" w14:textId="77777777" w:rsidR="008C36A9" w:rsidRPr="0001552D" w:rsidRDefault="008C36A9" w:rsidP="0001552D">
      <w:pPr>
        <w:keepNext/>
        <w:numPr>
          <w:ilvl w:val="0"/>
          <w:numId w:val="1"/>
        </w:numPr>
        <w:spacing w:after="0" w:line="240" w:lineRule="auto"/>
        <w:ind w:left="0" w:hanging="567"/>
        <w:jc w:val="both"/>
        <w:outlineLvl w:val="0"/>
        <w:rPr>
          <w:rFonts w:ascii="Trebuchet MS" w:eastAsia="Times New Roman" w:hAnsi="Trebuchet MS" w:cs="Arial"/>
          <w:b/>
          <w:bCs/>
        </w:rPr>
      </w:pPr>
      <w:r w:rsidRPr="0001552D">
        <w:rPr>
          <w:rFonts w:ascii="Trebuchet MS" w:eastAsia="Times New Roman" w:hAnsi="Trebuchet MS" w:cs="Arial"/>
          <w:b/>
          <w:bCs/>
        </w:rPr>
        <w:t>Relevant Policies</w:t>
      </w:r>
    </w:p>
    <w:p w14:paraId="3FC0A8C2" w14:textId="77777777" w:rsidR="0001552D" w:rsidRDefault="0001552D" w:rsidP="0001552D">
      <w:pPr>
        <w:spacing w:after="0" w:line="240" w:lineRule="auto"/>
        <w:contextualSpacing/>
        <w:jc w:val="both"/>
        <w:rPr>
          <w:rFonts w:ascii="Trebuchet MS" w:eastAsia="Times New Roman" w:hAnsi="Trebuchet MS" w:cs="Arial"/>
          <w:lang w:eastAsia="en-GB"/>
        </w:rPr>
      </w:pPr>
    </w:p>
    <w:p w14:paraId="08718003" w14:textId="45894FA1"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The application has been assessed against the following policies:</w:t>
      </w:r>
    </w:p>
    <w:p w14:paraId="0548A54C"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p>
    <w:p w14:paraId="4EF9FC8C" w14:textId="77777777" w:rsidR="008C36A9" w:rsidRPr="0001552D" w:rsidRDefault="008C36A9" w:rsidP="0001552D">
      <w:pPr>
        <w:spacing w:after="0" w:line="240" w:lineRule="auto"/>
        <w:contextualSpacing/>
        <w:jc w:val="both"/>
        <w:rPr>
          <w:rFonts w:ascii="Trebuchet MS" w:eastAsia="Times New Roman" w:hAnsi="Trebuchet MS" w:cs="Arial"/>
          <w:b/>
          <w:bCs/>
          <w:lang w:eastAsia="en-GB"/>
        </w:rPr>
      </w:pPr>
      <w:r w:rsidRPr="0001552D">
        <w:rPr>
          <w:rFonts w:ascii="Trebuchet MS" w:eastAsia="Times New Roman" w:hAnsi="Trebuchet MS" w:cs="Arial"/>
          <w:b/>
          <w:bCs/>
          <w:lang w:eastAsia="en-GB"/>
        </w:rPr>
        <w:t>National</w:t>
      </w:r>
    </w:p>
    <w:p w14:paraId="675A5994"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National Planning Policy Framework 2021;</w:t>
      </w:r>
    </w:p>
    <w:p w14:paraId="102B70FD"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National Planning Policy Guidance 2014 onwards;</w:t>
      </w:r>
    </w:p>
    <w:p w14:paraId="6D9A54CD" w14:textId="77777777" w:rsidR="008C36A9" w:rsidRPr="0001552D" w:rsidRDefault="008C36A9" w:rsidP="0001552D">
      <w:pPr>
        <w:spacing w:after="0" w:line="240" w:lineRule="auto"/>
        <w:contextualSpacing/>
        <w:jc w:val="both"/>
        <w:rPr>
          <w:rFonts w:ascii="Trebuchet MS" w:eastAsia="Times New Roman" w:hAnsi="Trebuchet MS" w:cs="Arial"/>
          <w:highlight w:val="yellow"/>
          <w:lang w:eastAsia="en-GB"/>
        </w:rPr>
      </w:pPr>
    </w:p>
    <w:p w14:paraId="54B433D5" w14:textId="77777777" w:rsidR="008C36A9" w:rsidRPr="0001552D" w:rsidRDefault="008C36A9" w:rsidP="0001552D">
      <w:pPr>
        <w:spacing w:after="0" w:line="240" w:lineRule="auto"/>
        <w:contextualSpacing/>
        <w:jc w:val="both"/>
        <w:rPr>
          <w:rFonts w:ascii="Trebuchet MS" w:eastAsia="Times New Roman" w:hAnsi="Trebuchet MS" w:cs="Arial"/>
          <w:b/>
          <w:lang w:eastAsia="en-GB"/>
        </w:rPr>
      </w:pPr>
      <w:r w:rsidRPr="0001552D">
        <w:rPr>
          <w:rFonts w:ascii="Trebuchet MS" w:eastAsia="Times New Roman" w:hAnsi="Trebuchet MS" w:cs="Arial"/>
          <w:b/>
          <w:lang w:eastAsia="en-GB"/>
        </w:rPr>
        <w:t xml:space="preserve">Reading Borough Council Local Plan </w:t>
      </w:r>
    </w:p>
    <w:p w14:paraId="203559DB" w14:textId="77777777" w:rsidR="008C36A9" w:rsidRPr="0001552D" w:rsidRDefault="008C36A9" w:rsidP="0001552D">
      <w:pPr>
        <w:spacing w:after="0" w:line="240" w:lineRule="auto"/>
        <w:contextualSpacing/>
        <w:jc w:val="both"/>
        <w:rPr>
          <w:rFonts w:ascii="Trebuchet MS" w:eastAsia="Times New Roman" w:hAnsi="Trebuchet MS" w:cs="Arial"/>
          <w:b/>
          <w:lang w:eastAsia="en-GB"/>
        </w:rPr>
      </w:pPr>
    </w:p>
    <w:p w14:paraId="39C4FA7B"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CC1</w:t>
      </w:r>
      <w:r w:rsidRPr="0001552D">
        <w:rPr>
          <w:rFonts w:ascii="Trebuchet MS" w:eastAsia="Times New Roman" w:hAnsi="Trebuchet MS" w:cs="Arial"/>
          <w:lang w:eastAsia="en-GB"/>
        </w:rPr>
        <w:tab/>
        <w:t xml:space="preserve">Presumption in Favour of Sustainable Development </w:t>
      </w:r>
    </w:p>
    <w:p w14:paraId="54CA04F1"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CC8</w:t>
      </w:r>
      <w:r w:rsidRPr="0001552D">
        <w:rPr>
          <w:rFonts w:ascii="Trebuchet MS" w:eastAsia="Times New Roman" w:hAnsi="Trebuchet MS" w:cs="Arial"/>
          <w:lang w:eastAsia="en-GB"/>
        </w:rPr>
        <w:tab/>
        <w:t>Safeguarding Amenity</w:t>
      </w:r>
    </w:p>
    <w:p w14:paraId="652C7D98" w14:textId="77777777" w:rsidR="008811DE" w:rsidRPr="0001552D" w:rsidRDefault="008811DE"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TR1</w:t>
      </w:r>
      <w:r w:rsidRPr="0001552D">
        <w:rPr>
          <w:rFonts w:ascii="Trebuchet MS" w:eastAsia="Times New Roman" w:hAnsi="Trebuchet MS" w:cs="Arial"/>
          <w:lang w:eastAsia="en-GB"/>
        </w:rPr>
        <w:tab/>
        <w:t xml:space="preserve">Achieving the Transport Strategy </w:t>
      </w:r>
    </w:p>
    <w:p w14:paraId="76DB2D92"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lastRenderedPageBreak/>
        <w:t xml:space="preserve">TR3 </w:t>
      </w:r>
      <w:r w:rsidRPr="0001552D">
        <w:rPr>
          <w:rFonts w:ascii="Trebuchet MS" w:eastAsia="Times New Roman" w:hAnsi="Trebuchet MS" w:cs="Arial"/>
          <w:lang w:eastAsia="en-GB"/>
        </w:rPr>
        <w:tab/>
        <w:t>Traffic, Access and Highway-Related Matters</w:t>
      </w:r>
    </w:p>
    <w:p w14:paraId="517035D2" w14:textId="77777777" w:rsidR="00C35050" w:rsidRPr="0001552D" w:rsidRDefault="00C35050"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EN2</w:t>
      </w:r>
      <w:r w:rsidRPr="0001552D">
        <w:rPr>
          <w:rFonts w:ascii="Trebuchet MS" w:eastAsia="Times New Roman" w:hAnsi="Trebuchet MS" w:cs="Arial"/>
          <w:lang w:eastAsia="en-GB"/>
        </w:rPr>
        <w:tab/>
        <w:t xml:space="preserve">Areas of Archaeological Significance </w:t>
      </w:r>
    </w:p>
    <w:p w14:paraId="58CD95D3"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EN12</w:t>
      </w:r>
      <w:r w:rsidRPr="0001552D">
        <w:rPr>
          <w:rFonts w:ascii="Trebuchet MS" w:eastAsia="Times New Roman" w:hAnsi="Trebuchet MS" w:cs="Arial"/>
          <w:lang w:eastAsia="en-GB"/>
        </w:rPr>
        <w:tab/>
      </w:r>
      <w:r w:rsidR="00C35050" w:rsidRPr="0001552D">
        <w:rPr>
          <w:rFonts w:ascii="Trebuchet MS" w:eastAsia="Times New Roman" w:hAnsi="Trebuchet MS" w:cs="Arial"/>
          <w:lang w:eastAsia="en-GB"/>
        </w:rPr>
        <w:t>Biodiversity and the Green Network</w:t>
      </w:r>
    </w:p>
    <w:p w14:paraId="61F9A601"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EN14</w:t>
      </w:r>
      <w:r w:rsidR="00C35050" w:rsidRPr="0001552D">
        <w:rPr>
          <w:rFonts w:ascii="Trebuchet MS" w:eastAsia="Times New Roman" w:hAnsi="Trebuchet MS" w:cs="Arial"/>
          <w:lang w:eastAsia="en-GB"/>
        </w:rPr>
        <w:tab/>
        <w:t>Trees, Hedges and Woodland</w:t>
      </w:r>
    </w:p>
    <w:p w14:paraId="416252D9" w14:textId="77777777" w:rsidR="00C35050" w:rsidRPr="0001552D" w:rsidRDefault="00C35050"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EN18</w:t>
      </w:r>
      <w:r w:rsidRPr="0001552D">
        <w:rPr>
          <w:rFonts w:ascii="Trebuchet MS" w:eastAsia="Times New Roman" w:hAnsi="Trebuchet MS" w:cs="Arial"/>
          <w:lang w:eastAsia="en-GB"/>
        </w:rPr>
        <w:tab/>
        <w:t xml:space="preserve">Flooding and Drainage </w:t>
      </w:r>
    </w:p>
    <w:p w14:paraId="74112A8B" w14:textId="77777777" w:rsidR="008C36A9" w:rsidRPr="0001552D" w:rsidRDefault="008C36A9" w:rsidP="0001552D">
      <w:pPr>
        <w:spacing w:after="0" w:line="240" w:lineRule="auto"/>
        <w:contextualSpacing/>
        <w:jc w:val="both"/>
        <w:rPr>
          <w:rFonts w:ascii="Trebuchet MS" w:eastAsia="Times New Roman" w:hAnsi="Trebuchet MS" w:cs="Arial"/>
          <w:highlight w:val="yellow"/>
          <w:lang w:eastAsia="en-GB"/>
        </w:rPr>
      </w:pPr>
    </w:p>
    <w:p w14:paraId="5199FCEC" w14:textId="77777777" w:rsidR="008C36A9" w:rsidRPr="0001552D" w:rsidRDefault="008C36A9" w:rsidP="0001552D">
      <w:pPr>
        <w:numPr>
          <w:ilvl w:val="0"/>
          <w:numId w:val="1"/>
        </w:numPr>
        <w:spacing w:after="0" w:line="240" w:lineRule="auto"/>
        <w:ind w:left="0" w:hanging="567"/>
        <w:contextualSpacing/>
        <w:jc w:val="both"/>
        <w:rPr>
          <w:rFonts w:ascii="Trebuchet MS" w:eastAsia="Times New Roman" w:hAnsi="Trebuchet MS" w:cs="Arial"/>
          <w:b/>
          <w:lang w:eastAsia="en-GB"/>
        </w:rPr>
      </w:pPr>
      <w:r w:rsidRPr="0001552D">
        <w:rPr>
          <w:rFonts w:ascii="Trebuchet MS" w:eastAsia="Times New Roman" w:hAnsi="Trebuchet MS" w:cs="Arial"/>
          <w:b/>
          <w:lang w:eastAsia="en-GB"/>
        </w:rPr>
        <w:t>Appraisal</w:t>
      </w:r>
    </w:p>
    <w:p w14:paraId="1B88CF44" w14:textId="77777777" w:rsidR="00172CA3" w:rsidRPr="0001552D" w:rsidRDefault="00172CA3" w:rsidP="0001552D">
      <w:pPr>
        <w:spacing w:after="0" w:line="240" w:lineRule="auto"/>
        <w:contextualSpacing/>
        <w:jc w:val="both"/>
        <w:rPr>
          <w:rFonts w:ascii="Trebuchet MS" w:eastAsia="Times New Roman" w:hAnsi="Trebuchet MS" w:cs="Arial"/>
          <w:lang w:eastAsia="en-GB"/>
        </w:rPr>
      </w:pPr>
    </w:p>
    <w:p w14:paraId="6A841BE6"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 xml:space="preserve">The main issues </w:t>
      </w:r>
      <w:proofErr w:type="gramStart"/>
      <w:r w:rsidRPr="0001552D">
        <w:rPr>
          <w:rFonts w:ascii="Trebuchet MS" w:eastAsia="Times New Roman" w:hAnsi="Trebuchet MS" w:cs="Arial"/>
          <w:lang w:eastAsia="en-GB"/>
        </w:rPr>
        <w:t>are considered to be</w:t>
      </w:r>
      <w:proofErr w:type="gramEnd"/>
      <w:r w:rsidRPr="0001552D">
        <w:rPr>
          <w:rFonts w:ascii="Trebuchet MS" w:eastAsia="Times New Roman" w:hAnsi="Trebuchet MS" w:cs="Arial"/>
          <w:lang w:eastAsia="en-GB"/>
        </w:rPr>
        <w:t>:</w:t>
      </w:r>
    </w:p>
    <w:p w14:paraId="514DC51A" w14:textId="77777777" w:rsidR="008C36A9" w:rsidRPr="0001552D" w:rsidRDefault="008C36A9"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lang w:eastAsia="en-GB"/>
        </w:rPr>
        <w:t xml:space="preserve">- Principle of development </w:t>
      </w:r>
    </w:p>
    <w:p w14:paraId="2F8F5C46" w14:textId="77777777" w:rsidR="00A3686C" w:rsidRPr="0001552D" w:rsidRDefault="008C36A9"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lang w:eastAsia="en-GB"/>
        </w:rPr>
        <w:t xml:space="preserve">- </w:t>
      </w:r>
      <w:r w:rsidR="00A3686C" w:rsidRPr="0001552D">
        <w:rPr>
          <w:rFonts w:ascii="Trebuchet MS" w:eastAsia="Times New Roman" w:hAnsi="Trebuchet MS" w:cs="Arial"/>
          <w:lang w:eastAsia="en-GB"/>
        </w:rPr>
        <w:t>Impact on neighbouring amenity</w:t>
      </w:r>
    </w:p>
    <w:p w14:paraId="29D3BD80" w14:textId="77777777" w:rsidR="00A3686C" w:rsidRPr="0001552D" w:rsidRDefault="00A3686C"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lang w:eastAsia="en-GB"/>
        </w:rPr>
        <w:t>- Transport Matters</w:t>
      </w:r>
    </w:p>
    <w:p w14:paraId="3B19A9B2" w14:textId="77777777" w:rsidR="00A3686C" w:rsidRPr="0001552D" w:rsidRDefault="00A3686C"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lang w:eastAsia="en-GB"/>
        </w:rPr>
        <w:t xml:space="preserve">- </w:t>
      </w:r>
      <w:r w:rsidR="000C19C5" w:rsidRPr="0001552D">
        <w:rPr>
          <w:rFonts w:ascii="Trebuchet MS" w:eastAsia="Times New Roman" w:hAnsi="Trebuchet MS" w:cs="Arial"/>
          <w:lang w:eastAsia="en-GB"/>
        </w:rPr>
        <w:t xml:space="preserve">The </w:t>
      </w:r>
      <w:r w:rsidRPr="0001552D">
        <w:rPr>
          <w:rFonts w:ascii="Trebuchet MS" w:eastAsia="Times New Roman" w:hAnsi="Trebuchet MS" w:cs="Arial"/>
          <w:lang w:eastAsia="en-GB"/>
        </w:rPr>
        <w:t xml:space="preserve">Natural Environment </w:t>
      </w:r>
    </w:p>
    <w:p w14:paraId="628FF577" w14:textId="77777777" w:rsidR="008C36A9" w:rsidRPr="0001552D" w:rsidRDefault="00A3686C"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lang w:eastAsia="en-GB"/>
        </w:rPr>
        <w:t xml:space="preserve">- Archaeology  </w:t>
      </w:r>
    </w:p>
    <w:p w14:paraId="47C8D456" w14:textId="77777777" w:rsidR="00A3686C" w:rsidRPr="0001552D" w:rsidRDefault="00A3686C" w:rsidP="0001552D">
      <w:pPr>
        <w:spacing w:after="0" w:line="240" w:lineRule="auto"/>
        <w:jc w:val="both"/>
        <w:rPr>
          <w:rFonts w:ascii="Trebuchet MS" w:eastAsia="Times New Roman" w:hAnsi="Trebuchet MS" w:cs="Arial"/>
          <w:lang w:eastAsia="en-GB"/>
        </w:rPr>
      </w:pPr>
      <w:r w:rsidRPr="0001552D">
        <w:rPr>
          <w:rFonts w:ascii="Trebuchet MS" w:eastAsia="Times New Roman" w:hAnsi="Trebuchet MS" w:cs="Arial"/>
          <w:lang w:eastAsia="en-GB"/>
        </w:rPr>
        <w:t xml:space="preserve">- Flooding and Drainage </w:t>
      </w:r>
    </w:p>
    <w:p w14:paraId="7E86B59D" w14:textId="4F428DA2" w:rsidR="00A3686C" w:rsidRPr="0001552D" w:rsidRDefault="00A3686C" w:rsidP="0001552D">
      <w:pPr>
        <w:spacing w:after="0" w:line="240" w:lineRule="auto"/>
        <w:jc w:val="both"/>
        <w:rPr>
          <w:rFonts w:ascii="Trebuchet MS" w:eastAsia="Times New Roman" w:hAnsi="Trebuchet MS" w:cs="Arial"/>
          <w:lang w:eastAsia="en-GB"/>
        </w:rPr>
      </w:pPr>
    </w:p>
    <w:p w14:paraId="10F24817" w14:textId="77777777" w:rsidR="008C36A9" w:rsidRPr="0001552D" w:rsidRDefault="008C36A9" w:rsidP="0001552D">
      <w:pPr>
        <w:spacing w:after="0" w:line="240" w:lineRule="auto"/>
        <w:rPr>
          <w:rFonts w:ascii="Trebuchet MS" w:eastAsia="Times New Roman" w:hAnsi="Trebuchet MS" w:cs="Times New Roman"/>
          <w:u w:val="single"/>
          <w:lang w:eastAsia="en-GB"/>
        </w:rPr>
      </w:pPr>
      <w:r w:rsidRPr="0001552D">
        <w:rPr>
          <w:rFonts w:ascii="Trebuchet MS" w:eastAsia="Times New Roman" w:hAnsi="Trebuchet MS" w:cs="Times New Roman"/>
          <w:u w:val="single"/>
          <w:lang w:eastAsia="en-GB"/>
        </w:rPr>
        <w:t xml:space="preserve">Principle of development </w:t>
      </w:r>
    </w:p>
    <w:p w14:paraId="39C45E2B" w14:textId="7583A021" w:rsidR="000C19C5" w:rsidRPr="0001552D" w:rsidRDefault="008C36A9" w:rsidP="0001552D">
      <w:pPr>
        <w:pStyle w:val="Default"/>
        <w:jc w:val="both"/>
        <w:rPr>
          <w:rFonts w:ascii="Trebuchet MS" w:eastAsia="Times New Roman" w:hAnsi="Trebuchet MS" w:cs="Arial"/>
          <w:sz w:val="22"/>
          <w:szCs w:val="22"/>
          <w:lang w:eastAsia="en-GB"/>
        </w:rPr>
      </w:pPr>
      <w:r w:rsidRPr="0001552D">
        <w:rPr>
          <w:rFonts w:ascii="Trebuchet MS" w:eastAsia="Times New Roman" w:hAnsi="Trebuchet MS" w:cs="Arial"/>
          <w:sz w:val="22"/>
          <w:szCs w:val="22"/>
          <w:lang w:eastAsia="en-GB"/>
        </w:rPr>
        <w:t xml:space="preserve">The application site is </w:t>
      </w:r>
      <w:proofErr w:type="gramStart"/>
      <w:r w:rsidR="00711498" w:rsidRPr="0001552D">
        <w:rPr>
          <w:rFonts w:ascii="Trebuchet MS" w:eastAsia="Times New Roman" w:hAnsi="Trebuchet MS" w:cs="Arial"/>
          <w:sz w:val="22"/>
          <w:szCs w:val="22"/>
          <w:lang w:eastAsia="en-GB"/>
        </w:rPr>
        <w:t>has</w:t>
      </w:r>
      <w:proofErr w:type="gramEnd"/>
      <w:r w:rsidR="00711498" w:rsidRPr="0001552D">
        <w:rPr>
          <w:rFonts w:ascii="Trebuchet MS" w:eastAsia="Times New Roman" w:hAnsi="Trebuchet MS" w:cs="Arial"/>
          <w:sz w:val="22"/>
          <w:szCs w:val="22"/>
          <w:lang w:eastAsia="en-GB"/>
        </w:rPr>
        <w:t xml:space="preserve"> already been approved for use as a temporary </w:t>
      </w:r>
      <w:r w:rsidR="000C19C5" w:rsidRPr="0001552D">
        <w:rPr>
          <w:rFonts w:ascii="Trebuchet MS" w:eastAsia="Times New Roman" w:hAnsi="Trebuchet MS" w:cs="Arial"/>
          <w:sz w:val="22"/>
          <w:szCs w:val="22"/>
          <w:lang w:eastAsia="en-GB"/>
        </w:rPr>
        <w:t>contractor</w:t>
      </w:r>
      <w:r w:rsidRPr="0001552D">
        <w:rPr>
          <w:rFonts w:ascii="Trebuchet MS" w:eastAsia="Times New Roman" w:hAnsi="Trebuchet MS" w:cs="Arial"/>
          <w:sz w:val="22"/>
          <w:szCs w:val="22"/>
          <w:lang w:eastAsia="en-GB"/>
        </w:rPr>
        <w:t xml:space="preserve"> car parking site</w:t>
      </w:r>
      <w:r w:rsidR="00711498" w:rsidRPr="0001552D">
        <w:rPr>
          <w:rFonts w:ascii="Trebuchet MS" w:eastAsia="Times New Roman" w:hAnsi="Trebuchet MS" w:cs="Arial"/>
          <w:sz w:val="22"/>
          <w:szCs w:val="22"/>
          <w:lang w:eastAsia="en-GB"/>
        </w:rPr>
        <w:t xml:space="preserve"> on a temporary basis. </w:t>
      </w:r>
      <w:r w:rsidRPr="0001552D">
        <w:rPr>
          <w:rFonts w:ascii="Trebuchet MS" w:eastAsia="Times New Roman" w:hAnsi="Trebuchet MS" w:cs="Arial"/>
          <w:sz w:val="22"/>
          <w:szCs w:val="22"/>
          <w:lang w:eastAsia="en-GB"/>
        </w:rPr>
        <w:t xml:space="preserve"> </w:t>
      </w:r>
    </w:p>
    <w:p w14:paraId="3D5D59DC" w14:textId="77777777" w:rsidR="000C19C5" w:rsidRPr="0001552D" w:rsidRDefault="000C19C5" w:rsidP="0001552D">
      <w:pPr>
        <w:pStyle w:val="Default"/>
        <w:jc w:val="both"/>
        <w:rPr>
          <w:rFonts w:ascii="Trebuchet MS" w:eastAsia="Times New Roman" w:hAnsi="Trebuchet MS" w:cs="Arial"/>
          <w:sz w:val="22"/>
          <w:szCs w:val="22"/>
          <w:lang w:eastAsia="en-GB"/>
        </w:rPr>
      </w:pPr>
    </w:p>
    <w:p w14:paraId="414D1647" w14:textId="2C069F0D" w:rsidR="008C36A9" w:rsidRPr="0001552D" w:rsidRDefault="000C19C5" w:rsidP="0001552D">
      <w:pPr>
        <w:pStyle w:val="Default"/>
        <w:jc w:val="both"/>
        <w:rPr>
          <w:rFonts w:ascii="Trebuchet MS" w:hAnsi="Trebuchet MS"/>
          <w:sz w:val="22"/>
          <w:szCs w:val="22"/>
        </w:rPr>
      </w:pPr>
      <w:r w:rsidRPr="0001552D">
        <w:rPr>
          <w:rFonts w:ascii="Trebuchet MS" w:eastAsia="Times New Roman" w:hAnsi="Trebuchet MS" w:cs="Arial"/>
          <w:sz w:val="22"/>
          <w:szCs w:val="22"/>
          <w:lang w:eastAsia="en-GB"/>
        </w:rPr>
        <w:t>T</w:t>
      </w:r>
      <w:r w:rsidR="008C36A9" w:rsidRPr="0001552D">
        <w:rPr>
          <w:rFonts w:ascii="Trebuchet MS" w:eastAsia="Times New Roman" w:hAnsi="Trebuchet MS" w:cs="Arial"/>
          <w:sz w:val="22"/>
          <w:szCs w:val="22"/>
          <w:lang w:eastAsia="en-GB"/>
        </w:rPr>
        <w:t xml:space="preserve">here is </w:t>
      </w:r>
      <w:r w:rsidR="00711498" w:rsidRPr="0001552D">
        <w:rPr>
          <w:rFonts w:ascii="Trebuchet MS" w:eastAsia="Times New Roman" w:hAnsi="Trebuchet MS" w:cs="Arial"/>
          <w:sz w:val="22"/>
          <w:szCs w:val="22"/>
          <w:lang w:eastAsia="en-GB"/>
        </w:rPr>
        <w:t xml:space="preserve">a clear need for it to be in this location in </w:t>
      </w:r>
      <w:r w:rsidR="008C36A9" w:rsidRPr="0001552D">
        <w:rPr>
          <w:rFonts w:ascii="Trebuchet MS" w:eastAsia="Times New Roman" w:hAnsi="Trebuchet MS" w:cs="Arial"/>
          <w:sz w:val="22"/>
          <w:szCs w:val="22"/>
          <w:lang w:eastAsia="en-GB"/>
        </w:rPr>
        <w:t>order to progress developm</w:t>
      </w:r>
      <w:r w:rsidRPr="0001552D">
        <w:rPr>
          <w:rFonts w:ascii="Trebuchet MS" w:eastAsia="Times New Roman" w:hAnsi="Trebuchet MS" w:cs="Arial"/>
          <w:sz w:val="22"/>
          <w:szCs w:val="22"/>
          <w:lang w:eastAsia="en-GB"/>
        </w:rPr>
        <w:t xml:space="preserve">ent within Green Park Village. </w:t>
      </w:r>
    </w:p>
    <w:p w14:paraId="455C74F7"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p>
    <w:p w14:paraId="06FFF30A" w14:textId="77777777" w:rsidR="00A3686C" w:rsidRPr="0001552D" w:rsidRDefault="00A3686C" w:rsidP="0001552D">
      <w:pPr>
        <w:spacing w:after="0" w:line="240" w:lineRule="auto"/>
        <w:contextualSpacing/>
        <w:jc w:val="both"/>
        <w:rPr>
          <w:rFonts w:ascii="Trebuchet MS" w:eastAsia="Times New Roman" w:hAnsi="Trebuchet MS" w:cs="Arial"/>
          <w:u w:val="single"/>
          <w:lang w:eastAsia="en-GB"/>
        </w:rPr>
      </w:pPr>
      <w:r w:rsidRPr="0001552D">
        <w:rPr>
          <w:rFonts w:ascii="Trebuchet MS" w:eastAsia="Times New Roman" w:hAnsi="Trebuchet MS" w:cs="Arial"/>
          <w:u w:val="single"/>
          <w:lang w:eastAsia="en-GB"/>
        </w:rPr>
        <w:t>Impact on neighbouring amenity</w:t>
      </w:r>
    </w:p>
    <w:p w14:paraId="4A9053B8" w14:textId="05D4E8EB" w:rsidR="00A3686C" w:rsidRPr="0001552D" w:rsidRDefault="00A3686C"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To the south lies residential properties however these are located 40m away and are buffered by the existing tree line and footpath. Limited lighting will be provided for use during the start and end of normal working hours when needed (e.g. 6 -8am and 4-6pm during the winter months). However</w:t>
      </w:r>
      <w:r w:rsidR="0001552D">
        <w:rPr>
          <w:rFonts w:ascii="Trebuchet MS" w:hAnsi="Trebuchet MS" w:cs="Tahoma"/>
        </w:rPr>
        <w:t>,</w:t>
      </w:r>
      <w:r w:rsidRPr="0001552D">
        <w:rPr>
          <w:rFonts w:ascii="Trebuchet MS" w:hAnsi="Trebuchet MS" w:cs="Tahoma"/>
        </w:rPr>
        <w:t xml:space="preserve"> given the separation distance, it is not considered that such lighting would cause adverse effect to neighbouring properties in accordance with Policy CC8 of the Reading Borough Local Plan (2019), especially given the temporary nature of the proposal. </w:t>
      </w:r>
    </w:p>
    <w:p w14:paraId="1DE88C1E" w14:textId="77777777" w:rsidR="00A3686C" w:rsidRPr="0001552D" w:rsidRDefault="00A3686C" w:rsidP="0001552D">
      <w:pPr>
        <w:autoSpaceDE w:val="0"/>
        <w:autoSpaceDN w:val="0"/>
        <w:adjustRightInd w:val="0"/>
        <w:spacing w:after="0" w:line="240" w:lineRule="auto"/>
        <w:rPr>
          <w:rFonts w:ascii="Trebuchet MS" w:hAnsi="Trebuchet MS" w:cs="Tahoma"/>
          <w:color w:val="353535"/>
        </w:rPr>
      </w:pPr>
    </w:p>
    <w:p w14:paraId="7D541F4E" w14:textId="77777777" w:rsidR="008C36A9" w:rsidRPr="0001552D" w:rsidRDefault="008C36A9" w:rsidP="0001552D">
      <w:pPr>
        <w:spacing w:after="0" w:line="240" w:lineRule="auto"/>
        <w:contextualSpacing/>
        <w:jc w:val="both"/>
        <w:rPr>
          <w:rFonts w:ascii="Trebuchet MS" w:eastAsia="Times New Roman" w:hAnsi="Trebuchet MS" w:cs="Arial"/>
          <w:u w:val="single"/>
          <w:lang w:eastAsia="en-GB"/>
        </w:rPr>
      </w:pPr>
      <w:r w:rsidRPr="0001552D">
        <w:rPr>
          <w:rFonts w:ascii="Trebuchet MS" w:eastAsia="Times New Roman" w:hAnsi="Trebuchet MS" w:cs="Arial"/>
          <w:u w:val="single"/>
          <w:lang w:eastAsia="en-GB"/>
        </w:rPr>
        <w:t xml:space="preserve">Transport </w:t>
      </w:r>
    </w:p>
    <w:p w14:paraId="3F3A318A" w14:textId="0B414034" w:rsidR="008C36A9" w:rsidRPr="0001552D" w:rsidRDefault="00711498" w:rsidP="0001552D">
      <w:pPr>
        <w:autoSpaceDE w:val="0"/>
        <w:autoSpaceDN w:val="0"/>
        <w:adjustRightInd w:val="0"/>
        <w:spacing w:after="0" w:line="240" w:lineRule="auto"/>
        <w:jc w:val="both"/>
        <w:rPr>
          <w:rFonts w:ascii="Trebuchet MS" w:eastAsia="Times New Roman" w:hAnsi="Trebuchet MS" w:cs="Tahoma"/>
          <w:lang w:eastAsia="en-GB"/>
        </w:rPr>
      </w:pPr>
      <w:r w:rsidRPr="0001552D">
        <w:rPr>
          <w:rFonts w:ascii="Trebuchet MS" w:eastAsia="Times New Roman" w:hAnsi="Trebuchet MS" w:cs="Tahoma"/>
          <w:lang w:eastAsia="en-GB"/>
        </w:rPr>
        <w:t>See comments above</w:t>
      </w:r>
      <w:r w:rsidR="008C36A9" w:rsidRPr="0001552D">
        <w:rPr>
          <w:rFonts w:ascii="Trebuchet MS" w:eastAsia="Times New Roman" w:hAnsi="Trebuchet MS" w:cs="Tahoma"/>
          <w:lang w:eastAsia="en-GB"/>
        </w:rPr>
        <w:t xml:space="preserve">. </w:t>
      </w:r>
      <w:r w:rsidRPr="0001552D">
        <w:rPr>
          <w:rFonts w:ascii="Trebuchet MS" w:eastAsia="Times New Roman" w:hAnsi="Trebuchet MS" w:cs="Tahoma"/>
          <w:lang w:eastAsia="en-GB"/>
        </w:rPr>
        <w:t>T</w:t>
      </w:r>
      <w:r w:rsidR="008C36A9" w:rsidRPr="0001552D">
        <w:rPr>
          <w:rFonts w:ascii="Trebuchet MS" w:eastAsia="Times New Roman" w:hAnsi="Trebuchet MS" w:cs="Tahoma"/>
          <w:lang w:eastAsia="en-GB"/>
        </w:rPr>
        <w:t xml:space="preserve">he proposals will not give rise to any additional highway traffic impacts in the context of the existing contractors car park situated with Green Park Village. </w:t>
      </w:r>
    </w:p>
    <w:p w14:paraId="368B514D" w14:textId="77777777" w:rsidR="008C36A9" w:rsidRPr="0001552D" w:rsidRDefault="008C36A9" w:rsidP="0001552D">
      <w:pPr>
        <w:autoSpaceDE w:val="0"/>
        <w:autoSpaceDN w:val="0"/>
        <w:adjustRightInd w:val="0"/>
        <w:spacing w:after="0" w:line="240" w:lineRule="auto"/>
        <w:jc w:val="both"/>
        <w:rPr>
          <w:rFonts w:ascii="Trebuchet MS" w:eastAsia="Times New Roman" w:hAnsi="Trebuchet MS" w:cs="Tahoma"/>
          <w:lang w:eastAsia="en-GB"/>
        </w:rPr>
      </w:pPr>
    </w:p>
    <w:p w14:paraId="4D6BAD1C" w14:textId="1D8E7838" w:rsidR="008C36A9" w:rsidRPr="0001552D" w:rsidRDefault="008C36A9" w:rsidP="0001552D">
      <w:pPr>
        <w:widowControl w:val="0"/>
        <w:autoSpaceDE w:val="0"/>
        <w:autoSpaceDN w:val="0"/>
        <w:spacing w:after="0" w:line="240" w:lineRule="auto"/>
        <w:jc w:val="both"/>
        <w:rPr>
          <w:rFonts w:ascii="Trebuchet MS" w:eastAsia="Times New Roman" w:hAnsi="Trebuchet MS" w:cs="Trebuchet MS"/>
        </w:rPr>
      </w:pPr>
      <w:r w:rsidRPr="0001552D">
        <w:rPr>
          <w:rFonts w:ascii="Trebuchet MS" w:eastAsia="Times New Roman" w:hAnsi="Trebuchet MS" w:cs="Tahoma"/>
          <w:lang w:eastAsia="en-GB"/>
        </w:rPr>
        <w:t xml:space="preserve">There </w:t>
      </w:r>
      <w:r w:rsidR="0001552D">
        <w:rPr>
          <w:rFonts w:ascii="Trebuchet MS" w:eastAsia="Times New Roman" w:hAnsi="Trebuchet MS" w:cs="Tahoma"/>
          <w:lang w:eastAsia="en-GB"/>
        </w:rPr>
        <w:t>is</w:t>
      </w:r>
      <w:r w:rsidRPr="0001552D">
        <w:rPr>
          <w:rFonts w:ascii="Trebuchet MS" w:eastAsia="Times New Roman" w:hAnsi="Trebuchet MS" w:cs="Tahoma"/>
          <w:lang w:eastAsia="en-GB"/>
        </w:rPr>
        <w:t xml:space="preserve"> no transport objection to this application providing the access and parking layout is provided in accordance with </w:t>
      </w:r>
      <w:r w:rsidR="00711498" w:rsidRPr="0001552D">
        <w:rPr>
          <w:rFonts w:ascii="Trebuchet MS" w:eastAsia="Times New Roman" w:hAnsi="Trebuchet MS" w:cs="Tahoma"/>
          <w:lang w:eastAsia="en-GB"/>
        </w:rPr>
        <w:t>the submitted dr</w:t>
      </w:r>
      <w:r w:rsidRPr="0001552D">
        <w:rPr>
          <w:rFonts w:ascii="Trebuchet MS" w:eastAsia="Times New Roman" w:hAnsi="Trebuchet MS" w:cs="Tahoma"/>
          <w:lang w:eastAsia="en-GB"/>
        </w:rPr>
        <w:t>awing</w:t>
      </w:r>
      <w:r w:rsidR="00711498" w:rsidRPr="0001552D">
        <w:rPr>
          <w:rFonts w:ascii="Trebuchet MS" w:eastAsia="Times New Roman" w:hAnsi="Trebuchet MS" w:cs="Tahoma"/>
          <w:lang w:eastAsia="en-GB"/>
        </w:rPr>
        <w:t xml:space="preserve"> and c</w:t>
      </w:r>
      <w:r w:rsidR="0077695E" w:rsidRPr="0001552D">
        <w:rPr>
          <w:rFonts w:ascii="Trebuchet MS" w:eastAsia="Times New Roman" w:hAnsi="Trebuchet MS" w:cs="Trebuchet MS"/>
        </w:rPr>
        <w:t>omp</w:t>
      </w:r>
      <w:r w:rsidR="007B5212" w:rsidRPr="0001552D">
        <w:rPr>
          <w:rFonts w:ascii="Trebuchet MS" w:eastAsia="Times New Roman" w:hAnsi="Trebuchet MS" w:cs="Trebuchet MS"/>
        </w:rPr>
        <w:t>l</w:t>
      </w:r>
      <w:r w:rsidR="0077695E" w:rsidRPr="0001552D">
        <w:rPr>
          <w:rFonts w:ascii="Trebuchet MS" w:eastAsia="Times New Roman" w:hAnsi="Trebuchet MS" w:cs="Trebuchet MS"/>
        </w:rPr>
        <w:t xml:space="preserve">iance </w:t>
      </w:r>
      <w:r w:rsidR="00711498" w:rsidRPr="0001552D">
        <w:rPr>
          <w:rFonts w:ascii="Trebuchet MS" w:eastAsia="Times New Roman" w:hAnsi="Trebuchet MS" w:cs="Trebuchet MS"/>
        </w:rPr>
        <w:t xml:space="preserve">with </w:t>
      </w:r>
      <w:r w:rsidR="0077695E" w:rsidRPr="0001552D">
        <w:rPr>
          <w:rFonts w:ascii="Trebuchet MS" w:eastAsia="Times New Roman" w:hAnsi="Trebuchet MS" w:cs="Trebuchet MS"/>
        </w:rPr>
        <w:t xml:space="preserve">conditions </w:t>
      </w:r>
      <w:r w:rsidR="00711498" w:rsidRPr="0001552D">
        <w:rPr>
          <w:rFonts w:ascii="Trebuchet MS" w:eastAsia="Times New Roman" w:hAnsi="Trebuchet MS" w:cs="Trebuchet MS"/>
        </w:rPr>
        <w:t xml:space="preserve">to </w:t>
      </w:r>
      <w:r w:rsidR="0077695E" w:rsidRPr="0001552D">
        <w:rPr>
          <w:rFonts w:ascii="Trebuchet MS" w:eastAsia="Times New Roman" w:hAnsi="Trebuchet MS" w:cs="Trebuchet MS"/>
        </w:rPr>
        <w:t>ensur</w:t>
      </w:r>
      <w:r w:rsidR="00711498" w:rsidRPr="0001552D">
        <w:rPr>
          <w:rFonts w:ascii="Trebuchet MS" w:eastAsia="Times New Roman" w:hAnsi="Trebuchet MS" w:cs="Trebuchet MS"/>
        </w:rPr>
        <w:t>e</w:t>
      </w:r>
      <w:r w:rsidR="0077695E" w:rsidRPr="0001552D">
        <w:rPr>
          <w:rFonts w:ascii="Trebuchet MS" w:eastAsia="Times New Roman" w:hAnsi="Trebuchet MS" w:cs="Trebuchet MS"/>
        </w:rPr>
        <w:t xml:space="preserve"> vehicle parking and access is as specified</w:t>
      </w:r>
      <w:r w:rsidR="00711498" w:rsidRPr="0001552D">
        <w:rPr>
          <w:rFonts w:ascii="Trebuchet MS" w:eastAsia="Times New Roman" w:hAnsi="Trebuchet MS" w:cs="Trebuchet MS"/>
        </w:rPr>
        <w:t xml:space="preserve"> to be </w:t>
      </w:r>
      <w:r w:rsidR="000C19C5" w:rsidRPr="0001552D">
        <w:rPr>
          <w:rFonts w:ascii="Trebuchet MS" w:eastAsia="Times New Roman" w:hAnsi="Trebuchet MS" w:cs="Trebuchet MS"/>
        </w:rPr>
        <w:t xml:space="preserve">in line with Policies TR1 and TR3 of the Reading Borough Local Plan (2019). </w:t>
      </w:r>
    </w:p>
    <w:p w14:paraId="36DCDCFF" w14:textId="77777777" w:rsidR="000C19C5" w:rsidRPr="0001552D" w:rsidRDefault="000C19C5" w:rsidP="0001552D">
      <w:pPr>
        <w:widowControl w:val="0"/>
        <w:autoSpaceDE w:val="0"/>
        <w:autoSpaceDN w:val="0"/>
        <w:spacing w:after="0" w:line="240" w:lineRule="auto"/>
        <w:rPr>
          <w:rFonts w:ascii="Trebuchet MS" w:eastAsia="Times New Roman" w:hAnsi="Trebuchet MS" w:cs="Trebuchet MS"/>
        </w:rPr>
      </w:pPr>
    </w:p>
    <w:p w14:paraId="085635CC" w14:textId="77777777" w:rsidR="008C36A9" w:rsidRPr="0001552D" w:rsidRDefault="000C19C5" w:rsidP="0001552D">
      <w:pPr>
        <w:spacing w:after="0" w:line="240" w:lineRule="auto"/>
        <w:contextualSpacing/>
        <w:jc w:val="both"/>
        <w:rPr>
          <w:rFonts w:ascii="Trebuchet MS" w:eastAsia="Times New Roman" w:hAnsi="Trebuchet MS" w:cs="Arial"/>
          <w:bCs/>
          <w:u w:val="single"/>
          <w:lang w:eastAsia="en-GB"/>
        </w:rPr>
      </w:pPr>
      <w:r w:rsidRPr="0001552D">
        <w:rPr>
          <w:rFonts w:ascii="Trebuchet MS" w:eastAsia="Times New Roman" w:hAnsi="Trebuchet MS" w:cs="Arial"/>
          <w:bCs/>
          <w:u w:val="single"/>
          <w:lang w:eastAsia="en-GB"/>
        </w:rPr>
        <w:t xml:space="preserve">The </w:t>
      </w:r>
      <w:r w:rsidR="008C36A9" w:rsidRPr="0001552D">
        <w:rPr>
          <w:rFonts w:ascii="Trebuchet MS" w:eastAsia="Times New Roman" w:hAnsi="Trebuchet MS" w:cs="Arial"/>
          <w:bCs/>
          <w:u w:val="single"/>
          <w:lang w:eastAsia="en-GB"/>
        </w:rPr>
        <w:t xml:space="preserve">Natural Environment </w:t>
      </w:r>
    </w:p>
    <w:p w14:paraId="6E5A8516" w14:textId="77777777" w:rsidR="000C19C5" w:rsidRPr="0001552D" w:rsidRDefault="000C19C5" w:rsidP="0001552D">
      <w:pPr>
        <w:spacing w:after="0" w:line="240" w:lineRule="auto"/>
        <w:contextualSpacing/>
        <w:jc w:val="both"/>
        <w:rPr>
          <w:rFonts w:ascii="Trebuchet MS" w:eastAsia="Times New Roman" w:hAnsi="Trebuchet MS" w:cs="Arial"/>
          <w:bCs/>
          <w:u w:val="single"/>
          <w:lang w:eastAsia="en-GB"/>
        </w:rPr>
      </w:pPr>
    </w:p>
    <w:p w14:paraId="21B07CC1" w14:textId="77777777" w:rsidR="000C19C5" w:rsidRPr="0001552D" w:rsidRDefault="000C19C5" w:rsidP="0001552D">
      <w:pPr>
        <w:spacing w:after="0" w:line="240" w:lineRule="auto"/>
        <w:contextualSpacing/>
        <w:jc w:val="both"/>
        <w:rPr>
          <w:rFonts w:ascii="Trebuchet MS" w:eastAsia="Times New Roman" w:hAnsi="Trebuchet MS" w:cs="Arial"/>
          <w:bCs/>
          <w:i/>
          <w:u w:val="single"/>
          <w:lang w:eastAsia="en-GB"/>
        </w:rPr>
      </w:pPr>
      <w:r w:rsidRPr="0001552D">
        <w:rPr>
          <w:rFonts w:ascii="Trebuchet MS" w:eastAsia="Times New Roman" w:hAnsi="Trebuchet MS" w:cs="Arial"/>
          <w:bCs/>
          <w:i/>
          <w:u w:val="single"/>
          <w:lang w:eastAsia="en-GB"/>
        </w:rPr>
        <w:t>Trees</w:t>
      </w:r>
    </w:p>
    <w:p w14:paraId="6AC88837" w14:textId="69286F63" w:rsidR="007B5212" w:rsidRPr="0001552D" w:rsidRDefault="007B5212" w:rsidP="0001552D">
      <w:pPr>
        <w:spacing w:after="0" w:line="240" w:lineRule="auto"/>
        <w:jc w:val="both"/>
        <w:rPr>
          <w:rFonts w:ascii="Trebuchet MS" w:eastAsia="Times New Roman" w:hAnsi="Trebuchet MS" w:cs="Tahoma"/>
          <w:lang w:eastAsia="en-GB"/>
        </w:rPr>
      </w:pPr>
      <w:r w:rsidRPr="0001552D">
        <w:rPr>
          <w:rFonts w:ascii="Trebuchet MS" w:eastAsia="Times New Roman" w:hAnsi="Trebuchet MS" w:cs="Tahoma"/>
          <w:lang w:eastAsia="en-GB"/>
        </w:rPr>
        <w:t xml:space="preserve">In relation to trees, it is confirmed </w:t>
      </w:r>
      <w:r w:rsidR="00711498" w:rsidRPr="0001552D">
        <w:rPr>
          <w:rFonts w:ascii="Trebuchet MS" w:eastAsia="Times New Roman" w:hAnsi="Trebuchet MS" w:cs="Tahoma"/>
          <w:lang w:eastAsia="en-GB"/>
        </w:rPr>
        <w:t>t</w:t>
      </w:r>
      <w:r w:rsidRPr="0001552D">
        <w:rPr>
          <w:rFonts w:ascii="Trebuchet MS" w:eastAsia="Times New Roman" w:hAnsi="Trebuchet MS" w:cs="Tahoma"/>
          <w:lang w:eastAsia="en-GB"/>
        </w:rPr>
        <w:t>hat</w:t>
      </w:r>
      <w:r w:rsidR="00711498" w:rsidRPr="0001552D">
        <w:rPr>
          <w:rFonts w:ascii="Trebuchet MS" w:eastAsia="Times New Roman" w:hAnsi="Trebuchet MS" w:cs="Tahoma"/>
          <w:lang w:eastAsia="en-GB"/>
        </w:rPr>
        <w:t xml:space="preserve"> g</w:t>
      </w:r>
      <w:r w:rsidRPr="0001552D">
        <w:rPr>
          <w:rFonts w:ascii="Trebuchet MS" w:eastAsia="Times New Roman" w:hAnsi="Trebuchet MS" w:cs="Tahoma"/>
          <w:lang w:eastAsia="en-GB"/>
        </w:rPr>
        <w:t>iven the temporary nature of the car park, no additional landscaping is to be provided; however, existing trees to the north of the site will be retained and largely unaffected by the proposals (save for some minor trimming of overhanging tree branches).</w:t>
      </w:r>
      <w:r w:rsidR="00711498" w:rsidRPr="0001552D">
        <w:rPr>
          <w:rFonts w:ascii="Trebuchet MS" w:eastAsia="Times New Roman" w:hAnsi="Trebuchet MS" w:cs="Tahoma"/>
          <w:lang w:eastAsia="en-GB"/>
        </w:rPr>
        <w:t xml:space="preserve"> </w:t>
      </w:r>
      <w:r w:rsidRPr="0001552D">
        <w:rPr>
          <w:rFonts w:ascii="Trebuchet MS" w:eastAsia="Times New Roman" w:hAnsi="Trebuchet MS" w:cs="Tahoma"/>
          <w:lang w:eastAsia="en-GB"/>
        </w:rPr>
        <w:t>The Tree related documents will be secured via condition</w:t>
      </w:r>
      <w:r w:rsidR="000C19C5" w:rsidRPr="0001552D">
        <w:rPr>
          <w:rFonts w:ascii="Trebuchet MS" w:eastAsia="Times New Roman" w:hAnsi="Trebuchet MS" w:cs="Tahoma"/>
          <w:lang w:eastAsia="en-GB"/>
        </w:rPr>
        <w:t xml:space="preserve"> in line with Policy EN14 of the Reading Borough Local Plan (2019).</w:t>
      </w:r>
    </w:p>
    <w:p w14:paraId="1F6721E0" w14:textId="77777777" w:rsidR="0001552D" w:rsidRPr="0001552D" w:rsidRDefault="0001552D" w:rsidP="0001552D">
      <w:pPr>
        <w:spacing w:after="0" w:line="240" w:lineRule="auto"/>
        <w:jc w:val="both"/>
        <w:rPr>
          <w:rFonts w:ascii="Trebuchet MS" w:eastAsia="Times New Roman" w:hAnsi="Trebuchet MS" w:cs="Times New Roman"/>
          <w:bCs/>
          <w:i/>
          <w:spacing w:val="-5"/>
          <w:position w:val="-2"/>
          <w:u w:val="single"/>
        </w:rPr>
      </w:pPr>
    </w:p>
    <w:p w14:paraId="2A1E8990" w14:textId="52F86C7F" w:rsidR="000C19C5" w:rsidRPr="0001552D" w:rsidRDefault="000C19C5" w:rsidP="0001552D">
      <w:pPr>
        <w:spacing w:after="0" w:line="240" w:lineRule="auto"/>
        <w:jc w:val="both"/>
        <w:rPr>
          <w:rFonts w:ascii="Trebuchet MS" w:eastAsia="Times New Roman" w:hAnsi="Trebuchet MS" w:cs="Times New Roman"/>
          <w:bCs/>
          <w:i/>
          <w:spacing w:val="-5"/>
          <w:position w:val="-2"/>
          <w:u w:val="single"/>
        </w:rPr>
      </w:pPr>
      <w:r w:rsidRPr="0001552D">
        <w:rPr>
          <w:rFonts w:ascii="Trebuchet MS" w:eastAsia="Times New Roman" w:hAnsi="Trebuchet MS" w:cs="Times New Roman"/>
          <w:bCs/>
          <w:i/>
          <w:spacing w:val="-5"/>
          <w:position w:val="-2"/>
          <w:u w:val="single"/>
        </w:rPr>
        <w:t>Ecology</w:t>
      </w:r>
    </w:p>
    <w:p w14:paraId="70901C39" w14:textId="2D6B3749" w:rsidR="008C36A9" w:rsidRPr="0001552D" w:rsidRDefault="007B5212" w:rsidP="0001552D">
      <w:pPr>
        <w:spacing w:after="0" w:line="240" w:lineRule="auto"/>
        <w:jc w:val="both"/>
        <w:rPr>
          <w:rFonts w:ascii="Trebuchet MS" w:eastAsia="Times New Roman" w:hAnsi="Trebuchet MS" w:cs="Tahoma"/>
          <w:lang w:eastAsia="en-GB"/>
        </w:rPr>
      </w:pPr>
      <w:r w:rsidRPr="0001552D">
        <w:rPr>
          <w:rFonts w:ascii="Trebuchet MS" w:eastAsia="Times New Roman" w:hAnsi="Trebuchet MS" w:cs="Tahoma"/>
          <w:lang w:eastAsia="en-GB"/>
        </w:rPr>
        <w:t xml:space="preserve">The Ecological Technical Note submitted with this application has been undertaken to an appropriate standard and concludes that the risk of the proposals adversely affecting protected species is minimal </w:t>
      </w:r>
      <w:proofErr w:type="gramStart"/>
      <w:r w:rsidRPr="0001552D">
        <w:rPr>
          <w:rFonts w:ascii="Trebuchet MS" w:eastAsia="Times New Roman" w:hAnsi="Trebuchet MS" w:cs="Tahoma"/>
          <w:lang w:eastAsia="en-GB"/>
        </w:rPr>
        <w:t>as long as</w:t>
      </w:r>
      <w:proofErr w:type="gramEnd"/>
      <w:r w:rsidRPr="0001552D">
        <w:rPr>
          <w:rFonts w:ascii="Trebuchet MS" w:eastAsia="Times New Roman" w:hAnsi="Trebuchet MS" w:cs="Tahoma"/>
          <w:lang w:eastAsia="en-GB"/>
        </w:rPr>
        <w:t xml:space="preserve"> the recommendations in the report are adhered to. </w:t>
      </w:r>
      <w:r w:rsidR="00711498" w:rsidRPr="0001552D">
        <w:rPr>
          <w:rFonts w:ascii="Trebuchet MS" w:eastAsia="Times New Roman" w:hAnsi="Trebuchet MS" w:cs="Tahoma"/>
          <w:lang w:eastAsia="en-GB"/>
        </w:rPr>
        <w:lastRenderedPageBreak/>
        <w:t xml:space="preserve">Concerns raised have been responded to and there are no objections </w:t>
      </w:r>
      <w:r w:rsidR="000C19C5" w:rsidRPr="0001552D">
        <w:rPr>
          <w:rFonts w:ascii="Trebuchet MS" w:eastAsia="Times New Roman" w:hAnsi="Trebuchet MS" w:cs="Tahoma"/>
          <w:lang w:eastAsia="en-GB"/>
        </w:rPr>
        <w:t>the proposal is considered acceptable in relation to Policy EN12 of the Reading Borough Local Plan (2019).</w:t>
      </w:r>
    </w:p>
    <w:p w14:paraId="44C02A7A" w14:textId="77777777" w:rsidR="0001552D" w:rsidRDefault="0001552D" w:rsidP="0001552D">
      <w:pPr>
        <w:spacing w:after="0" w:line="240" w:lineRule="auto"/>
        <w:contextualSpacing/>
        <w:jc w:val="both"/>
        <w:rPr>
          <w:rFonts w:ascii="Trebuchet MS" w:eastAsia="Times New Roman" w:hAnsi="Trebuchet MS" w:cs="Arial"/>
          <w:bCs/>
          <w:u w:val="single"/>
          <w:lang w:eastAsia="en-GB"/>
        </w:rPr>
      </w:pPr>
    </w:p>
    <w:p w14:paraId="63979869" w14:textId="528B4AC4" w:rsidR="008C36A9" w:rsidRPr="0001552D" w:rsidRDefault="008C36A9" w:rsidP="0001552D">
      <w:pPr>
        <w:spacing w:after="0" w:line="240" w:lineRule="auto"/>
        <w:contextualSpacing/>
        <w:jc w:val="both"/>
        <w:rPr>
          <w:rFonts w:ascii="Trebuchet MS" w:eastAsia="Times New Roman" w:hAnsi="Trebuchet MS" w:cs="Arial"/>
          <w:bCs/>
          <w:u w:val="single"/>
          <w:lang w:eastAsia="en-GB"/>
        </w:rPr>
      </w:pPr>
      <w:r w:rsidRPr="0001552D">
        <w:rPr>
          <w:rFonts w:ascii="Trebuchet MS" w:eastAsia="Times New Roman" w:hAnsi="Trebuchet MS" w:cs="Arial"/>
          <w:bCs/>
          <w:u w:val="single"/>
          <w:lang w:eastAsia="en-GB"/>
        </w:rPr>
        <w:t xml:space="preserve">Archaeology </w:t>
      </w:r>
    </w:p>
    <w:p w14:paraId="3CE1D551" w14:textId="77777777" w:rsidR="004D2F72" w:rsidRPr="0001552D" w:rsidRDefault="007B5212" w:rsidP="0001552D">
      <w:p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The site is within an area of archaeological potential, with significant evidence across a range of archaeological periods recorded following various investigations in the area. However, the proposal involves</w:t>
      </w:r>
      <w:r w:rsidR="004D2F72" w:rsidRPr="0001552D">
        <w:rPr>
          <w:rFonts w:ascii="Trebuchet MS" w:eastAsia="Times New Roman" w:hAnsi="Trebuchet MS" w:cs="Times New Roman"/>
        </w:rPr>
        <w:t xml:space="preserve"> only a small amount of ground wor</w:t>
      </w:r>
      <w:r w:rsidR="00297D5B" w:rsidRPr="0001552D">
        <w:rPr>
          <w:rFonts w:ascii="Trebuchet MS" w:eastAsia="Times New Roman" w:hAnsi="Trebuchet MS" w:cs="Times New Roman"/>
        </w:rPr>
        <w:t xml:space="preserve">k relating to proposed drainage. </w:t>
      </w:r>
    </w:p>
    <w:p w14:paraId="3EC153A0" w14:textId="77777777" w:rsidR="00297D5B" w:rsidRPr="0001552D" w:rsidRDefault="00297D5B" w:rsidP="0001552D">
      <w:pPr>
        <w:spacing w:after="0" w:line="240" w:lineRule="auto"/>
        <w:jc w:val="both"/>
        <w:rPr>
          <w:rFonts w:ascii="Trebuchet MS" w:eastAsia="Times New Roman" w:hAnsi="Trebuchet MS" w:cs="Times New Roman"/>
        </w:rPr>
      </w:pPr>
    </w:p>
    <w:p w14:paraId="19B1FABE" w14:textId="003006C0" w:rsidR="004D2F72" w:rsidRPr="0001552D" w:rsidRDefault="004D2F72" w:rsidP="0001552D">
      <w:pPr>
        <w:spacing w:after="0" w:line="240" w:lineRule="auto"/>
        <w:jc w:val="both"/>
        <w:rPr>
          <w:rFonts w:ascii="Trebuchet MS" w:eastAsia="Times New Roman" w:hAnsi="Trebuchet MS" w:cs="Times New Roman"/>
        </w:rPr>
      </w:pPr>
      <w:r w:rsidRPr="0001552D">
        <w:rPr>
          <w:rFonts w:ascii="Trebuchet MS" w:eastAsia="Times New Roman" w:hAnsi="Trebuchet MS" w:cs="Times New Roman"/>
        </w:rPr>
        <w:t xml:space="preserve">It </w:t>
      </w:r>
      <w:r w:rsidR="00711498" w:rsidRPr="0001552D">
        <w:rPr>
          <w:rFonts w:ascii="Trebuchet MS" w:eastAsia="Times New Roman" w:hAnsi="Trebuchet MS" w:cs="Times New Roman"/>
        </w:rPr>
        <w:t xml:space="preserve">has been confirmed that these further works </w:t>
      </w:r>
      <w:r w:rsidRPr="0001552D">
        <w:rPr>
          <w:rFonts w:ascii="Trebuchet MS" w:eastAsia="Times New Roman" w:hAnsi="Trebuchet MS" w:cs="Times New Roman"/>
        </w:rPr>
        <w:t>represent a very minor gr</w:t>
      </w:r>
      <w:r w:rsidR="00297D5B" w:rsidRPr="0001552D">
        <w:rPr>
          <w:rFonts w:ascii="Trebuchet MS" w:eastAsia="Times New Roman" w:hAnsi="Trebuchet MS" w:cs="Times New Roman"/>
        </w:rPr>
        <w:t xml:space="preserve">ound intrusion and low </w:t>
      </w:r>
      <w:r w:rsidRPr="0001552D">
        <w:rPr>
          <w:rFonts w:ascii="Trebuchet MS" w:eastAsia="Times New Roman" w:hAnsi="Trebuchet MS" w:cs="Times New Roman"/>
        </w:rPr>
        <w:t>archaeological risk (not that would be picked up as requiring mitig</w:t>
      </w:r>
      <w:r w:rsidR="000C19C5" w:rsidRPr="0001552D">
        <w:rPr>
          <w:rFonts w:ascii="Trebuchet MS" w:eastAsia="Times New Roman" w:hAnsi="Trebuchet MS" w:cs="Times New Roman"/>
        </w:rPr>
        <w:t xml:space="preserve">ation on its own). As such, the </w:t>
      </w:r>
      <w:r w:rsidRPr="0001552D">
        <w:rPr>
          <w:rFonts w:ascii="Trebuchet MS" w:eastAsia="Times New Roman" w:hAnsi="Trebuchet MS" w:cs="Times New Roman"/>
        </w:rPr>
        <w:t>Archaeologist confirmed no mitigation measures would be required by way of a planning cond</w:t>
      </w:r>
      <w:r w:rsidR="00297D5B" w:rsidRPr="0001552D">
        <w:rPr>
          <w:rFonts w:ascii="Trebuchet MS" w:eastAsia="Times New Roman" w:hAnsi="Trebuchet MS" w:cs="Times New Roman"/>
        </w:rPr>
        <w:t xml:space="preserve">ition and the proposal acceptable in relation to Policy EN2 of the Reading Borough Local Plan (2019). </w:t>
      </w:r>
    </w:p>
    <w:p w14:paraId="457F1CFD" w14:textId="77777777" w:rsidR="0001552D" w:rsidRDefault="0001552D" w:rsidP="0001552D">
      <w:pPr>
        <w:spacing w:after="0" w:line="240" w:lineRule="auto"/>
        <w:contextualSpacing/>
        <w:jc w:val="both"/>
        <w:rPr>
          <w:rFonts w:ascii="Trebuchet MS" w:eastAsia="Times New Roman" w:hAnsi="Trebuchet MS" w:cs="Times New Roman"/>
          <w:u w:val="single"/>
        </w:rPr>
      </w:pPr>
    </w:p>
    <w:p w14:paraId="2F50B623" w14:textId="1B2A6C08" w:rsidR="004D2F72" w:rsidRPr="0001552D" w:rsidRDefault="004D2F72" w:rsidP="0001552D">
      <w:pPr>
        <w:spacing w:after="0" w:line="240" w:lineRule="auto"/>
        <w:contextualSpacing/>
        <w:jc w:val="both"/>
        <w:rPr>
          <w:rFonts w:ascii="Trebuchet MS" w:eastAsia="Times New Roman" w:hAnsi="Trebuchet MS" w:cs="Times New Roman"/>
          <w:u w:val="single"/>
        </w:rPr>
      </w:pPr>
      <w:r w:rsidRPr="0001552D">
        <w:rPr>
          <w:rFonts w:ascii="Trebuchet MS" w:eastAsia="Times New Roman" w:hAnsi="Trebuchet MS" w:cs="Times New Roman"/>
          <w:u w:val="single"/>
        </w:rPr>
        <w:t xml:space="preserve">Flooding and Drainage </w:t>
      </w:r>
    </w:p>
    <w:p w14:paraId="25190D3F" w14:textId="77777777" w:rsidR="009522F2" w:rsidRPr="0001552D" w:rsidRDefault="009522F2" w:rsidP="0001552D">
      <w:pPr>
        <w:autoSpaceDE w:val="0"/>
        <w:autoSpaceDN w:val="0"/>
        <w:adjustRightInd w:val="0"/>
        <w:spacing w:after="0" w:line="240" w:lineRule="auto"/>
        <w:jc w:val="both"/>
        <w:rPr>
          <w:rFonts w:ascii="Trebuchet MS" w:hAnsi="Trebuchet MS" w:cs="Tahoma"/>
        </w:rPr>
      </w:pPr>
      <w:r w:rsidRPr="0001552D">
        <w:rPr>
          <w:rFonts w:ascii="Trebuchet MS" w:hAnsi="Trebuchet MS" w:cs="Tahoma"/>
        </w:rPr>
        <w:t>The proposed car park is set back 10 metres from the adjacent water ditch banks. A French drain will be installed along the perimeter of the car park to filter surface water.</w:t>
      </w:r>
    </w:p>
    <w:p w14:paraId="4D1DE6F4" w14:textId="77777777" w:rsidR="009522F2" w:rsidRPr="0001552D" w:rsidRDefault="009522F2" w:rsidP="0001552D">
      <w:pPr>
        <w:autoSpaceDE w:val="0"/>
        <w:autoSpaceDN w:val="0"/>
        <w:adjustRightInd w:val="0"/>
        <w:spacing w:after="0" w:line="240" w:lineRule="auto"/>
        <w:jc w:val="both"/>
        <w:rPr>
          <w:rFonts w:ascii="Trebuchet MS" w:hAnsi="Trebuchet MS" w:cs="Tahoma"/>
        </w:rPr>
      </w:pPr>
    </w:p>
    <w:p w14:paraId="0F31F9E8" w14:textId="77777777" w:rsidR="007B5212" w:rsidRPr="0001552D" w:rsidRDefault="004D2F72" w:rsidP="0001552D">
      <w:pPr>
        <w:spacing w:after="0" w:line="240" w:lineRule="auto"/>
        <w:jc w:val="both"/>
        <w:rPr>
          <w:rFonts w:ascii="Trebuchet MS" w:eastAsia="Times New Roman" w:hAnsi="Trebuchet MS" w:cs="Times New Roman"/>
        </w:rPr>
      </w:pPr>
      <w:r w:rsidRPr="0001552D">
        <w:rPr>
          <w:rFonts w:ascii="Trebuchet MS" w:hAnsi="Trebuchet MS" w:cs="Tahoma"/>
        </w:rPr>
        <w:t>Whilst</w:t>
      </w:r>
      <w:r w:rsidR="007B5212" w:rsidRPr="0001552D">
        <w:rPr>
          <w:rFonts w:ascii="Trebuchet MS" w:hAnsi="Trebuchet MS" w:cs="Tahoma"/>
        </w:rPr>
        <w:t xml:space="preserve"> the car park will be constructed from an impermeable material, surface</w:t>
      </w:r>
      <w:r w:rsidRPr="0001552D">
        <w:rPr>
          <w:rFonts w:ascii="Trebuchet MS" w:hAnsi="Trebuchet MS" w:cs="Tahoma"/>
        </w:rPr>
        <w:t xml:space="preserve"> </w:t>
      </w:r>
      <w:r w:rsidR="007B5212" w:rsidRPr="0001552D">
        <w:rPr>
          <w:rFonts w:ascii="Trebuchet MS" w:hAnsi="Trebuchet MS" w:cs="Tahoma"/>
        </w:rPr>
        <w:t>water will be collected and controlled before discharging into the culvert</w:t>
      </w:r>
      <w:r w:rsidR="00C35050" w:rsidRPr="0001552D">
        <w:rPr>
          <w:rFonts w:ascii="Trebuchet MS" w:hAnsi="Trebuchet MS" w:cs="Tahoma"/>
        </w:rPr>
        <w:t xml:space="preserve"> and so is considered to help prevent flooding on site in accordance with Policy EN18 of the Reading Borough Local Plan (2019). </w:t>
      </w:r>
      <w:r w:rsidR="00936542" w:rsidRPr="0001552D">
        <w:rPr>
          <w:rFonts w:ascii="Trebuchet MS" w:eastAsia="Times New Roman" w:hAnsi="Trebuchet MS" w:cs="Times New Roman"/>
        </w:rPr>
        <w:t xml:space="preserve">Ordinary watercourse consent has been granted for the draining of water into the </w:t>
      </w:r>
      <w:proofErr w:type="spellStart"/>
      <w:r w:rsidR="00936542" w:rsidRPr="0001552D">
        <w:rPr>
          <w:rFonts w:ascii="Trebuchet MS" w:eastAsia="Times New Roman" w:hAnsi="Trebuchet MS" w:cs="Times New Roman"/>
        </w:rPr>
        <w:t>Foudry</w:t>
      </w:r>
      <w:proofErr w:type="spellEnd"/>
      <w:r w:rsidR="00936542" w:rsidRPr="0001552D">
        <w:rPr>
          <w:rFonts w:ascii="Trebuchet MS" w:eastAsia="Times New Roman" w:hAnsi="Trebuchet MS" w:cs="Times New Roman"/>
        </w:rPr>
        <w:t xml:space="preserve"> Brook. </w:t>
      </w:r>
    </w:p>
    <w:p w14:paraId="0B4CF5E7" w14:textId="77777777" w:rsidR="008C36A9" w:rsidRPr="0001552D" w:rsidRDefault="008C36A9" w:rsidP="0001552D">
      <w:pPr>
        <w:spacing w:after="0" w:line="240" w:lineRule="auto"/>
        <w:contextualSpacing/>
        <w:jc w:val="both"/>
        <w:rPr>
          <w:rFonts w:ascii="Trebuchet MS" w:eastAsia="Times New Roman" w:hAnsi="Trebuchet MS" w:cs="Arial"/>
          <w:bCs/>
          <w:lang w:eastAsia="en-GB"/>
        </w:rPr>
      </w:pPr>
    </w:p>
    <w:p w14:paraId="2282505F" w14:textId="77777777" w:rsidR="008C36A9" w:rsidRPr="0001552D" w:rsidRDefault="008C36A9" w:rsidP="0001552D">
      <w:pPr>
        <w:keepNext/>
        <w:numPr>
          <w:ilvl w:val="0"/>
          <w:numId w:val="1"/>
        </w:numPr>
        <w:spacing w:after="0" w:line="240" w:lineRule="auto"/>
        <w:ind w:left="0" w:hanging="567"/>
        <w:jc w:val="both"/>
        <w:outlineLvl w:val="0"/>
        <w:rPr>
          <w:rFonts w:ascii="Trebuchet MS" w:eastAsia="Times New Roman" w:hAnsi="Trebuchet MS" w:cs="Arial"/>
          <w:b/>
          <w:bCs/>
          <w:lang w:eastAsia="en-GB"/>
        </w:rPr>
      </w:pPr>
      <w:r w:rsidRPr="0001552D">
        <w:rPr>
          <w:rFonts w:ascii="Trebuchet MS" w:eastAsia="Times New Roman" w:hAnsi="Trebuchet MS" w:cs="Arial"/>
          <w:b/>
          <w:bCs/>
          <w:lang w:eastAsia="en-GB"/>
        </w:rPr>
        <w:t>Conclusion</w:t>
      </w:r>
    </w:p>
    <w:p w14:paraId="50591DB1" w14:textId="77777777" w:rsidR="0001552D" w:rsidRDefault="0001552D" w:rsidP="0001552D">
      <w:pPr>
        <w:spacing w:after="0" w:line="240" w:lineRule="auto"/>
        <w:contextualSpacing/>
        <w:jc w:val="both"/>
        <w:rPr>
          <w:rFonts w:ascii="Trebuchet MS" w:eastAsia="Times New Roman" w:hAnsi="Trebuchet MS" w:cs="Arial"/>
          <w:lang w:eastAsia="en-GB"/>
        </w:rPr>
      </w:pPr>
    </w:p>
    <w:p w14:paraId="75E9A420" w14:textId="3887E496" w:rsidR="008C36A9" w:rsidRPr="0001552D" w:rsidRDefault="008C36A9" w:rsidP="0001552D">
      <w:pPr>
        <w:spacing w:after="0" w:line="240" w:lineRule="auto"/>
        <w:contextualSpacing/>
        <w:jc w:val="both"/>
        <w:rPr>
          <w:rFonts w:ascii="Trebuchet MS" w:eastAsia="Times New Roman" w:hAnsi="Trebuchet MS" w:cs="Arial"/>
          <w:lang w:eastAsia="en-GB"/>
        </w:rPr>
      </w:pPr>
      <w:r w:rsidRPr="0001552D">
        <w:rPr>
          <w:rFonts w:ascii="Trebuchet MS" w:eastAsia="Times New Roman" w:hAnsi="Trebuchet MS" w:cs="Arial"/>
          <w:lang w:eastAsia="en-GB"/>
        </w:rPr>
        <w:t xml:space="preserve">Having regard to the material considerations and all matters raised, the Local Planning Authority considers that the balance of considerations therefore </w:t>
      </w:r>
      <w:proofErr w:type="gramStart"/>
      <w:r w:rsidRPr="0001552D">
        <w:rPr>
          <w:rFonts w:ascii="Trebuchet MS" w:eastAsia="Times New Roman" w:hAnsi="Trebuchet MS" w:cs="Arial"/>
          <w:lang w:eastAsia="en-GB"/>
        </w:rPr>
        <w:t>weigh</w:t>
      </w:r>
      <w:proofErr w:type="gramEnd"/>
      <w:r w:rsidRPr="0001552D">
        <w:rPr>
          <w:rFonts w:ascii="Trebuchet MS" w:eastAsia="Times New Roman" w:hAnsi="Trebuchet MS" w:cs="Arial"/>
          <w:lang w:eastAsia="en-GB"/>
        </w:rPr>
        <w:t xml:space="preserve"> in favour of granting consent subject to conditions. </w:t>
      </w:r>
    </w:p>
    <w:p w14:paraId="1F4A4A40" w14:textId="77777777" w:rsidR="008C36A9" w:rsidRPr="0001552D" w:rsidRDefault="008C36A9" w:rsidP="0001552D">
      <w:pPr>
        <w:spacing w:after="0" w:line="240" w:lineRule="auto"/>
        <w:contextualSpacing/>
        <w:jc w:val="both"/>
        <w:rPr>
          <w:rFonts w:ascii="Trebuchet MS" w:eastAsia="Times New Roman" w:hAnsi="Trebuchet MS" w:cs="Arial"/>
          <w:lang w:eastAsia="en-GB"/>
        </w:rPr>
      </w:pPr>
    </w:p>
    <w:p w14:paraId="000F3F03" w14:textId="77777777" w:rsidR="008C36A9" w:rsidRPr="0001552D" w:rsidRDefault="008C36A9" w:rsidP="0001552D">
      <w:pPr>
        <w:keepNext/>
        <w:spacing w:after="0" w:line="240" w:lineRule="auto"/>
        <w:jc w:val="both"/>
        <w:outlineLvl w:val="0"/>
        <w:rPr>
          <w:rFonts w:ascii="Trebuchet MS" w:eastAsia="Times New Roman" w:hAnsi="Trebuchet MS" w:cs="Arial"/>
          <w:b/>
          <w:bCs/>
        </w:rPr>
      </w:pPr>
      <w:r w:rsidRPr="0001552D">
        <w:rPr>
          <w:rFonts w:ascii="Trebuchet MS" w:eastAsia="Times New Roman" w:hAnsi="Trebuchet MS" w:cs="Arial"/>
          <w:b/>
          <w:bCs/>
        </w:rPr>
        <w:t>Recommendation</w:t>
      </w:r>
    </w:p>
    <w:p w14:paraId="63F10DAF" w14:textId="77777777" w:rsidR="008C36A9" w:rsidRPr="0001552D" w:rsidRDefault="008C36A9" w:rsidP="0001552D">
      <w:pPr>
        <w:spacing w:after="0" w:line="240" w:lineRule="auto"/>
        <w:jc w:val="both"/>
        <w:rPr>
          <w:rFonts w:ascii="Trebuchet MS" w:eastAsia="Times New Roman" w:hAnsi="Trebuchet MS" w:cs="Arial"/>
        </w:rPr>
      </w:pPr>
      <w:r w:rsidRPr="0001552D">
        <w:rPr>
          <w:rFonts w:ascii="Trebuchet MS" w:eastAsia="Times New Roman" w:hAnsi="Trebuchet MS" w:cs="Arial"/>
        </w:rPr>
        <w:t>GRANT</w:t>
      </w:r>
    </w:p>
    <w:p w14:paraId="31A6EA3D" w14:textId="77777777" w:rsidR="008C36A9" w:rsidRPr="0001552D" w:rsidRDefault="008C36A9" w:rsidP="0001552D">
      <w:pPr>
        <w:tabs>
          <w:tab w:val="left" w:pos="0"/>
        </w:tabs>
        <w:spacing w:after="0" w:line="240" w:lineRule="auto"/>
        <w:jc w:val="both"/>
        <w:rPr>
          <w:rFonts w:ascii="Trebuchet MS" w:eastAsia="Times New Roman" w:hAnsi="Trebuchet MS" w:cs="Arial"/>
          <w:highlight w:val="yellow"/>
        </w:rPr>
      </w:pPr>
    </w:p>
    <w:p w14:paraId="6B74EA58" w14:textId="77777777" w:rsidR="008C36A9" w:rsidRPr="0001552D" w:rsidRDefault="008C36A9" w:rsidP="0001552D">
      <w:pPr>
        <w:keepNext/>
        <w:numPr>
          <w:ilvl w:val="0"/>
          <w:numId w:val="1"/>
        </w:numPr>
        <w:spacing w:after="0" w:line="240" w:lineRule="auto"/>
        <w:ind w:left="0" w:hanging="567"/>
        <w:jc w:val="both"/>
        <w:outlineLvl w:val="0"/>
        <w:rPr>
          <w:rFonts w:ascii="Trebuchet MS" w:eastAsia="Times New Roman" w:hAnsi="Trebuchet MS" w:cs="Arial"/>
          <w:b/>
          <w:bCs/>
          <w:lang w:eastAsia="en-GB"/>
        </w:rPr>
      </w:pPr>
      <w:r w:rsidRPr="0001552D">
        <w:rPr>
          <w:rFonts w:ascii="Trebuchet MS" w:eastAsia="Times New Roman" w:hAnsi="Trebuchet MS" w:cs="Arial"/>
          <w:b/>
          <w:bCs/>
        </w:rPr>
        <w:t>Conditions:</w:t>
      </w:r>
    </w:p>
    <w:p w14:paraId="7F4F170B" w14:textId="77777777" w:rsidR="008C36A9" w:rsidRPr="0001552D" w:rsidRDefault="008C36A9" w:rsidP="0001552D">
      <w:pPr>
        <w:keepNext/>
        <w:spacing w:after="0" w:line="240" w:lineRule="auto"/>
        <w:contextualSpacing/>
        <w:jc w:val="both"/>
        <w:outlineLvl w:val="0"/>
        <w:rPr>
          <w:rFonts w:ascii="Trebuchet MS" w:eastAsia="Times New Roman" w:hAnsi="Trebuchet MS" w:cs="Arial"/>
          <w:bCs/>
          <w:lang w:eastAsia="en-GB"/>
        </w:rPr>
      </w:pPr>
    </w:p>
    <w:p w14:paraId="1834028D" w14:textId="640795CE" w:rsidR="00066A1F" w:rsidRPr="0001552D" w:rsidRDefault="00896D6E" w:rsidP="0001552D">
      <w:pPr>
        <w:spacing w:after="0" w:line="240" w:lineRule="auto"/>
        <w:jc w:val="both"/>
        <w:rPr>
          <w:rFonts w:ascii="Trebuchet MS" w:hAnsi="Trebuchet MS"/>
          <w:noProof/>
        </w:rPr>
      </w:pPr>
      <w:r w:rsidRPr="0001552D">
        <w:rPr>
          <w:rFonts w:ascii="Trebuchet MS" w:eastAsia="Times New Roman" w:hAnsi="Trebuchet MS" w:cs="Arial"/>
          <w:bCs/>
          <w:lang w:eastAsia="en-GB"/>
        </w:rPr>
        <w:t xml:space="preserve">1. </w:t>
      </w:r>
      <w:r w:rsidR="00066A1F" w:rsidRPr="0001552D">
        <w:rPr>
          <w:rFonts w:ascii="Trebuchet MS" w:eastAsia="Arial" w:hAnsi="Trebuchet MS" w:cs="Arial"/>
        </w:rPr>
        <w:t>The use of the land as a car park hereby approved shall cease</w:t>
      </w:r>
      <w:r w:rsidR="00066A1F" w:rsidRPr="0001552D">
        <w:rPr>
          <w:rFonts w:ascii="Trebuchet MS" w:hAnsi="Trebuchet MS"/>
          <w:noProof/>
        </w:rPr>
        <w:t xml:space="preserve"> on or before </w:t>
      </w:r>
      <w:r w:rsidR="00711498" w:rsidRPr="009660B6">
        <w:rPr>
          <w:rFonts w:ascii="Trebuchet MS" w:hAnsi="Trebuchet MS"/>
          <w:noProof/>
        </w:rPr>
        <w:t>1</w:t>
      </w:r>
      <w:r w:rsidR="009660B6" w:rsidRPr="009660B6">
        <w:rPr>
          <w:rFonts w:ascii="Trebuchet MS" w:hAnsi="Trebuchet MS"/>
          <w:noProof/>
        </w:rPr>
        <w:t>1</w:t>
      </w:r>
      <w:r w:rsidR="00066A1F" w:rsidRPr="009660B6">
        <w:rPr>
          <w:rFonts w:ascii="Trebuchet MS" w:hAnsi="Trebuchet MS"/>
          <w:noProof/>
          <w:vertAlign w:val="superscript"/>
        </w:rPr>
        <w:t>th</w:t>
      </w:r>
      <w:r w:rsidR="00066A1F" w:rsidRPr="0001552D">
        <w:rPr>
          <w:rFonts w:ascii="Trebuchet MS" w:hAnsi="Trebuchet MS"/>
          <w:noProof/>
        </w:rPr>
        <w:t xml:space="preserve"> </w:t>
      </w:r>
      <w:r w:rsidR="00711498" w:rsidRPr="0001552D">
        <w:rPr>
          <w:rFonts w:ascii="Trebuchet MS" w:hAnsi="Trebuchet MS"/>
          <w:noProof/>
        </w:rPr>
        <w:t xml:space="preserve">February 2025 </w:t>
      </w:r>
      <w:r w:rsidR="00066A1F" w:rsidRPr="0001552D">
        <w:rPr>
          <w:rFonts w:ascii="Trebuchet MS" w:hAnsi="Trebuchet MS"/>
          <w:noProof/>
        </w:rPr>
        <w:t>(</w:t>
      </w:r>
      <w:r w:rsidR="00066A1F" w:rsidRPr="0001552D">
        <w:rPr>
          <w:rFonts w:ascii="Trebuchet MS" w:hAnsi="Trebuchet MS"/>
          <w:bCs/>
          <w:iCs/>
        </w:rPr>
        <w:t xml:space="preserve">i.e. </w:t>
      </w:r>
      <w:r w:rsidR="00066A1F" w:rsidRPr="0001552D">
        <w:rPr>
          <w:rFonts w:ascii="Trebuchet MS" w:hAnsi="Trebuchet MS"/>
          <w:noProof/>
        </w:rPr>
        <w:t xml:space="preserve">at the end of 3 years from the date of permission), whichever shall first occur, the use hereby permitted shall cease (and all materials and equipment brought on to the premises in connection with the use shall be removed) </w:t>
      </w:r>
      <w:r w:rsidR="00066A1F" w:rsidRPr="0001552D">
        <w:rPr>
          <w:rFonts w:ascii="Trebuchet MS" w:eastAsia="Arial" w:hAnsi="Trebuchet MS" w:cs="Arial"/>
        </w:rPr>
        <w:t>and the site shall be restored to its former condition.</w:t>
      </w:r>
    </w:p>
    <w:p w14:paraId="1E5290F3" w14:textId="77777777" w:rsidR="00896D6E" w:rsidRPr="0001552D" w:rsidRDefault="00066A1F" w:rsidP="0001552D">
      <w:pPr>
        <w:spacing w:after="0" w:line="240" w:lineRule="auto"/>
        <w:jc w:val="both"/>
        <w:rPr>
          <w:rFonts w:ascii="Trebuchet MS" w:hAnsi="Trebuchet MS"/>
          <w:lang w:eastAsia="en-GB"/>
        </w:rPr>
      </w:pPr>
      <w:r w:rsidRPr="0001552D">
        <w:rPr>
          <w:rFonts w:ascii="Trebuchet MS" w:hAnsi="Trebuchet MS"/>
          <w:b/>
        </w:rPr>
        <w:t>REASON</w:t>
      </w:r>
      <w:r w:rsidRPr="0001552D">
        <w:rPr>
          <w:rFonts w:ascii="Trebuchet MS" w:hAnsi="Trebuchet MS"/>
        </w:rPr>
        <w:t xml:space="preserve">:  The proposal has only been assessed as a temporary proposal and a permanent retention of such use will need to be re-assessed under local planning policy. </w:t>
      </w:r>
    </w:p>
    <w:p w14:paraId="608F76D1" w14:textId="77777777" w:rsidR="00896D6E" w:rsidRPr="0001552D" w:rsidRDefault="00896D6E" w:rsidP="0001552D">
      <w:pPr>
        <w:keepNext/>
        <w:spacing w:after="0" w:line="240" w:lineRule="auto"/>
        <w:contextualSpacing/>
        <w:jc w:val="both"/>
        <w:outlineLvl w:val="0"/>
        <w:rPr>
          <w:rFonts w:ascii="Trebuchet MS" w:eastAsia="Times New Roman" w:hAnsi="Trebuchet MS" w:cs="Arial"/>
          <w:bCs/>
          <w:lang w:eastAsia="en-GB"/>
        </w:rPr>
      </w:pPr>
      <w:r w:rsidRPr="0001552D">
        <w:rPr>
          <w:rFonts w:ascii="Trebuchet MS" w:eastAsia="Times New Roman" w:hAnsi="Trebuchet MS" w:cs="Arial"/>
          <w:bCs/>
          <w:lang w:eastAsia="en-GB"/>
        </w:rPr>
        <w:t>2. Approved plans</w:t>
      </w:r>
    </w:p>
    <w:p w14:paraId="7ACE2722" w14:textId="77777777" w:rsidR="00896D6E" w:rsidRPr="0001552D" w:rsidRDefault="00896D6E" w:rsidP="0001552D">
      <w:pPr>
        <w:keepNext/>
        <w:spacing w:after="0" w:line="240" w:lineRule="auto"/>
        <w:contextualSpacing/>
        <w:jc w:val="both"/>
        <w:outlineLvl w:val="0"/>
        <w:rPr>
          <w:rFonts w:ascii="Trebuchet MS" w:eastAsia="Times New Roman" w:hAnsi="Trebuchet MS" w:cs="Arial"/>
          <w:bCs/>
          <w:lang w:eastAsia="en-GB"/>
        </w:rPr>
      </w:pPr>
      <w:r w:rsidRPr="0001552D">
        <w:rPr>
          <w:rFonts w:ascii="Trebuchet MS" w:eastAsia="Times New Roman" w:hAnsi="Trebuchet MS" w:cs="Arial"/>
          <w:bCs/>
          <w:lang w:eastAsia="en-GB"/>
        </w:rPr>
        <w:t>3. Vehicle parking as specified</w:t>
      </w:r>
    </w:p>
    <w:p w14:paraId="51C0432E" w14:textId="77777777" w:rsidR="00896D6E" w:rsidRPr="0001552D" w:rsidRDefault="00896D6E" w:rsidP="0001552D">
      <w:pPr>
        <w:keepNext/>
        <w:spacing w:after="0" w:line="240" w:lineRule="auto"/>
        <w:contextualSpacing/>
        <w:jc w:val="both"/>
        <w:outlineLvl w:val="0"/>
        <w:rPr>
          <w:rFonts w:ascii="Trebuchet MS" w:eastAsia="Times New Roman" w:hAnsi="Trebuchet MS" w:cs="Arial"/>
          <w:bCs/>
          <w:lang w:eastAsia="en-GB"/>
        </w:rPr>
      </w:pPr>
      <w:r w:rsidRPr="0001552D">
        <w:rPr>
          <w:rFonts w:ascii="Trebuchet MS" w:eastAsia="Times New Roman" w:hAnsi="Trebuchet MS" w:cs="Arial"/>
          <w:bCs/>
          <w:lang w:eastAsia="en-GB"/>
        </w:rPr>
        <w:t>4. Vehicle access as specified</w:t>
      </w:r>
    </w:p>
    <w:p w14:paraId="57DE110E" w14:textId="77777777" w:rsidR="00896D6E" w:rsidRPr="0001552D" w:rsidRDefault="00896D6E" w:rsidP="0001552D">
      <w:pPr>
        <w:keepNext/>
        <w:spacing w:after="0" w:line="240" w:lineRule="auto"/>
        <w:contextualSpacing/>
        <w:jc w:val="both"/>
        <w:outlineLvl w:val="0"/>
        <w:rPr>
          <w:rFonts w:ascii="Trebuchet MS" w:eastAsia="Times New Roman" w:hAnsi="Trebuchet MS" w:cs="Arial"/>
          <w:bCs/>
          <w:lang w:eastAsia="en-GB"/>
        </w:rPr>
      </w:pPr>
      <w:r w:rsidRPr="0001552D">
        <w:rPr>
          <w:rFonts w:ascii="Trebuchet MS" w:eastAsia="Times New Roman" w:hAnsi="Trebuchet MS" w:cs="Arial"/>
          <w:bCs/>
          <w:lang w:eastAsia="en-GB"/>
        </w:rPr>
        <w:t>5. Tree Protection Measures as specified</w:t>
      </w:r>
    </w:p>
    <w:p w14:paraId="45CEC024" w14:textId="3A2F65C6" w:rsidR="00896D6E" w:rsidRPr="0001552D" w:rsidRDefault="00066A1F" w:rsidP="0001552D">
      <w:pPr>
        <w:pStyle w:val="Default"/>
        <w:rPr>
          <w:rFonts w:ascii="Trebuchet MS" w:eastAsia="Times New Roman" w:hAnsi="Trebuchet MS" w:cs="Arial"/>
          <w:bCs/>
          <w:sz w:val="22"/>
          <w:szCs w:val="22"/>
          <w:lang w:eastAsia="en-GB"/>
        </w:rPr>
      </w:pPr>
      <w:r w:rsidRPr="0001552D">
        <w:rPr>
          <w:rFonts w:ascii="Trebuchet MS" w:eastAsia="Times New Roman" w:hAnsi="Trebuchet MS" w:cs="Arial"/>
          <w:bCs/>
          <w:sz w:val="22"/>
          <w:szCs w:val="22"/>
          <w:lang w:eastAsia="en-GB"/>
        </w:rPr>
        <w:t>6</w:t>
      </w:r>
      <w:r w:rsidR="00896D6E" w:rsidRPr="0001552D">
        <w:rPr>
          <w:rFonts w:ascii="Trebuchet MS" w:eastAsia="Times New Roman" w:hAnsi="Trebuchet MS" w:cs="Arial"/>
          <w:bCs/>
          <w:sz w:val="22"/>
          <w:szCs w:val="22"/>
          <w:lang w:eastAsia="en-GB"/>
        </w:rPr>
        <w:t xml:space="preserve">. </w:t>
      </w:r>
      <w:r w:rsidR="00711498" w:rsidRPr="0001552D">
        <w:rPr>
          <w:rFonts w:ascii="Trebuchet MS" w:eastAsia="Times New Roman" w:hAnsi="Trebuchet MS" w:cs="Arial"/>
          <w:bCs/>
          <w:sz w:val="22"/>
          <w:szCs w:val="22"/>
          <w:lang w:eastAsia="en-GB"/>
        </w:rPr>
        <w:t xml:space="preserve">Ecological protection as specified </w:t>
      </w:r>
    </w:p>
    <w:p w14:paraId="7494BFFF" w14:textId="77777777" w:rsidR="008C36A9" w:rsidRDefault="008C36A9" w:rsidP="008C36A9"/>
    <w:p w14:paraId="09968CE1" w14:textId="77777777" w:rsidR="008C36A9" w:rsidRDefault="008C36A9"/>
    <w:sectPr w:rsidR="008C36A9" w:rsidSect="002A31BD">
      <w:headerReference w:type="even" r:id="rId10"/>
      <w:footerReference w:type="even"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79C40" w14:textId="77777777" w:rsidR="00F7321A" w:rsidRDefault="00F7321A">
      <w:pPr>
        <w:spacing w:after="0" w:line="240" w:lineRule="auto"/>
      </w:pPr>
      <w:r>
        <w:separator/>
      </w:r>
    </w:p>
  </w:endnote>
  <w:endnote w:type="continuationSeparator" w:id="0">
    <w:p w14:paraId="6051668B" w14:textId="77777777" w:rsidR="00F7321A" w:rsidRDefault="00F73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AA3AD" w14:textId="77777777" w:rsidR="00F7321A" w:rsidRDefault="00F7321A">
    <w:pPr>
      <w:pStyle w:val="Footer1"/>
    </w:pPr>
  </w:p>
  <w:p w14:paraId="4785CC89" w14:textId="4EA48258" w:rsidR="00F7321A" w:rsidRDefault="00F7321A">
    <w:pPr>
      <w:pStyle w:val="Footer1"/>
    </w:pPr>
    <w:r>
      <w:fldChar w:fldCharType="begin"/>
    </w:r>
    <w:r>
      <w:instrText xml:space="preserve"> DOCPROPERTY ClassificationMarking \* MERGEFORMAT </w:instrText>
    </w:r>
    <w:r>
      <w:fldChar w:fldCharType="separate"/>
    </w:r>
    <w:r>
      <w:rPr>
        <w:b/>
        <w:bCs/>
        <w:lang w:val="en-U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2611F" w14:textId="77777777" w:rsidR="00F7321A" w:rsidRDefault="00F7321A">
    <w:pPr>
      <w:pStyle w:val="Footer1"/>
    </w:pPr>
  </w:p>
  <w:p w14:paraId="2A04C0F9" w14:textId="759D3630" w:rsidR="00F7321A" w:rsidRDefault="00F7321A">
    <w:pPr>
      <w:pStyle w:val="Footer1"/>
    </w:pPr>
    <w:r>
      <w:fldChar w:fldCharType="begin"/>
    </w:r>
    <w:r>
      <w:instrText xml:space="preserve"> DOCPROPERTY ClassificationMarking \* MERGEFORMAT </w:instrText>
    </w:r>
    <w:r>
      <w:fldChar w:fldCharType="separate"/>
    </w:r>
    <w:r>
      <w:rPr>
        <w:b/>
        <w:bCs/>
        <w:lang w:val="en-US"/>
      </w:rPr>
      <w:t>Error! Unknown document property name.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7554C" w14:textId="77777777" w:rsidR="00F7321A" w:rsidRDefault="00F7321A">
      <w:pPr>
        <w:spacing w:after="0" w:line="240" w:lineRule="auto"/>
      </w:pPr>
      <w:r>
        <w:separator/>
      </w:r>
    </w:p>
  </w:footnote>
  <w:footnote w:type="continuationSeparator" w:id="0">
    <w:p w14:paraId="307DD5A7" w14:textId="77777777" w:rsidR="00F7321A" w:rsidRDefault="00F73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D838F" w14:textId="0F8A8847" w:rsidR="00F7321A" w:rsidRDefault="00F7321A">
    <w:pPr>
      <w:pStyle w:val="Header1"/>
    </w:pPr>
    <w:r>
      <w:fldChar w:fldCharType="begin"/>
    </w:r>
    <w:r>
      <w:instrText xml:space="preserve"> DOCPROPERTY ClassificationMarking \* MERGEFORMAT </w:instrText>
    </w:r>
    <w:r>
      <w:fldChar w:fldCharType="separate"/>
    </w:r>
    <w:r>
      <w:rPr>
        <w:b/>
        <w:bCs/>
        <w:lang w:val="en-US"/>
      </w:rPr>
      <w:t>Error! Unknown document property name.</w:t>
    </w:r>
    <w:r>
      <w:fldChar w:fldCharType="end"/>
    </w:r>
  </w:p>
  <w:p w14:paraId="14DCCF95" w14:textId="77777777" w:rsidR="00F7321A" w:rsidRDefault="00F7321A">
    <w:pPr>
      <w:pStyle w:val="Header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45F41" w14:textId="1D077CD7" w:rsidR="00F7321A" w:rsidRDefault="00F7321A">
    <w:pPr>
      <w:pStyle w:val="Header1"/>
    </w:pPr>
    <w:r>
      <w:fldChar w:fldCharType="begin"/>
    </w:r>
    <w:r>
      <w:instrText xml:space="preserve"> DOCPROPERTY ClassificationMarking \* MERGEFORMAT </w:instrText>
    </w:r>
    <w:r>
      <w:fldChar w:fldCharType="separate"/>
    </w:r>
    <w:r>
      <w:rPr>
        <w:b/>
        <w:bCs/>
        <w:lang w:val="en-US"/>
      </w:rPr>
      <w:t>Error! Unknown document property name.</w:t>
    </w:r>
    <w:r>
      <w:fldChar w:fldCharType="end"/>
    </w:r>
  </w:p>
  <w:p w14:paraId="5036F763" w14:textId="77777777" w:rsidR="00F7321A" w:rsidRDefault="00F7321A">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22EC7"/>
    <w:multiLevelType w:val="hybridMultilevel"/>
    <w:tmpl w:val="63DC5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37843"/>
    <w:multiLevelType w:val="hybridMultilevel"/>
    <w:tmpl w:val="F3AA5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22541"/>
    <w:multiLevelType w:val="hybridMultilevel"/>
    <w:tmpl w:val="C4743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176A7"/>
    <w:multiLevelType w:val="hybridMultilevel"/>
    <w:tmpl w:val="6E924284"/>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4" w15:restartNumberingAfterBreak="0">
    <w:nsid w:val="58741A44"/>
    <w:multiLevelType w:val="hybridMultilevel"/>
    <w:tmpl w:val="D7E2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547D74"/>
    <w:multiLevelType w:val="hybridMultilevel"/>
    <w:tmpl w:val="FF74BEB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6B61460C"/>
    <w:multiLevelType w:val="hybridMultilevel"/>
    <w:tmpl w:val="A48E6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BD3A25"/>
    <w:multiLevelType w:val="hybridMultilevel"/>
    <w:tmpl w:val="B3881F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F9BF8FB"/>
    <w:multiLevelType w:val="hybridMultilevel"/>
    <w:tmpl w:val="6F546FA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244691B"/>
    <w:multiLevelType w:val="hybridMultilevel"/>
    <w:tmpl w:val="99EEB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515E3C"/>
    <w:multiLevelType w:val="hybridMultilevel"/>
    <w:tmpl w:val="9746C660"/>
    <w:lvl w:ilvl="0" w:tplc="739480D2">
      <w:start w:val="14"/>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F0CD27D"/>
    <w:multiLevelType w:val="hybridMultilevel"/>
    <w:tmpl w:val="422166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5"/>
  </w:num>
  <w:num w:numId="3">
    <w:abstractNumId w:val="6"/>
  </w:num>
  <w:num w:numId="4">
    <w:abstractNumId w:val="1"/>
  </w:num>
  <w:num w:numId="5">
    <w:abstractNumId w:val="2"/>
  </w:num>
  <w:num w:numId="6">
    <w:abstractNumId w:val="9"/>
  </w:num>
  <w:num w:numId="7">
    <w:abstractNumId w:val="4"/>
  </w:num>
  <w:num w:numId="8">
    <w:abstractNumId w:val="7"/>
  </w:num>
  <w:num w:numId="9">
    <w:abstractNumId w:val="0"/>
  </w:num>
  <w:num w:numId="10">
    <w:abstractNumId w:val="10"/>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6A9"/>
    <w:rsid w:val="0001552D"/>
    <w:rsid w:val="00066A1F"/>
    <w:rsid w:val="000C19C5"/>
    <w:rsid w:val="00172CA3"/>
    <w:rsid w:val="00220307"/>
    <w:rsid w:val="00297D5B"/>
    <w:rsid w:val="002A31BD"/>
    <w:rsid w:val="00416BE1"/>
    <w:rsid w:val="004543D5"/>
    <w:rsid w:val="00470A44"/>
    <w:rsid w:val="004D2F72"/>
    <w:rsid w:val="0059282E"/>
    <w:rsid w:val="006110EB"/>
    <w:rsid w:val="00711498"/>
    <w:rsid w:val="0077695E"/>
    <w:rsid w:val="007B5212"/>
    <w:rsid w:val="008057C6"/>
    <w:rsid w:val="008811DE"/>
    <w:rsid w:val="00896D6E"/>
    <w:rsid w:val="008C36A9"/>
    <w:rsid w:val="00904695"/>
    <w:rsid w:val="00936542"/>
    <w:rsid w:val="009522F2"/>
    <w:rsid w:val="009660B6"/>
    <w:rsid w:val="009A6CF9"/>
    <w:rsid w:val="00A3686C"/>
    <w:rsid w:val="00AB2BCF"/>
    <w:rsid w:val="00C35050"/>
    <w:rsid w:val="00CD3DD5"/>
    <w:rsid w:val="00DA46EA"/>
    <w:rsid w:val="00EA2414"/>
    <w:rsid w:val="00F04D6C"/>
    <w:rsid w:val="00F31D96"/>
    <w:rsid w:val="00F73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704EA"/>
  <w15:chartTrackingRefBased/>
  <w15:docId w15:val="{4F6DDBEF-F067-493A-9142-82ED4DC0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36A9"/>
  </w:style>
  <w:style w:type="paragraph" w:styleId="Heading3">
    <w:name w:val="heading 3"/>
    <w:basedOn w:val="Normal"/>
    <w:next w:val="Normal"/>
    <w:link w:val="Heading3Char"/>
    <w:uiPriority w:val="99"/>
    <w:qFormat/>
    <w:rsid w:val="0059282E"/>
    <w:pPr>
      <w:keepNext/>
      <w:autoSpaceDE w:val="0"/>
      <w:autoSpaceDN w:val="0"/>
      <w:spacing w:after="0" w:line="240" w:lineRule="auto"/>
      <w:jc w:val="center"/>
      <w:outlineLvl w:val="2"/>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8C36A9"/>
    <w:pPr>
      <w:tabs>
        <w:tab w:val="center" w:pos="4513"/>
        <w:tab w:val="right" w:pos="9026"/>
      </w:tabs>
      <w:spacing w:after="0" w:line="240" w:lineRule="auto"/>
    </w:pPr>
    <w:rPr>
      <w:rFonts w:cs="Times New Roman"/>
    </w:rPr>
  </w:style>
  <w:style w:type="character" w:customStyle="1" w:styleId="HeaderChar">
    <w:name w:val="Header Char"/>
    <w:basedOn w:val="DefaultParagraphFont"/>
    <w:link w:val="Header1"/>
    <w:uiPriority w:val="99"/>
    <w:locked/>
    <w:rsid w:val="008C36A9"/>
    <w:rPr>
      <w:rFonts w:cs="Times New Roman"/>
    </w:rPr>
  </w:style>
  <w:style w:type="paragraph" w:customStyle="1" w:styleId="Footer1">
    <w:name w:val="Footer1"/>
    <w:basedOn w:val="Normal"/>
    <w:next w:val="Footer"/>
    <w:link w:val="FooterChar"/>
    <w:uiPriority w:val="99"/>
    <w:unhideWhenUsed/>
    <w:rsid w:val="008C36A9"/>
    <w:pPr>
      <w:tabs>
        <w:tab w:val="center" w:pos="4513"/>
        <w:tab w:val="right" w:pos="9026"/>
      </w:tabs>
      <w:spacing w:after="0" w:line="240" w:lineRule="auto"/>
    </w:pPr>
    <w:rPr>
      <w:rFonts w:cs="Times New Roman"/>
    </w:rPr>
  </w:style>
  <w:style w:type="character" w:customStyle="1" w:styleId="FooterChar">
    <w:name w:val="Footer Char"/>
    <w:basedOn w:val="DefaultParagraphFont"/>
    <w:link w:val="Footer1"/>
    <w:uiPriority w:val="99"/>
    <w:locked/>
    <w:rsid w:val="008C36A9"/>
    <w:rPr>
      <w:rFonts w:cs="Times New Roman"/>
    </w:rPr>
  </w:style>
  <w:style w:type="paragraph" w:styleId="ListParagraph">
    <w:name w:val="List Paragraph"/>
    <w:basedOn w:val="Normal"/>
    <w:uiPriority w:val="34"/>
    <w:qFormat/>
    <w:rsid w:val="008C36A9"/>
    <w:pPr>
      <w:ind w:left="720"/>
      <w:contextualSpacing/>
    </w:pPr>
  </w:style>
  <w:style w:type="paragraph" w:customStyle="1" w:styleId="Default">
    <w:name w:val="Default"/>
    <w:rsid w:val="008C36A9"/>
    <w:pPr>
      <w:autoSpaceDE w:val="0"/>
      <w:autoSpaceDN w:val="0"/>
      <w:adjustRightInd w:val="0"/>
      <w:spacing w:after="0" w:line="240" w:lineRule="auto"/>
    </w:pPr>
    <w:rPr>
      <w:rFonts w:ascii="Century Gothic" w:hAnsi="Century Gothic" w:cs="Century Gothic"/>
      <w:color w:val="000000"/>
      <w:sz w:val="24"/>
      <w:szCs w:val="24"/>
    </w:rPr>
  </w:style>
  <w:style w:type="paragraph" w:styleId="Header">
    <w:name w:val="header"/>
    <w:basedOn w:val="Normal"/>
    <w:link w:val="HeaderChar1"/>
    <w:uiPriority w:val="99"/>
    <w:unhideWhenUsed/>
    <w:rsid w:val="008C36A9"/>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8C36A9"/>
  </w:style>
  <w:style w:type="paragraph" w:styleId="Footer">
    <w:name w:val="footer"/>
    <w:basedOn w:val="Normal"/>
    <w:link w:val="FooterChar1"/>
    <w:uiPriority w:val="99"/>
    <w:semiHidden/>
    <w:unhideWhenUsed/>
    <w:rsid w:val="008C36A9"/>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8C36A9"/>
  </w:style>
  <w:style w:type="paragraph" w:styleId="BalloonText">
    <w:name w:val="Balloon Text"/>
    <w:basedOn w:val="Normal"/>
    <w:link w:val="BalloonTextChar"/>
    <w:uiPriority w:val="99"/>
    <w:semiHidden/>
    <w:unhideWhenUsed/>
    <w:rsid w:val="004D2F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F72"/>
    <w:rPr>
      <w:rFonts w:ascii="Segoe UI" w:hAnsi="Segoe UI" w:cs="Segoe UI"/>
      <w:sz w:val="18"/>
      <w:szCs w:val="18"/>
    </w:rPr>
  </w:style>
  <w:style w:type="paragraph" w:styleId="NoSpacing">
    <w:name w:val="No Spacing"/>
    <w:uiPriority w:val="1"/>
    <w:qFormat/>
    <w:rsid w:val="00066A1F"/>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9"/>
    <w:rsid w:val="0059282E"/>
    <w:rPr>
      <w:rFonts w:ascii="Times New Roman" w:eastAsia="Times New Roman" w:hAnsi="Times New Roman" w:cs="Times New Roman"/>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7</Pages>
  <Words>2590</Words>
  <Characters>14766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Connie</dc:creator>
  <cp:keywords/>
  <dc:description/>
  <cp:lastModifiedBy>Julie Williams</cp:lastModifiedBy>
  <cp:revision>3</cp:revision>
  <cp:lastPrinted>2021-09-17T16:27:00Z</cp:lastPrinted>
  <dcterms:created xsi:type="dcterms:W3CDTF">2022-02-11T10:01:00Z</dcterms:created>
  <dcterms:modified xsi:type="dcterms:W3CDTF">2022-02-11T11:47:00Z</dcterms:modified>
</cp:coreProperties>
</file>