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BD8" w:rsidRDefault="00843C72" w:rsidP="002E5BD8">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2E5BD8" w:rsidRDefault="002E5BD8">
      <w:pPr>
        <w:pStyle w:val="BodyText"/>
        <w:tabs>
          <w:tab w:val="left" w:pos="2552"/>
        </w:tabs>
        <w:ind w:left="2552" w:hanging="2552"/>
        <w:jc w:val="both"/>
        <w:rPr>
          <w:rFonts w:ascii="Trebuchet MS" w:hAnsi="Trebuchet MS"/>
          <w:sz w:val="22"/>
          <w:szCs w:val="22"/>
        </w:rPr>
      </w:pPr>
    </w:p>
    <w:p w:rsidR="002E5BD8" w:rsidRDefault="002E5BD8" w:rsidP="002E5BD8">
      <w:pPr>
        <w:pStyle w:val="BodyText"/>
        <w:tabs>
          <w:tab w:val="left" w:pos="2552"/>
        </w:tabs>
        <w:ind w:left="2552" w:hanging="2552"/>
        <w:jc w:val="right"/>
        <w:rPr>
          <w:rFonts w:ascii="Trebuchet MS" w:hAnsi="Trebuchet MS"/>
          <w:sz w:val="22"/>
          <w:szCs w:val="22"/>
        </w:rPr>
      </w:pPr>
    </w:p>
    <w:p w:rsidR="002E5BD8" w:rsidRDefault="002E5BD8" w:rsidP="002E5BD8">
      <w:pPr>
        <w:pStyle w:val="BodyText"/>
        <w:tabs>
          <w:tab w:val="left" w:pos="2552"/>
        </w:tabs>
        <w:ind w:left="2552" w:hanging="2552"/>
        <w:jc w:val="both"/>
        <w:rPr>
          <w:rFonts w:ascii="Trebuchet MS" w:hAnsi="Trebuchet MS"/>
          <w:sz w:val="22"/>
          <w:szCs w:val="22"/>
        </w:rPr>
      </w:pPr>
    </w:p>
    <w:p w:rsidR="002E5BD8" w:rsidRPr="00FF3B1B" w:rsidRDefault="002E5BD8" w:rsidP="002E5BD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2E5BD8" w:rsidRPr="00FF3B1B" w:rsidRDefault="002E5BD8" w:rsidP="002E5BD8">
      <w:pPr>
        <w:pStyle w:val="BodyText"/>
        <w:tabs>
          <w:tab w:val="left" w:pos="2552"/>
        </w:tabs>
        <w:ind w:left="3272" w:hanging="2552"/>
        <w:jc w:val="both"/>
        <w:rPr>
          <w:rFonts w:ascii="Trebuchet MS" w:hAnsi="Trebuchet MS"/>
          <w:sz w:val="22"/>
          <w:szCs w:val="22"/>
        </w:rPr>
      </w:pPr>
    </w:p>
    <w:p w:rsidR="002E5BD8" w:rsidRPr="00FF3B1B" w:rsidRDefault="002E5BD8" w:rsidP="002E5BD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Emmer Green</w:t>
      </w:r>
    </w:p>
    <w:p w:rsidR="002E5BD8" w:rsidRPr="00FF3B1B" w:rsidRDefault="002E5BD8" w:rsidP="002E5BD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221639</w:t>
      </w:r>
      <w:r w:rsidRPr="00FF3B1B">
        <w:rPr>
          <w:rFonts w:ascii="Trebuchet MS" w:hAnsi="Trebuchet MS"/>
          <w:b w:val="0"/>
          <w:sz w:val="22"/>
          <w:szCs w:val="22"/>
        </w:rPr>
        <w:t>/</w:t>
      </w:r>
      <w:r w:rsidRPr="00FF3B1B">
        <w:rPr>
          <w:rFonts w:ascii="Trebuchet MS" w:hAnsi="Trebuchet MS"/>
          <w:sz w:val="22"/>
          <w:szCs w:val="22"/>
        </w:rPr>
        <w:t>HOU</w:t>
      </w:r>
    </w:p>
    <w:p w:rsidR="002E5BD8" w:rsidRPr="00FF3B1B" w:rsidRDefault="002E5BD8" w:rsidP="002E5BD8">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35 Kingsway, Caversham, Reading, RG4 6RA</w:t>
      </w:r>
    </w:p>
    <w:p w:rsidR="002E5BD8" w:rsidRPr="00FF3B1B" w:rsidRDefault="002E5BD8" w:rsidP="002E5BD8">
      <w:pPr>
        <w:ind w:left="720"/>
        <w:rPr>
          <w:sz w:val="22"/>
          <w:szCs w:val="22"/>
        </w:rPr>
      </w:pPr>
      <w:r w:rsidRPr="00FF3B1B">
        <w:rPr>
          <w:b/>
          <w:sz w:val="22"/>
          <w:szCs w:val="22"/>
        </w:rPr>
        <w:t>Proposals</w:t>
      </w:r>
      <w:r w:rsidRPr="00FF3B1B">
        <w:rPr>
          <w:sz w:val="22"/>
          <w:szCs w:val="22"/>
        </w:rPr>
        <w:t xml:space="preserve">: </w:t>
      </w:r>
      <w:r w:rsidR="00C97628">
        <w:rPr>
          <w:sz w:val="22"/>
          <w:szCs w:val="22"/>
        </w:rPr>
        <w:t>Retrospective c</w:t>
      </w:r>
      <w:r>
        <w:rPr>
          <w:rFonts w:cs="Trebuchet MS"/>
          <w:sz w:val="22"/>
          <w:szCs w:val="22"/>
        </w:rPr>
        <w:t>onversion of the existing garage to habitable space</w:t>
      </w:r>
      <w:r w:rsidR="00C97628">
        <w:rPr>
          <w:rFonts w:cs="Trebuchet MS"/>
          <w:sz w:val="22"/>
          <w:szCs w:val="22"/>
        </w:rPr>
        <w:t xml:space="preserve"> (amended)</w:t>
      </w:r>
    </w:p>
    <w:p w:rsidR="002E5BD8" w:rsidRPr="00FF3B1B" w:rsidRDefault="002E5BD8" w:rsidP="002E5BD8">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2E5BD8" w:rsidRPr="00FF3B1B" w:rsidRDefault="002E5BD8" w:rsidP="002E5BD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Darius Keeley</w:t>
      </w:r>
    </w:p>
    <w:p w:rsidR="002E5BD8" w:rsidRDefault="002E5BD8" w:rsidP="002E5BD8">
      <w:pPr>
        <w:pStyle w:val="BodyText"/>
        <w:ind w:left="720"/>
        <w:jc w:val="both"/>
        <w:rPr>
          <w:rFonts w:ascii="Trebuchet MS" w:hAnsi="Trebuchet MS"/>
          <w:sz w:val="22"/>
          <w:szCs w:val="22"/>
        </w:rPr>
      </w:pPr>
      <w:r w:rsidRPr="00FF3B1B">
        <w:rPr>
          <w:rFonts w:ascii="Trebuchet MS" w:hAnsi="Trebuchet MS"/>
          <w:sz w:val="22"/>
          <w:szCs w:val="22"/>
        </w:rPr>
        <w:t>Date received (valid from): 2 November 2022</w:t>
      </w:r>
      <w:r>
        <w:rPr>
          <w:rFonts w:ascii="Trebuchet MS" w:hAnsi="Trebuchet MS"/>
          <w:sz w:val="22"/>
          <w:szCs w:val="22"/>
        </w:rPr>
        <w:t xml:space="preserve">      </w:t>
      </w:r>
    </w:p>
    <w:p w:rsidR="002E5BD8" w:rsidRPr="00FF3B1B" w:rsidRDefault="002E5BD8" w:rsidP="002E5BD8">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C10AC">
        <w:rPr>
          <w:rFonts w:ascii="Trebuchet MS" w:hAnsi="Trebuchet MS" w:cs="Trebuchet MS"/>
          <w:noProof/>
          <w:sz w:val="22"/>
          <w:szCs w:val="22"/>
        </w:rPr>
        <w:t>21 April 2023 (EXT)</w:t>
      </w:r>
      <w:r w:rsidRPr="00FF3B1B">
        <w:rPr>
          <w:rFonts w:ascii="Trebuchet MS" w:hAnsi="Trebuchet MS"/>
          <w:sz w:val="22"/>
          <w:szCs w:val="22"/>
        </w:rPr>
        <w:tab/>
      </w:r>
    </w:p>
    <w:p w:rsidR="002E5BD8" w:rsidRPr="00FF3B1B" w:rsidRDefault="002E5BD8" w:rsidP="002E5BD8">
      <w:pPr>
        <w:pStyle w:val="BodyText"/>
        <w:tabs>
          <w:tab w:val="left" w:pos="2552"/>
        </w:tabs>
        <w:ind w:left="3272" w:hanging="2552"/>
        <w:jc w:val="both"/>
        <w:rPr>
          <w:rFonts w:ascii="Trebuchet MS" w:hAnsi="Trebuchet MS"/>
          <w:b w:val="0"/>
          <w:sz w:val="22"/>
          <w:szCs w:val="22"/>
        </w:rPr>
      </w:pPr>
    </w:p>
    <w:p w:rsidR="002E5BD8" w:rsidRPr="00FF3B1B" w:rsidRDefault="002E5BD8" w:rsidP="002E5BD8">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2E5BD8" w:rsidRPr="00440BBB" w:rsidRDefault="002E5BD8" w:rsidP="00440BBB">
      <w:pPr>
        <w:ind w:left="720"/>
        <w:jc w:val="both"/>
        <w:rPr>
          <w:sz w:val="22"/>
          <w:szCs w:val="22"/>
        </w:rPr>
      </w:pPr>
      <w:r>
        <w:rPr>
          <w:sz w:val="22"/>
          <w:szCs w:val="22"/>
        </w:rPr>
        <w:t>The proposed site is a mid-terrace dwelling in a terrace of three dwellings. All dwellings on the terrace a</w:t>
      </w:r>
      <w:r w:rsidR="00440BBB">
        <w:rPr>
          <w:sz w:val="22"/>
          <w:szCs w:val="22"/>
        </w:rPr>
        <w:t xml:space="preserve">re of similar design. The dwelling to the right of this proposal has </w:t>
      </w:r>
      <w:r w:rsidR="0088735D">
        <w:rPr>
          <w:sz w:val="22"/>
          <w:szCs w:val="22"/>
        </w:rPr>
        <w:t xml:space="preserve">a </w:t>
      </w:r>
      <w:r w:rsidR="00440BBB">
        <w:rPr>
          <w:sz w:val="22"/>
          <w:szCs w:val="22"/>
        </w:rPr>
        <w:t>similar extension to the front porch</w:t>
      </w:r>
      <w:r w:rsidR="0088735D">
        <w:rPr>
          <w:sz w:val="22"/>
          <w:szCs w:val="22"/>
        </w:rPr>
        <w:t>.</w:t>
      </w:r>
      <w:r w:rsidR="00CC0FF7">
        <w:rPr>
          <w:sz w:val="22"/>
          <w:szCs w:val="22"/>
        </w:rPr>
        <w:t xml:space="preserve">  The proposed scheme was completed in November 2022, just after the application was submitted.</w:t>
      </w:r>
    </w:p>
    <w:p w:rsidR="002E5BD8" w:rsidRPr="00FF3B1B" w:rsidRDefault="002E5BD8" w:rsidP="002E5BD8">
      <w:pPr>
        <w:ind w:firstLine="720"/>
        <w:rPr>
          <w:sz w:val="22"/>
          <w:szCs w:val="22"/>
        </w:rPr>
      </w:pPr>
    </w:p>
    <w:p w:rsidR="002E5BD8" w:rsidRPr="00FF3B1B" w:rsidRDefault="002E5BD8" w:rsidP="002E5BD8">
      <w:pPr>
        <w:jc w:val="both"/>
        <w:rPr>
          <w:b/>
          <w:bCs/>
          <w:sz w:val="22"/>
          <w:szCs w:val="22"/>
        </w:rPr>
      </w:pPr>
    </w:p>
    <w:p w:rsidR="002E5BD8" w:rsidRPr="00FF3B1B" w:rsidRDefault="002E5BD8" w:rsidP="002E5BD8">
      <w:pPr>
        <w:jc w:val="both"/>
        <w:rPr>
          <w:b/>
          <w:bCs/>
          <w:sz w:val="22"/>
          <w:szCs w:val="22"/>
        </w:rPr>
      </w:pPr>
      <w:r w:rsidRPr="00FF3B1B">
        <w:rPr>
          <w:b/>
          <w:bCs/>
          <w:sz w:val="22"/>
          <w:szCs w:val="22"/>
        </w:rPr>
        <w:t>2.</w:t>
      </w:r>
      <w:r w:rsidRPr="00FF3B1B">
        <w:rPr>
          <w:b/>
          <w:bCs/>
          <w:sz w:val="22"/>
          <w:szCs w:val="22"/>
        </w:rPr>
        <w:tab/>
        <w:t>PROPOSAL AND SUPPORTING INFORMATION</w:t>
      </w:r>
    </w:p>
    <w:p w:rsidR="002E5BD8" w:rsidRPr="00FF3B1B" w:rsidRDefault="002E5BD8" w:rsidP="002E5BD8">
      <w:pPr>
        <w:ind w:left="720"/>
        <w:rPr>
          <w:sz w:val="22"/>
          <w:szCs w:val="22"/>
        </w:rPr>
      </w:pPr>
      <w:r>
        <w:rPr>
          <w:sz w:val="22"/>
          <w:szCs w:val="22"/>
        </w:rPr>
        <w:t>Conversion of the existing garage to habitable space</w:t>
      </w:r>
    </w:p>
    <w:p w:rsidR="002E5BD8" w:rsidRPr="00FF3B1B" w:rsidRDefault="002E5BD8" w:rsidP="002E5BD8">
      <w:pPr>
        <w:pStyle w:val="BodyText"/>
        <w:ind w:left="1440" w:hanging="720"/>
        <w:jc w:val="both"/>
        <w:rPr>
          <w:rFonts w:ascii="Trebuchet MS" w:hAnsi="Trebuchet MS"/>
          <w:b w:val="0"/>
          <w:sz w:val="22"/>
          <w:szCs w:val="22"/>
        </w:rPr>
      </w:pPr>
    </w:p>
    <w:p w:rsidR="002E5BD8" w:rsidRDefault="002E5BD8" w:rsidP="002E5BD8">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A86A10">
        <w:rPr>
          <w:rFonts w:ascii="Trebuchet MS" w:hAnsi="Trebuchet MS"/>
          <w:b w:val="0"/>
          <w:bCs/>
          <w:sz w:val="22"/>
          <w:szCs w:val="22"/>
        </w:rPr>
        <w:t xml:space="preserve"> dated October 2022</w:t>
      </w:r>
    </w:p>
    <w:p w:rsidR="002E5BD8" w:rsidRDefault="00440BBB" w:rsidP="00440BBB">
      <w:pPr>
        <w:pStyle w:val="BodyText"/>
        <w:ind w:left="1440" w:hanging="720"/>
        <w:jc w:val="both"/>
        <w:rPr>
          <w:rFonts w:ascii="Trebuchet MS" w:hAnsi="Trebuchet MS"/>
          <w:b w:val="0"/>
          <w:sz w:val="22"/>
          <w:szCs w:val="22"/>
        </w:rPr>
      </w:pPr>
      <w:r>
        <w:rPr>
          <w:rFonts w:ascii="Trebuchet MS" w:hAnsi="Trebuchet MS"/>
          <w:b w:val="0"/>
          <w:sz w:val="22"/>
          <w:szCs w:val="22"/>
        </w:rPr>
        <w:t>P90 Rev A: Location Plan</w:t>
      </w:r>
      <w:r w:rsidR="00A86A10">
        <w:rPr>
          <w:rFonts w:ascii="Trebuchet MS" w:hAnsi="Trebuchet MS"/>
          <w:b w:val="0"/>
          <w:sz w:val="22"/>
          <w:szCs w:val="22"/>
        </w:rPr>
        <w:t xml:space="preserve"> received 02/11/2022</w:t>
      </w:r>
    </w:p>
    <w:p w:rsidR="00440BBB" w:rsidRDefault="00440BBB" w:rsidP="00440BBB">
      <w:pPr>
        <w:pStyle w:val="BodyText"/>
        <w:ind w:left="1440" w:hanging="720"/>
        <w:jc w:val="both"/>
        <w:rPr>
          <w:rFonts w:ascii="Trebuchet MS" w:hAnsi="Trebuchet MS"/>
          <w:b w:val="0"/>
          <w:sz w:val="22"/>
          <w:szCs w:val="22"/>
        </w:rPr>
      </w:pPr>
      <w:r>
        <w:rPr>
          <w:rFonts w:ascii="Trebuchet MS" w:hAnsi="Trebuchet MS"/>
          <w:b w:val="0"/>
          <w:sz w:val="22"/>
          <w:szCs w:val="22"/>
        </w:rPr>
        <w:t>P80</w:t>
      </w:r>
      <w:r w:rsidR="00A86A10">
        <w:rPr>
          <w:rFonts w:ascii="Trebuchet MS" w:hAnsi="Trebuchet MS"/>
          <w:b w:val="0"/>
          <w:sz w:val="22"/>
          <w:szCs w:val="22"/>
        </w:rPr>
        <w:t xml:space="preserve"> Rev E</w:t>
      </w:r>
      <w:r>
        <w:rPr>
          <w:rFonts w:ascii="Trebuchet MS" w:hAnsi="Trebuchet MS"/>
          <w:b w:val="0"/>
          <w:sz w:val="22"/>
          <w:szCs w:val="22"/>
        </w:rPr>
        <w:t xml:space="preserve">: </w:t>
      </w:r>
      <w:r w:rsidR="00A86A10">
        <w:rPr>
          <w:rFonts w:ascii="Trebuchet MS" w:hAnsi="Trebuchet MS"/>
          <w:b w:val="0"/>
          <w:sz w:val="22"/>
          <w:szCs w:val="22"/>
        </w:rPr>
        <w:t xml:space="preserve">Proposed </w:t>
      </w:r>
      <w:r>
        <w:rPr>
          <w:rFonts w:ascii="Trebuchet MS" w:hAnsi="Trebuchet MS"/>
          <w:b w:val="0"/>
          <w:sz w:val="22"/>
          <w:szCs w:val="22"/>
        </w:rPr>
        <w:t>Site Plan</w:t>
      </w:r>
      <w:r w:rsidR="00A86A10">
        <w:rPr>
          <w:rFonts w:ascii="Trebuchet MS" w:hAnsi="Trebuchet MS"/>
          <w:b w:val="0"/>
          <w:sz w:val="22"/>
          <w:szCs w:val="22"/>
        </w:rPr>
        <w:t xml:space="preserve"> received 18/04/2023</w:t>
      </w:r>
    </w:p>
    <w:p w:rsidR="00440BBB" w:rsidRDefault="00440BBB" w:rsidP="00A86A10">
      <w:pPr>
        <w:pStyle w:val="BodyText"/>
        <w:ind w:left="1440" w:hanging="720"/>
        <w:jc w:val="both"/>
        <w:rPr>
          <w:rFonts w:ascii="Trebuchet MS" w:hAnsi="Trebuchet MS"/>
          <w:b w:val="0"/>
          <w:sz w:val="22"/>
          <w:szCs w:val="22"/>
        </w:rPr>
      </w:pPr>
      <w:r>
        <w:rPr>
          <w:rFonts w:ascii="Trebuchet MS" w:hAnsi="Trebuchet MS"/>
          <w:b w:val="0"/>
          <w:sz w:val="22"/>
          <w:szCs w:val="22"/>
        </w:rPr>
        <w:t>P100 Rev A: Existing Plans</w:t>
      </w:r>
      <w:r w:rsidR="00A86A10" w:rsidRPr="00A86A10">
        <w:rPr>
          <w:rFonts w:ascii="Trebuchet MS" w:hAnsi="Trebuchet MS"/>
          <w:b w:val="0"/>
          <w:sz w:val="22"/>
          <w:szCs w:val="22"/>
        </w:rPr>
        <w:t xml:space="preserve"> </w:t>
      </w:r>
      <w:r w:rsidR="00A86A10">
        <w:rPr>
          <w:rFonts w:ascii="Trebuchet MS" w:hAnsi="Trebuchet MS"/>
          <w:b w:val="0"/>
          <w:sz w:val="22"/>
          <w:szCs w:val="22"/>
        </w:rPr>
        <w:t>received 02/11/2022</w:t>
      </w:r>
    </w:p>
    <w:p w:rsidR="00440BBB" w:rsidRDefault="00440BBB" w:rsidP="00A86A10">
      <w:pPr>
        <w:pStyle w:val="BodyText"/>
        <w:ind w:left="1440" w:hanging="720"/>
        <w:jc w:val="both"/>
        <w:rPr>
          <w:rFonts w:ascii="Trebuchet MS" w:hAnsi="Trebuchet MS"/>
          <w:b w:val="0"/>
          <w:sz w:val="22"/>
          <w:szCs w:val="22"/>
        </w:rPr>
      </w:pPr>
      <w:r>
        <w:rPr>
          <w:rFonts w:ascii="Trebuchet MS" w:hAnsi="Trebuchet MS"/>
          <w:b w:val="0"/>
          <w:sz w:val="22"/>
          <w:szCs w:val="22"/>
        </w:rPr>
        <w:t>P101 Rev A: Proposed Plans</w:t>
      </w:r>
      <w:r w:rsidR="00A86A10" w:rsidRPr="00A86A10">
        <w:rPr>
          <w:rFonts w:ascii="Trebuchet MS" w:hAnsi="Trebuchet MS"/>
          <w:b w:val="0"/>
          <w:sz w:val="22"/>
          <w:szCs w:val="22"/>
        </w:rPr>
        <w:t xml:space="preserve"> </w:t>
      </w:r>
      <w:r w:rsidR="00A86A10">
        <w:rPr>
          <w:rFonts w:ascii="Trebuchet MS" w:hAnsi="Trebuchet MS"/>
          <w:b w:val="0"/>
          <w:sz w:val="22"/>
          <w:szCs w:val="22"/>
        </w:rPr>
        <w:t>received 02/11/2022</w:t>
      </w:r>
    </w:p>
    <w:p w:rsidR="00440BBB" w:rsidRDefault="00D36883" w:rsidP="00A86A10">
      <w:pPr>
        <w:pStyle w:val="BodyText"/>
        <w:ind w:left="1440" w:hanging="720"/>
        <w:jc w:val="both"/>
        <w:rPr>
          <w:rFonts w:ascii="Trebuchet MS" w:hAnsi="Trebuchet MS"/>
          <w:b w:val="0"/>
          <w:sz w:val="22"/>
          <w:szCs w:val="22"/>
        </w:rPr>
      </w:pPr>
      <w:r>
        <w:rPr>
          <w:rFonts w:ascii="Trebuchet MS" w:hAnsi="Trebuchet MS"/>
          <w:b w:val="0"/>
          <w:sz w:val="22"/>
          <w:szCs w:val="22"/>
        </w:rPr>
        <w:t xml:space="preserve">P102 </w:t>
      </w:r>
      <w:r w:rsidR="00440BBB">
        <w:rPr>
          <w:rFonts w:ascii="Trebuchet MS" w:hAnsi="Trebuchet MS"/>
          <w:b w:val="0"/>
          <w:sz w:val="22"/>
          <w:szCs w:val="22"/>
        </w:rPr>
        <w:t xml:space="preserve">Rev A: </w:t>
      </w:r>
      <w:r>
        <w:rPr>
          <w:rFonts w:ascii="Trebuchet MS" w:hAnsi="Trebuchet MS"/>
          <w:b w:val="0"/>
          <w:sz w:val="22"/>
          <w:szCs w:val="22"/>
        </w:rPr>
        <w:t>Existing Elevations</w:t>
      </w:r>
      <w:r w:rsidR="00A86A10" w:rsidRPr="00A86A10">
        <w:rPr>
          <w:rFonts w:ascii="Trebuchet MS" w:hAnsi="Trebuchet MS"/>
          <w:b w:val="0"/>
          <w:sz w:val="22"/>
          <w:szCs w:val="22"/>
        </w:rPr>
        <w:t xml:space="preserve"> </w:t>
      </w:r>
      <w:r w:rsidR="00A86A10">
        <w:rPr>
          <w:rFonts w:ascii="Trebuchet MS" w:hAnsi="Trebuchet MS"/>
          <w:b w:val="0"/>
          <w:sz w:val="22"/>
          <w:szCs w:val="22"/>
        </w:rPr>
        <w:t>received 02/11/2022</w:t>
      </w:r>
    </w:p>
    <w:p w:rsidR="00A86A10" w:rsidRDefault="00D36883" w:rsidP="00A86A10">
      <w:pPr>
        <w:pStyle w:val="BodyText"/>
        <w:ind w:left="1440" w:hanging="720"/>
        <w:jc w:val="both"/>
        <w:rPr>
          <w:rFonts w:ascii="Trebuchet MS" w:hAnsi="Trebuchet MS"/>
          <w:b w:val="0"/>
          <w:sz w:val="22"/>
          <w:szCs w:val="22"/>
        </w:rPr>
      </w:pPr>
      <w:r>
        <w:rPr>
          <w:rFonts w:ascii="Trebuchet MS" w:hAnsi="Trebuchet MS"/>
          <w:b w:val="0"/>
          <w:sz w:val="22"/>
          <w:szCs w:val="22"/>
        </w:rPr>
        <w:t>P102</w:t>
      </w:r>
      <w:r w:rsidR="00440BBB">
        <w:rPr>
          <w:rFonts w:ascii="Trebuchet MS" w:hAnsi="Trebuchet MS"/>
          <w:b w:val="0"/>
          <w:sz w:val="22"/>
          <w:szCs w:val="22"/>
        </w:rPr>
        <w:t xml:space="preserve"> Rev A: Location Plan</w:t>
      </w:r>
      <w:r w:rsidR="00A86A10" w:rsidRPr="00A86A10">
        <w:rPr>
          <w:rFonts w:ascii="Trebuchet MS" w:hAnsi="Trebuchet MS"/>
          <w:b w:val="0"/>
          <w:sz w:val="22"/>
          <w:szCs w:val="22"/>
        </w:rPr>
        <w:t xml:space="preserve"> </w:t>
      </w:r>
      <w:r w:rsidR="00A86A10">
        <w:rPr>
          <w:rFonts w:ascii="Trebuchet MS" w:hAnsi="Trebuchet MS"/>
          <w:b w:val="0"/>
          <w:sz w:val="22"/>
          <w:szCs w:val="22"/>
        </w:rPr>
        <w:t>received 02/11/2022</w:t>
      </w:r>
    </w:p>
    <w:p w:rsidR="00D512E5" w:rsidRDefault="00D512E5" w:rsidP="00A86A10">
      <w:pPr>
        <w:pStyle w:val="BodyText"/>
        <w:ind w:left="1440" w:hanging="720"/>
        <w:jc w:val="both"/>
        <w:rPr>
          <w:rFonts w:ascii="Trebuchet MS" w:hAnsi="Trebuchet MS"/>
          <w:b w:val="0"/>
          <w:sz w:val="22"/>
          <w:szCs w:val="22"/>
        </w:rPr>
      </w:pPr>
    </w:p>
    <w:p w:rsidR="00D512E5" w:rsidRDefault="00843C72" w:rsidP="00A86A10">
      <w:pPr>
        <w:pStyle w:val="BodyText"/>
        <w:ind w:left="1440" w:hanging="720"/>
        <w:jc w:val="both"/>
        <w:rPr>
          <w:rFonts w:ascii="Trebuchet MS" w:hAnsi="Trebuchet MS"/>
          <w:b w:val="0"/>
          <w:sz w:val="22"/>
          <w:szCs w:val="22"/>
        </w:rPr>
      </w:pPr>
      <w:r w:rsidRPr="00D512E5">
        <w:rPr>
          <w:rFonts w:ascii="Trebuchet MS" w:hAnsi="Trebuchet MS"/>
          <w:b w:val="0"/>
          <w:noProof/>
          <w:sz w:val="22"/>
          <w:szCs w:val="22"/>
          <w:lang w:eastAsia="en-GB"/>
        </w:rPr>
        <w:drawing>
          <wp:inline distT="0" distB="0" distL="0" distR="0">
            <wp:extent cx="2286000" cy="21221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122170"/>
                    </a:xfrm>
                    <a:prstGeom prst="rect">
                      <a:avLst/>
                    </a:prstGeom>
                    <a:noFill/>
                    <a:ln>
                      <a:noFill/>
                    </a:ln>
                  </pic:spPr>
                </pic:pic>
              </a:graphicData>
            </a:graphic>
          </wp:inline>
        </w:drawing>
      </w:r>
      <w:r w:rsidR="009C10AC">
        <w:rPr>
          <w:rFonts w:ascii="Trebuchet MS" w:hAnsi="Trebuchet MS"/>
          <w:b w:val="0"/>
          <w:sz w:val="22"/>
          <w:szCs w:val="22"/>
        </w:rPr>
        <w:t xml:space="preserve">        </w:t>
      </w:r>
      <w:r w:rsidRPr="00472BC9">
        <w:rPr>
          <w:noProof/>
          <w:lang w:eastAsia="en-GB"/>
        </w:rPr>
        <w:drawing>
          <wp:inline distT="0" distB="0" distL="0" distR="0">
            <wp:extent cx="2579370" cy="206184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9370" cy="2061845"/>
                    </a:xfrm>
                    <a:prstGeom prst="rect">
                      <a:avLst/>
                    </a:prstGeom>
                    <a:noFill/>
                    <a:ln>
                      <a:noFill/>
                    </a:ln>
                  </pic:spPr>
                </pic:pic>
              </a:graphicData>
            </a:graphic>
          </wp:inline>
        </w:drawing>
      </w:r>
    </w:p>
    <w:p w:rsidR="00440BBB" w:rsidRDefault="00440BBB" w:rsidP="00440BBB">
      <w:pPr>
        <w:pStyle w:val="BodyText"/>
        <w:ind w:left="1440" w:hanging="720"/>
        <w:jc w:val="both"/>
        <w:rPr>
          <w:rFonts w:ascii="Trebuchet MS" w:hAnsi="Trebuchet MS"/>
          <w:b w:val="0"/>
          <w:sz w:val="22"/>
          <w:szCs w:val="22"/>
        </w:rPr>
      </w:pPr>
    </w:p>
    <w:p w:rsidR="00440BBB" w:rsidRPr="009C10AC" w:rsidRDefault="009C10AC" w:rsidP="00BE4F10">
      <w:pPr>
        <w:pStyle w:val="BodyText"/>
        <w:jc w:val="both"/>
        <w:rPr>
          <w:rFonts w:ascii="Trebuchet MS" w:hAnsi="Trebuchet MS"/>
          <w:b w:val="0"/>
          <w:sz w:val="22"/>
          <w:szCs w:val="22"/>
          <w:u w:val="single"/>
        </w:rPr>
      </w:pPr>
      <w:r>
        <w:rPr>
          <w:rFonts w:ascii="Trebuchet MS" w:hAnsi="Trebuchet MS"/>
          <w:b w:val="0"/>
          <w:sz w:val="22"/>
          <w:szCs w:val="22"/>
        </w:rPr>
        <w:t xml:space="preserve">                     </w:t>
      </w:r>
      <w:r w:rsidRPr="009C10AC">
        <w:rPr>
          <w:rFonts w:ascii="Trebuchet MS" w:hAnsi="Trebuchet MS"/>
          <w:b w:val="0"/>
          <w:sz w:val="22"/>
          <w:szCs w:val="22"/>
          <w:u w:val="single"/>
        </w:rPr>
        <w:t>Proposed Site Plan                                   Proposed Floor Plans</w:t>
      </w:r>
    </w:p>
    <w:p w:rsidR="009C10AC" w:rsidRPr="00FF3B1B" w:rsidRDefault="009C10AC" w:rsidP="00BE4F10">
      <w:pPr>
        <w:pStyle w:val="BodyText"/>
        <w:jc w:val="both"/>
        <w:rPr>
          <w:rFonts w:ascii="Trebuchet MS" w:hAnsi="Trebuchet MS"/>
          <w:b w:val="0"/>
          <w:sz w:val="22"/>
          <w:szCs w:val="22"/>
        </w:rPr>
      </w:pPr>
    </w:p>
    <w:p w:rsidR="002E5BD8" w:rsidRPr="00FF3B1B" w:rsidRDefault="002E5BD8" w:rsidP="002E5BD8">
      <w:pPr>
        <w:numPr>
          <w:ilvl w:val="0"/>
          <w:numId w:val="24"/>
        </w:numPr>
        <w:ind w:hanging="720"/>
        <w:jc w:val="both"/>
        <w:rPr>
          <w:b/>
          <w:bCs/>
          <w:sz w:val="22"/>
          <w:szCs w:val="22"/>
        </w:rPr>
      </w:pPr>
      <w:r w:rsidRPr="00FF3B1B">
        <w:rPr>
          <w:b/>
          <w:bCs/>
          <w:sz w:val="22"/>
          <w:szCs w:val="22"/>
        </w:rPr>
        <w:t xml:space="preserve">RELEVANT PLANNING HISTORY </w:t>
      </w:r>
    </w:p>
    <w:p w:rsidR="002E5BD8" w:rsidRPr="00FF3B1B" w:rsidRDefault="002E5BD8" w:rsidP="002E5BD8">
      <w:pPr>
        <w:jc w:val="both"/>
        <w:rPr>
          <w:b/>
          <w:bCs/>
          <w:sz w:val="22"/>
          <w:szCs w:val="22"/>
        </w:rPr>
      </w:pPr>
    </w:p>
    <w:p w:rsidR="002E5BD8" w:rsidRPr="004D4304" w:rsidRDefault="00BE4F10" w:rsidP="002E5BD8">
      <w:pPr>
        <w:ind w:left="720"/>
        <w:jc w:val="both"/>
        <w:rPr>
          <w:bCs/>
          <w:sz w:val="22"/>
          <w:szCs w:val="22"/>
        </w:rPr>
      </w:pPr>
      <w:r w:rsidRPr="00BE4F10">
        <w:rPr>
          <w:bCs/>
          <w:sz w:val="22"/>
          <w:szCs w:val="22"/>
        </w:rPr>
        <w:t>None</w:t>
      </w:r>
    </w:p>
    <w:p w:rsidR="002E5BD8" w:rsidRPr="00FF3B1B" w:rsidRDefault="002E5BD8" w:rsidP="002E5BD8">
      <w:pPr>
        <w:jc w:val="both"/>
        <w:rPr>
          <w:b/>
          <w:bCs/>
          <w:sz w:val="22"/>
          <w:szCs w:val="22"/>
        </w:rPr>
      </w:pPr>
    </w:p>
    <w:p w:rsidR="002E5BD8" w:rsidRPr="00FF3B1B" w:rsidRDefault="002E5BD8" w:rsidP="002E5BD8">
      <w:pPr>
        <w:jc w:val="both"/>
        <w:rPr>
          <w:b/>
          <w:bCs/>
          <w:sz w:val="22"/>
          <w:szCs w:val="22"/>
        </w:rPr>
      </w:pPr>
      <w:r w:rsidRPr="00FF3B1B">
        <w:rPr>
          <w:b/>
          <w:bCs/>
          <w:sz w:val="22"/>
          <w:szCs w:val="22"/>
        </w:rPr>
        <w:t>4.</w:t>
      </w:r>
      <w:r w:rsidRPr="00FF3B1B">
        <w:rPr>
          <w:b/>
          <w:bCs/>
          <w:sz w:val="22"/>
          <w:szCs w:val="22"/>
        </w:rPr>
        <w:tab/>
        <w:t>CONSULTATIONS</w:t>
      </w:r>
    </w:p>
    <w:p w:rsidR="002E5BD8" w:rsidRPr="00FF3B1B" w:rsidRDefault="002E5BD8" w:rsidP="002E5BD8">
      <w:pPr>
        <w:jc w:val="both"/>
        <w:rPr>
          <w:b/>
          <w:bCs/>
          <w:sz w:val="22"/>
          <w:szCs w:val="22"/>
        </w:rPr>
      </w:pPr>
    </w:p>
    <w:p w:rsidR="002E5BD8" w:rsidRDefault="002E5BD8" w:rsidP="002E5BD8">
      <w:pPr>
        <w:ind w:left="720"/>
        <w:jc w:val="both"/>
        <w:rPr>
          <w:sz w:val="22"/>
          <w:szCs w:val="22"/>
        </w:rPr>
      </w:pPr>
      <w:r w:rsidRPr="00FF3B1B">
        <w:rPr>
          <w:sz w:val="22"/>
          <w:szCs w:val="22"/>
        </w:rPr>
        <w:t>The following addresses were consulted by letter.</w:t>
      </w:r>
    </w:p>
    <w:p w:rsidR="002E5BD8" w:rsidRPr="00FF3B1B" w:rsidRDefault="002E5BD8" w:rsidP="002E5BD8">
      <w:pPr>
        <w:ind w:left="720"/>
        <w:jc w:val="both"/>
        <w:rPr>
          <w:b/>
          <w:sz w:val="22"/>
          <w:szCs w:val="22"/>
        </w:rPr>
      </w:pPr>
    </w:p>
    <w:p w:rsidR="002E5BD8" w:rsidRPr="00FF3B1B" w:rsidRDefault="002E5BD8" w:rsidP="002E5BD8">
      <w:pPr>
        <w:ind w:left="720"/>
        <w:rPr>
          <w:sz w:val="22"/>
          <w:szCs w:val="22"/>
        </w:rPr>
      </w:pPr>
      <w:r w:rsidRPr="00FF3B1B">
        <w:rPr>
          <w:sz w:val="22"/>
          <w:szCs w:val="22"/>
        </w:rPr>
        <w:t>33 Kingsway, Caversham, Reading, RG4 6RA</w:t>
      </w:r>
    </w:p>
    <w:p w:rsidR="002E5BD8" w:rsidRPr="00FF3B1B" w:rsidRDefault="002E5BD8" w:rsidP="002E5BD8">
      <w:pPr>
        <w:ind w:left="720"/>
        <w:rPr>
          <w:sz w:val="22"/>
          <w:szCs w:val="22"/>
        </w:rPr>
      </w:pPr>
      <w:r>
        <w:rPr>
          <w:sz w:val="22"/>
          <w:szCs w:val="22"/>
        </w:rPr>
        <w:t>37 Kingsway, Caversham, Reading, RG4 6RA</w:t>
      </w:r>
    </w:p>
    <w:p w:rsidR="002E5BD8" w:rsidRPr="00FF3B1B" w:rsidRDefault="002E5BD8" w:rsidP="002E5BD8">
      <w:pPr>
        <w:ind w:left="1440" w:hanging="720"/>
        <w:jc w:val="both"/>
        <w:rPr>
          <w:sz w:val="22"/>
          <w:szCs w:val="22"/>
        </w:rPr>
      </w:pPr>
    </w:p>
    <w:p w:rsidR="002E5BD8" w:rsidRDefault="00BE4F10" w:rsidP="002E5BD8">
      <w:pPr>
        <w:ind w:left="1440" w:hanging="720"/>
        <w:jc w:val="both"/>
        <w:rPr>
          <w:sz w:val="22"/>
          <w:szCs w:val="22"/>
        </w:rPr>
      </w:pPr>
      <w:r>
        <w:rPr>
          <w:sz w:val="22"/>
          <w:szCs w:val="22"/>
        </w:rPr>
        <w:t>No l</w:t>
      </w:r>
      <w:r w:rsidR="002E5BD8" w:rsidRPr="00FF3B1B">
        <w:rPr>
          <w:sz w:val="22"/>
          <w:szCs w:val="22"/>
        </w:rPr>
        <w:t>etters of representatio</w:t>
      </w:r>
      <w:r>
        <w:rPr>
          <w:sz w:val="22"/>
          <w:szCs w:val="22"/>
        </w:rPr>
        <w:t>n have been received.</w:t>
      </w:r>
    </w:p>
    <w:p w:rsidR="00BE4F10" w:rsidRDefault="00BE4F10" w:rsidP="002E5BD8">
      <w:pPr>
        <w:ind w:left="1440" w:hanging="720"/>
        <w:jc w:val="both"/>
        <w:rPr>
          <w:sz w:val="22"/>
          <w:szCs w:val="22"/>
        </w:rPr>
      </w:pPr>
    </w:p>
    <w:p w:rsidR="00BE4F10" w:rsidRDefault="00BE4F10" w:rsidP="002E5BD8">
      <w:pPr>
        <w:ind w:left="1440" w:hanging="720"/>
        <w:jc w:val="both"/>
        <w:rPr>
          <w:sz w:val="22"/>
          <w:szCs w:val="22"/>
        </w:rPr>
      </w:pPr>
      <w:r w:rsidRPr="00BE4F10">
        <w:rPr>
          <w:sz w:val="22"/>
          <w:szCs w:val="22"/>
          <w:u w:val="single"/>
        </w:rPr>
        <w:t>Transport Comments</w:t>
      </w:r>
      <w:r>
        <w:rPr>
          <w:sz w:val="22"/>
          <w:szCs w:val="22"/>
        </w:rPr>
        <w:t>.</w:t>
      </w:r>
    </w:p>
    <w:p w:rsidR="00BE4F10" w:rsidRPr="00BE4F10" w:rsidRDefault="00BE4F10" w:rsidP="00BE4F10">
      <w:pPr>
        <w:overflowPunct/>
        <w:adjustRightInd/>
        <w:ind w:left="720"/>
        <w:jc w:val="both"/>
        <w:textAlignment w:val="auto"/>
        <w:rPr>
          <w:rFonts w:cs="Trebuchet MS"/>
          <w:i/>
          <w:sz w:val="22"/>
          <w:szCs w:val="22"/>
          <w:lang w:val="en-US"/>
        </w:rPr>
      </w:pPr>
      <w:r w:rsidRPr="00BE4F10">
        <w:rPr>
          <w:rFonts w:cs="Trebuchet MS"/>
          <w:i/>
          <w:sz w:val="22"/>
          <w:szCs w:val="22"/>
          <w:lang w:val="en-US"/>
        </w:rPr>
        <w:t xml:space="preserve">The conversion of the garage will result in the loss of a parking space, an alternative parking layout has not been provided.  </w:t>
      </w:r>
    </w:p>
    <w:p w:rsidR="00BE4F10" w:rsidRPr="00BE4F10" w:rsidRDefault="00BE4F10" w:rsidP="00BE4F10">
      <w:pPr>
        <w:overflowPunct/>
        <w:ind w:left="720"/>
        <w:jc w:val="both"/>
        <w:textAlignment w:val="auto"/>
        <w:rPr>
          <w:rFonts w:cs="Trebuchet MS"/>
          <w:i/>
          <w:color w:val="000000"/>
          <w:sz w:val="22"/>
          <w:szCs w:val="22"/>
          <w:lang w:eastAsia="en-GB"/>
        </w:rPr>
      </w:pPr>
      <w:r w:rsidRPr="00BE4F10">
        <w:rPr>
          <w:rFonts w:cs="Trebuchet MS"/>
          <w:i/>
          <w:color w:val="000000"/>
          <w:sz w:val="22"/>
          <w:szCs w:val="22"/>
          <w:lang w:eastAsia="en-GB"/>
        </w:rPr>
        <w:t xml:space="preserve"> </w:t>
      </w:r>
    </w:p>
    <w:p w:rsidR="00BE4F10" w:rsidRPr="00BE4F10" w:rsidRDefault="00BE4F10" w:rsidP="00BE4F10">
      <w:pPr>
        <w:overflowPunct/>
        <w:adjustRightInd/>
        <w:ind w:left="720"/>
        <w:jc w:val="both"/>
        <w:textAlignment w:val="auto"/>
        <w:rPr>
          <w:rFonts w:cs="Trebuchet MS"/>
          <w:i/>
          <w:sz w:val="22"/>
          <w:szCs w:val="22"/>
          <w:lang w:val="en-US"/>
        </w:rPr>
      </w:pPr>
      <w:r w:rsidRPr="00BE4F10">
        <w:rPr>
          <w:rFonts w:cs="Trebuchet MS"/>
          <w:i/>
          <w:sz w:val="22"/>
          <w:szCs w:val="22"/>
          <w:lang w:val="en-US"/>
        </w:rPr>
        <w:t>The Vehicle hard-standing area on property frontage should have minimum dimensions of at least 2.4m wide (along the boundary entry point) and a minimum 4.8m length (this is the minimum depth of property frontage. Note: This is a minimum requirement; a greater size may be required to accommodate more than one vehicle and to allow for property access/doorways etc. It is not permitted for vehicles to overhang the public highway as this can constitute an obstruction of the public highway under the Highways Act 1980.</w:t>
      </w:r>
    </w:p>
    <w:p w:rsidR="00BE4F10" w:rsidRPr="00BE4F10" w:rsidRDefault="00BE4F10" w:rsidP="00BE4F10">
      <w:pPr>
        <w:overflowPunct/>
        <w:adjustRightInd/>
        <w:ind w:left="720"/>
        <w:jc w:val="both"/>
        <w:textAlignment w:val="auto"/>
        <w:rPr>
          <w:rFonts w:cs="Trebuchet MS"/>
          <w:i/>
          <w:sz w:val="22"/>
          <w:szCs w:val="22"/>
          <w:lang w:val="en-US"/>
        </w:rPr>
      </w:pPr>
    </w:p>
    <w:p w:rsidR="00BE4F10" w:rsidRPr="00BE4F10" w:rsidRDefault="00BE4F10" w:rsidP="00BE4F10">
      <w:pPr>
        <w:overflowPunct/>
        <w:adjustRightInd/>
        <w:ind w:left="720"/>
        <w:jc w:val="both"/>
        <w:textAlignment w:val="auto"/>
        <w:rPr>
          <w:rFonts w:cs="Trebuchet MS"/>
          <w:i/>
          <w:sz w:val="22"/>
          <w:szCs w:val="22"/>
          <w:lang w:val="en-US"/>
        </w:rPr>
      </w:pPr>
      <w:r w:rsidRPr="00BE4F10">
        <w:rPr>
          <w:rFonts w:cs="Trebuchet MS"/>
          <w:i/>
          <w:sz w:val="22"/>
          <w:szCs w:val="22"/>
          <w:lang w:val="en-US"/>
        </w:rPr>
        <w:t xml:space="preserve">iShare measurements indicate that the length of the drive is insufficient to allow for tandem parking, therefore an alternative layout will need to be provided.  The lamp column located on the property boundary will also need to be illustrated to ensure there is no conflict of movement. </w:t>
      </w:r>
    </w:p>
    <w:p w:rsidR="00BE4F10" w:rsidRPr="00BE4F10" w:rsidRDefault="00BE4F10" w:rsidP="00BE4F10">
      <w:pPr>
        <w:overflowPunct/>
        <w:ind w:left="720"/>
        <w:jc w:val="both"/>
        <w:textAlignment w:val="auto"/>
        <w:rPr>
          <w:rFonts w:cs="Trebuchet MS"/>
          <w:i/>
          <w:sz w:val="22"/>
          <w:szCs w:val="22"/>
          <w:lang w:val="en-US"/>
        </w:rPr>
      </w:pPr>
    </w:p>
    <w:p w:rsidR="00BE4F10" w:rsidRPr="00BE4F10" w:rsidRDefault="00BE4F10" w:rsidP="00BE4F10">
      <w:pPr>
        <w:overflowPunct/>
        <w:ind w:left="720"/>
        <w:jc w:val="both"/>
        <w:textAlignment w:val="auto"/>
        <w:rPr>
          <w:rFonts w:cs="Trebuchet MS"/>
          <w:i/>
          <w:sz w:val="22"/>
          <w:szCs w:val="22"/>
          <w:lang w:val="en-US"/>
        </w:rPr>
      </w:pPr>
      <w:r w:rsidRPr="00BE4F10">
        <w:rPr>
          <w:rFonts w:cs="Trebuchet MS"/>
          <w:i/>
          <w:sz w:val="22"/>
          <w:szCs w:val="22"/>
          <w:lang w:val="en-US"/>
        </w:rPr>
        <w:t xml:space="preserve">Water run-off from private property onto the public highway is not permitted. An appropriate method of drainage needs to be provided within the property curtilage including the use of suitable permeable surfacing materials. </w:t>
      </w:r>
    </w:p>
    <w:p w:rsidR="00BE4F10" w:rsidRPr="00BE4F10" w:rsidRDefault="00BE4F10" w:rsidP="00BE4F10">
      <w:pPr>
        <w:overflowPunct/>
        <w:ind w:left="720"/>
        <w:jc w:val="both"/>
        <w:textAlignment w:val="auto"/>
        <w:rPr>
          <w:rFonts w:cs="Trebuchet MS"/>
          <w:i/>
          <w:sz w:val="22"/>
          <w:szCs w:val="22"/>
          <w:lang w:val="en-US"/>
        </w:rPr>
      </w:pPr>
    </w:p>
    <w:p w:rsidR="00BE4F10" w:rsidRPr="00BE4F10" w:rsidRDefault="00BE4F10" w:rsidP="00BE4F10">
      <w:pPr>
        <w:overflowPunct/>
        <w:adjustRightInd/>
        <w:ind w:left="720"/>
        <w:jc w:val="both"/>
        <w:textAlignment w:val="auto"/>
        <w:rPr>
          <w:rFonts w:cs="Trebuchet MS"/>
          <w:i/>
          <w:sz w:val="22"/>
          <w:szCs w:val="22"/>
          <w:lang w:val="en-US"/>
        </w:rPr>
      </w:pPr>
      <w:r w:rsidRPr="00BE4F10">
        <w:rPr>
          <w:rFonts w:cs="Trebuchet MS"/>
          <w:i/>
          <w:sz w:val="22"/>
          <w:szCs w:val="22"/>
          <w:lang w:val="en-US"/>
        </w:rPr>
        <w:t>Revised plans illustrating 2 off road parking spaces, access and the lamp column are required.</w:t>
      </w:r>
    </w:p>
    <w:p w:rsidR="00BE4F10" w:rsidRPr="00BE4F10" w:rsidRDefault="00BE4F10" w:rsidP="00BE4F10">
      <w:pPr>
        <w:overflowPunct/>
        <w:adjustRightInd/>
        <w:jc w:val="both"/>
        <w:textAlignment w:val="auto"/>
        <w:rPr>
          <w:rFonts w:cs="Trebuchet MS"/>
          <w:szCs w:val="24"/>
          <w:lang w:val="en-US"/>
        </w:rPr>
      </w:pPr>
    </w:p>
    <w:p w:rsidR="002E5BD8" w:rsidRPr="008138D4" w:rsidRDefault="002E5BD8" w:rsidP="002E5BD8">
      <w:pPr>
        <w:overflowPunct/>
        <w:adjustRightInd/>
        <w:ind w:left="720"/>
        <w:jc w:val="both"/>
        <w:textAlignment w:val="auto"/>
        <w:rPr>
          <w:rFonts w:cs="Arial"/>
          <w:b/>
          <w:bCs/>
          <w:color w:val="000000"/>
          <w:sz w:val="22"/>
          <w:szCs w:val="22"/>
          <w:lang w:eastAsia="en-GB"/>
        </w:rPr>
      </w:pPr>
      <w:r w:rsidRPr="008138D4">
        <w:rPr>
          <w:rFonts w:cs="Arial"/>
          <w:b/>
          <w:bCs/>
          <w:color w:val="000000"/>
          <w:sz w:val="22"/>
          <w:szCs w:val="22"/>
          <w:lang w:eastAsia="en-GB"/>
        </w:rPr>
        <w:t>Equality Act 2010:</w:t>
      </w:r>
    </w:p>
    <w:p w:rsidR="002E5BD8" w:rsidRPr="008138D4" w:rsidRDefault="002E5BD8" w:rsidP="002E5BD8">
      <w:pPr>
        <w:overflowPunct/>
        <w:adjustRightInd/>
        <w:ind w:left="720"/>
        <w:jc w:val="both"/>
        <w:textAlignment w:val="auto"/>
        <w:rPr>
          <w:rFonts w:cs="Arial"/>
          <w:bCs/>
          <w:color w:val="000000"/>
          <w:sz w:val="22"/>
          <w:szCs w:val="22"/>
          <w:lang w:eastAsia="en-GB"/>
        </w:rPr>
      </w:pPr>
      <w:r w:rsidRPr="008138D4">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E5BD8" w:rsidRPr="00FF3B1B" w:rsidRDefault="002E5BD8" w:rsidP="002E5BD8">
      <w:pPr>
        <w:ind w:left="720" w:hanging="720"/>
        <w:jc w:val="both"/>
        <w:rPr>
          <w:sz w:val="22"/>
          <w:szCs w:val="22"/>
        </w:rPr>
      </w:pPr>
    </w:p>
    <w:p w:rsidR="002E5BD8" w:rsidRPr="00FF3B1B" w:rsidRDefault="002E5BD8" w:rsidP="002E5BD8">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2E5BD8" w:rsidRPr="00FF3B1B" w:rsidRDefault="002E5BD8" w:rsidP="002E5BD8">
      <w:pPr>
        <w:ind w:left="720"/>
        <w:jc w:val="both"/>
        <w:rPr>
          <w:bCs/>
          <w:sz w:val="22"/>
          <w:szCs w:val="22"/>
          <w:lang w:eastAsia="en-GB"/>
        </w:rPr>
      </w:pPr>
    </w:p>
    <w:p w:rsidR="002E5BD8" w:rsidRPr="00FF3B1B" w:rsidRDefault="002E5BD8" w:rsidP="002E5BD8">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2E5BD8" w:rsidRPr="00FF3B1B" w:rsidRDefault="002E5BD8" w:rsidP="002E5BD8">
      <w:pPr>
        <w:jc w:val="both"/>
        <w:rPr>
          <w:b/>
          <w:bCs/>
          <w:sz w:val="22"/>
          <w:szCs w:val="22"/>
          <w:lang w:eastAsia="en-GB"/>
        </w:rPr>
      </w:pPr>
    </w:p>
    <w:p w:rsidR="002E5BD8" w:rsidRPr="00FF3B1B" w:rsidRDefault="002E5BD8" w:rsidP="002E5BD8">
      <w:pPr>
        <w:ind w:left="720"/>
        <w:jc w:val="both"/>
        <w:rPr>
          <w:b/>
          <w:bCs/>
          <w:sz w:val="22"/>
          <w:szCs w:val="22"/>
          <w:u w:val="single"/>
          <w:lang w:eastAsia="en-GB"/>
        </w:rPr>
      </w:pPr>
      <w:r w:rsidRPr="00FF3B1B">
        <w:rPr>
          <w:b/>
          <w:bCs/>
          <w:sz w:val="22"/>
          <w:szCs w:val="22"/>
          <w:u w:val="single"/>
          <w:lang w:eastAsia="en-GB"/>
        </w:rPr>
        <w:t>National Policy</w:t>
      </w:r>
    </w:p>
    <w:p w:rsidR="002E5BD8" w:rsidRPr="00FF3B1B" w:rsidRDefault="002E5BD8" w:rsidP="002E5BD8">
      <w:pPr>
        <w:ind w:left="720"/>
        <w:jc w:val="both"/>
        <w:rPr>
          <w:bCs/>
          <w:sz w:val="22"/>
          <w:szCs w:val="22"/>
          <w:lang w:eastAsia="en-GB"/>
        </w:rPr>
      </w:pPr>
      <w:r w:rsidRPr="00FF3B1B">
        <w:rPr>
          <w:bCs/>
          <w:sz w:val="22"/>
          <w:szCs w:val="22"/>
          <w:lang w:eastAsia="en-GB"/>
        </w:rPr>
        <w:t xml:space="preserve">National Planning Policy Framework </w:t>
      </w:r>
    </w:p>
    <w:p w:rsidR="002E5BD8" w:rsidRPr="00FF3B1B" w:rsidRDefault="002E5BD8" w:rsidP="002E5BD8">
      <w:pPr>
        <w:ind w:left="720"/>
        <w:jc w:val="both"/>
        <w:rPr>
          <w:bCs/>
          <w:sz w:val="22"/>
          <w:szCs w:val="22"/>
          <w:lang w:eastAsia="en-GB"/>
        </w:rPr>
      </w:pPr>
      <w:r w:rsidRPr="00FF3B1B">
        <w:rPr>
          <w:bCs/>
          <w:sz w:val="22"/>
          <w:szCs w:val="22"/>
          <w:lang w:eastAsia="en-GB"/>
        </w:rPr>
        <w:t>National Planning Practice Guidance</w:t>
      </w:r>
    </w:p>
    <w:p w:rsidR="002E5BD8" w:rsidRDefault="002E5BD8" w:rsidP="002E5BD8">
      <w:pPr>
        <w:ind w:left="720"/>
        <w:jc w:val="both"/>
        <w:rPr>
          <w:bCs/>
          <w:sz w:val="22"/>
          <w:szCs w:val="22"/>
          <w:lang w:eastAsia="en-GB"/>
        </w:rPr>
      </w:pPr>
    </w:p>
    <w:p w:rsidR="002E5BD8" w:rsidRPr="00FF3B1B" w:rsidRDefault="002E5BD8" w:rsidP="002E5BD8">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2E5BD8" w:rsidRPr="00917B3D" w:rsidRDefault="002E5BD8" w:rsidP="002E5BD8">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2E5BD8" w:rsidRPr="00917B3D" w:rsidRDefault="002E5BD8" w:rsidP="002E5BD8">
      <w:pPr>
        <w:ind w:left="720"/>
        <w:jc w:val="both"/>
        <w:rPr>
          <w:bCs/>
          <w:sz w:val="22"/>
          <w:szCs w:val="22"/>
        </w:rPr>
      </w:pPr>
      <w:r>
        <w:rPr>
          <w:bCs/>
          <w:sz w:val="22"/>
          <w:szCs w:val="22"/>
        </w:rPr>
        <w:t>CC8</w:t>
      </w:r>
      <w:r w:rsidRPr="00917B3D">
        <w:rPr>
          <w:bCs/>
          <w:sz w:val="22"/>
          <w:szCs w:val="22"/>
        </w:rPr>
        <w:t xml:space="preserve"> (Safeguarding Amenity) </w:t>
      </w:r>
    </w:p>
    <w:p w:rsidR="002E5BD8" w:rsidRPr="00917B3D" w:rsidRDefault="002E5BD8" w:rsidP="002E5BD8">
      <w:pPr>
        <w:ind w:left="720"/>
        <w:jc w:val="both"/>
        <w:rPr>
          <w:bCs/>
          <w:sz w:val="22"/>
          <w:szCs w:val="22"/>
        </w:rPr>
      </w:pPr>
      <w:r>
        <w:rPr>
          <w:bCs/>
          <w:sz w:val="22"/>
          <w:szCs w:val="22"/>
        </w:rPr>
        <w:t>H9</w:t>
      </w:r>
      <w:r w:rsidRPr="00917B3D">
        <w:rPr>
          <w:bCs/>
          <w:sz w:val="22"/>
          <w:szCs w:val="22"/>
        </w:rPr>
        <w:t xml:space="preserve"> (House Extensions and Ancillary Accommodation)</w:t>
      </w:r>
    </w:p>
    <w:p w:rsidR="002E5BD8" w:rsidRPr="00A4606F" w:rsidRDefault="002E5BD8" w:rsidP="002E5BD8">
      <w:pPr>
        <w:ind w:left="720"/>
        <w:jc w:val="both"/>
        <w:rPr>
          <w:sz w:val="22"/>
          <w:szCs w:val="22"/>
          <w:lang w:eastAsia="en-GB"/>
        </w:rPr>
      </w:pPr>
      <w:r w:rsidRPr="00A4606F">
        <w:rPr>
          <w:sz w:val="22"/>
          <w:szCs w:val="22"/>
          <w:lang w:eastAsia="en-GB"/>
        </w:rPr>
        <w:t>TR3 (Access Traffic and Highway-related Matters)</w:t>
      </w:r>
    </w:p>
    <w:p w:rsidR="002E5BD8" w:rsidRPr="00026BE6" w:rsidRDefault="002E5BD8" w:rsidP="002E5BD8">
      <w:pPr>
        <w:ind w:left="720"/>
        <w:jc w:val="both"/>
        <w:rPr>
          <w:sz w:val="22"/>
          <w:szCs w:val="22"/>
          <w:lang w:eastAsia="en-GB"/>
        </w:rPr>
      </w:pPr>
      <w:r w:rsidRPr="00A4606F">
        <w:rPr>
          <w:sz w:val="22"/>
          <w:szCs w:val="22"/>
          <w:lang w:eastAsia="en-GB"/>
        </w:rPr>
        <w:t>TR5 (Car and Cycle Parking)</w:t>
      </w:r>
    </w:p>
    <w:p w:rsidR="004A742F" w:rsidRDefault="004A742F" w:rsidP="002E5BD8">
      <w:pPr>
        <w:ind w:left="720"/>
        <w:jc w:val="both"/>
        <w:rPr>
          <w:b/>
          <w:bCs/>
          <w:sz w:val="22"/>
          <w:szCs w:val="22"/>
          <w:u w:val="single"/>
          <w:lang w:eastAsia="en-GB"/>
        </w:rPr>
      </w:pPr>
    </w:p>
    <w:p w:rsidR="002E5BD8" w:rsidRPr="00FF3B1B" w:rsidRDefault="002E5BD8" w:rsidP="002E5BD8">
      <w:pPr>
        <w:ind w:left="720"/>
        <w:jc w:val="both"/>
        <w:rPr>
          <w:b/>
          <w:bCs/>
          <w:sz w:val="22"/>
          <w:szCs w:val="22"/>
          <w:u w:val="single"/>
          <w:lang w:eastAsia="en-GB"/>
        </w:rPr>
      </w:pPr>
      <w:r w:rsidRPr="00FF3B1B">
        <w:rPr>
          <w:b/>
          <w:bCs/>
          <w:sz w:val="22"/>
          <w:szCs w:val="22"/>
          <w:u w:val="single"/>
          <w:lang w:eastAsia="en-GB"/>
        </w:rPr>
        <w:t>SPD</w:t>
      </w:r>
    </w:p>
    <w:p w:rsidR="002E5BD8" w:rsidRDefault="002E5BD8" w:rsidP="004A742F">
      <w:pPr>
        <w:overflowPunct/>
        <w:autoSpaceDE/>
        <w:autoSpaceDN/>
        <w:adjustRightInd/>
        <w:ind w:firstLine="720"/>
        <w:textAlignment w:val="auto"/>
        <w:rPr>
          <w:sz w:val="22"/>
          <w:szCs w:val="22"/>
        </w:rPr>
      </w:pPr>
      <w:r w:rsidRPr="00FF3B1B">
        <w:rPr>
          <w:sz w:val="22"/>
          <w:szCs w:val="22"/>
        </w:rPr>
        <w:t>Desi</w:t>
      </w:r>
      <w:r w:rsidR="004A742F">
        <w:rPr>
          <w:sz w:val="22"/>
          <w:szCs w:val="22"/>
        </w:rPr>
        <w:t>gn Guide to House Extensions 2021</w:t>
      </w:r>
    </w:p>
    <w:p w:rsidR="002E5BD8" w:rsidRPr="00FA05A6" w:rsidRDefault="002E5BD8" w:rsidP="002E5BD8">
      <w:pPr>
        <w:ind w:left="720"/>
        <w:jc w:val="both"/>
        <w:rPr>
          <w:sz w:val="22"/>
          <w:szCs w:val="22"/>
        </w:rPr>
      </w:pPr>
      <w:r w:rsidRPr="00A4606F">
        <w:rPr>
          <w:sz w:val="22"/>
          <w:szCs w:val="22"/>
        </w:rPr>
        <w:t>Revised Parking Standards and Design SPD 2011</w:t>
      </w:r>
    </w:p>
    <w:p w:rsidR="002E5BD8" w:rsidRPr="00FF3B1B" w:rsidRDefault="002E5BD8" w:rsidP="002E5BD8">
      <w:pPr>
        <w:jc w:val="both"/>
        <w:rPr>
          <w:b/>
          <w:bCs/>
          <w:sz w:val="22"/>
          <w:szCs w:val="22"/>
        </w:rPr>
      </w:pPr>
    </w:p>
    <w:p w:rsidR="002E5BD8" w:rsidRPr="00FF3B1B" w:rsidRDefault="002E5BD8" w:rsidP="002E5BD8">
      <w:pPr>
        <w:jc w:val="both"/>
        <w:rPr>
          <w:b/>
          <w:bCs/>
          <w:sz w:val="22"/>
          <w:szCs w:val="22"/>
        </w:rPr>
      </w:pPr>
      <w:r w:rsidRPr="00FF3B1B">
        <w:rPr>
          <w:b/>
          <w:bCs/>
          <w:sz w:val="22"/>
          <w:szCs w:val="22"/>
        </w:rPr>
        <w:t>6.</w:t>
      </w:r>
      <w:r w:rsidRPr="00FF3B1B">
        <w:rPr>
          <w:b/>
          <w:bCs/>
          <w:sz w:val="22"/>
          <w:szCs w:val="22"/>
        </w:rPr>
        <w:tab/>
        <w:t>APPRAISAL</w:t>
      </w:r>
    </w:p>
    <w:p w:rsidR="002E5BD8" w:rsidRPr="006D3285" w:rsidRDefault="002E5BD8" w:rsidP="002E5BD8">
      <w:pPr>
        <w:ind w:left="720"/>
        <w:rPr>
          <w:b/>
          <w:bCs/>
          <w:sz w:val="22"/>
          <w:szCs w:val="22"/>
          <w:u w:val="single"/>
          <w:lang w:eastAsia="en-GB"/>
        </w:rPr>
      </w:pPr>
      <w:r w:rsidRPr="006D3285">
        <w:rPr>
          <w:b/>
          <w:bCs/>
          <w:sz w:val="22"/>
          <w:szCs w:val="22"/>
          <w:u w:val="single"/>
          <w:lang w:eastAsia="en-GB"/>
        </w:rPr>
        <w:t>Character and Appearance</w:t>
      </w:r>
    </w:p>
    <w:p w:rsidR="002E5BD8" w:rsidRPr="00FA05A6" w:rsidRDefault="002E5BD8" w:rsidP="002E5BD8">
      <w:pPr>
        <w:ind w:left="720"/>
        <w:rPr>
          <w:sz w:val="22"/>
          <w:szCs w:val="22"/>
          <w:lang w:eastAsia="en-GB"/>
        </w:rPr>
      </w:pPr>
    </w:p>
    <w:p w:rsidR="002E5BD8" w:rsidRDefault="002E5BD8" w:rsidP="004A742F">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BE4F10" w:rsidRDefault="00BE4F10" w:rsidP="004A742F">
      <w:pPr>
        <w:overflowPunct/>
        <w:adjustRightInd/>
        <w:ind w:left="720"/>
        <w:contextualSpacing/>
        <w:jc w:val="both"/>
        <w:textAlignment w:val="auto"/>
        <w:rPr>
          <w:sz w:val="22"/>
          <w:szCs w:val="22"/>
          <w:lang w:eastAsia="en-GB"/>
        </w:rPr>
      </w:pPr>
    </w:p>
    <w:p w:rsidR="00BE4F10" w:rsidRDefault="00BE4F10" w:rsidP="004A742F">
      <w:pPr>
        <w:overflowPunct/>
        <w:adjustRightInd/>
        <w:ind w:left="720"/>
        <w:contextualSpacing/>
        <w:jc w:val="both"/>
        <w:textAlignment w:val="auto"/>
        <w:rPr>
          <w:sz w:val="22"/>
          <w:szCs w:val="22"/>
          <w:lang w:eastAsia="en-GB"/>
        </w:rPr>
      </w:pPr>
      <w:r>
        <w:rPr>
          <w:sz w:val="22"/>
          <w:szCs w:val="22"/>
          <w:lang w:eastAsia="en-GB"/>
        </w:rPr>
        <w:t>This proposal seeks to convert the existing garage into a habitable room, without increasing the footprint of the existing dwelling. The overhanging flat roof that covers part of the existing garage and the front porch is to be changed to a mono-pitch roof. All materials to be used externally are to match the existing materials and the new roof matches the existing extended roof on the adjoining property to the right of the dwelling on the terrace.</w:t>
      </w:r>
      <w:r w:rsidR="00BF5596">
        <w:rPr>
          <w:sz w:val="22"/>
          <w:szCs w:val="22"/>
          <w:lang w:eastAsia="en-GB"/>
        </w:rPr>
        <w:t xml:space="preserve"> The roof change is considered an enhancement of the original flat roof. While the replacement of the garage door with a kitchen window presents a change in appearance to the front façade, this change is not considered to be </w:t>
      </w:r>
      <w:r w:rsidR="004A742F">
        <w:rPr>
          <w:sz w:val="22"/>
          <w:szCs w:val="22"/>
          <w:lang w:eastAsia="en-GB"/>
        </w:rPr>
        <w:t>so</w:t>
      </w:r>
      <w:r w:rsidR="00BF5596">
        <w:rPr>
          <w:sz w:val="22"/>
          <w:szCs w:val="22"/>
          <w:lang w:eastAsia="en-GB"/>
        </w:rPr>
        <w:t xml:space="preserve"> negatively impactful as to be unacceptable, especially as there is an existing similar extension on the next terrace on the same side of the street.</w:t>
      </w:r>
    </w:p>
    <w:p w:rsidR="00BF5596" w:rsidRDefault="00BF5596" w:rsidP="004A742F">
      <w:pPr>
        <w:overflowPunct/>
        <w:adjustRightInd/>
        <w:ind w:left="720"/>
        <w:contextualSpacing/>
        <w:jc w:val="both"/>
        <w:textAlignment w:val="auto"/>
        <w:rPr>
          <w:sz w:val="22"/>
          <w:szCs w:val="22"/>
          <w:lang w:eastAsia="en-GB"/>
        </w:rPr>
      </w:pPr>
    </w:p>
    <w:p w:rsidR="00BF5596" w:rsidRDefault="00BF5596" w:rsidP="004A742F">
      <w:pPr>
        <w:overflowPunct/>
        <w:adjustRightInd/>
        <w:ind w:left="720"/>
        <w:contextualSpacing/>
        <w:jc w:val="both"/>
        <w:textAlignment w:val="auto"/>
        <w:rPr>
          <w:sz w:val="22"/>
          <w:szCs w:val="22"/>
          <w:lang w:eastAsia="en-GB"/>
        </w:rPr>
      </w:pPr>
      <w:r>
        <w:rPr>
          <w:sz w:val="22"/>
          <w:szCs w:val="22"/>
          <w:lang w:eastAsia="en-GB"/>
        </w:rPr>
        <w:t>It is therefore considered that this proposal does not present such an impact as it will be unacceptable in terms of scale, location, materials and design.</w:t>
      </w:r>
    </w:p>
    <w:p w:rsidR="002E5BD8" w:rsidRPr="00FA05A6" w:rsidRDefault="002E5BD8" w:rsidP="002E5BD8">
      <w:pPr>
        <w:overflowPunct/>
        <w:adjustRightInd/>
        <w:contextualSpacing/>
        <w:textAlignment w:val="auto"/>
        <w:rPr>
          <w:sz w:val="22"/>
          <w:szCs w:val="22"/>
          <w:u w:val="single"/>
          <w:lang w:eastAsia="en-GB"/>
        </w:rPr>
      </w:pPr>
    </w:p>
    <w:p w:rsidR="002E5BD8" w:rsidRPr="00FA05A6" w:rsidRDefault="002E5BD8" w:rsidP="002E5BD8">
      <w:pPr>
        <w:ind w:left="720"/>
        <w:rPr>
          <w:b/>
          <w:bCs/>
          <w:sz w:val="22"/>
          <w:szCs w:val="22"/>
          <w:u w:val="single"/>
          <w:lang w:eastAsia="en-GB"/>
        </w:rPr>
      </w:pPr>
      <w:r w:rsidRPr="006D3285">
        <w:rPr>
          <w:b/>
          <w:bCs/>
          <w:sz w:val="22"/>
          <w:szCs w:val="22"/>
          <w:u w:val="single"/>
          <w:lang w:eastAsia="en-GB"/>
        </w:rPr>
        <w:t>Residential Amenity</w:t>
      </w:r>
    </w:p>
    <w:p w:rsidR="002E5BD8" w:rsidRPr="00FA05A6" w:rsidRDefault="002E5BD8" w:rsidP="002E5BD8">
      <w:pPr>
        <w:ind w:left="720"/>
        <w:rPr>
          <w:b/>
          <w:bCs/>
          <w:sz w:val="22"/>
          <w:szCs w:val="22"/>
          <w:u w:val="single"/>
          <w:lang w:eastAsia="en-GB"/>
        </w:rPr>
      </w:pPr>
    </w:p>
    <w:p w:rsidR="002E5BD8" w:rsidRDefault="002E5BD8" w:rsidP="002E5BD8">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4A742F" w:rsidRDefault="004A742F" w:rsidP="002E5BD8">
      <w:pPr>
        <w:overflowPunct/>
        <w:adjustRightInd/>
        <w:ind w:left="720"/>
        <w:jc w:val="both"/>
        <w:textAlignment w:val="auto"/>
        <w:rPr>
          <w:color w:val="000000"/>
          <w:sz w:val="22"/>
          <w:szCs w:val="22"/>
          <w:lang w:eastAsia="en-GB"/>
        </w:rPr>
      </w:pPr>
    </w:p>
    <w:p w:rsidR="004A742F" w:rsidRDefault="004A742F" w:rsidP="002E5BD8">
      <w:pPr>
        <w:overflowPunct/>
        <w:adjustRightInd/>
        <w:ind w:left="720"/>
        <w:jc w:val="both"/>
        <w:textAlignment w:val="auto"/>
        <w:rPr>
          <w:color w:val="000000"/>
          <w:sz w:val="22"/>
          <w:szCs w:val="22"/>
          <w:lang w:eastAsia="en-GB"/>
        </w:rPr>
      </w:pPr>
      <w:r>
        <w:rPr>
          <w:color w:val="000000"/>
          <w:sz w:val="22"/>
          <w:szCs w:val="22"/>
          <w:lang w:eastAsia="en-GB"/>
        </w:rPr>
        <w:t>The proposal does not detrimentally effect amenity.</w:t>
      </w:r>
    </w:p>
    <w:p w:rsidR="00BF5596" w:rsidRDefault="00BF5596" w:rsidP="002E5BD8">
      <w:pPr>
        <w:overflowPunct/>
        <w:adjustRightInd/>
        <w:ind w:left="720"/>
        <w:jc w:val="both"/>
        <w:textAlignment w:val="auto"/>
        <w:rPr>
          <w:color w:val="000000"/>
          <w:sz w:val="22"/>
          <w:szCs w:val="22"/>
          <w:lang w:eastAsia="en-GB"/>
        </w:rPr>
      </w:pPr>
    </w:p>
    <w:p w:rsidR="004A742F" w:rsidRPr="004A742F" w:rsidRDefault="004A742F" w:rsidP="002E5BD8">
      <w:pPr>
        <w:overflowPunct/>
        <w:adjustRightInd/>
        <w:ind w:left="720"/>
        <w:jc w:val="both"/>
        <w:textAlignment w:val="auto"/>
        <w:rPr>
          <w:b/>
          <w:color w:val="000000"/>
          <w:sz w:val="22"/>
          <w:szCs w:val="22"/>
          <w:u w:val="single"/>
          <w:lang w:eastAsia="en-GB"/>
        </w:rPr>
      </w:pPr>
      <w:r w:rsidRPr="004A742F">
        <w:rPr>
          <w:b/>
          <w:color w:val="000000"/>
          <w:sz w:val="22"/>
          <w:szCs w:val="22"/>
          <w:u w:val="single"/>
          <w:lang w:eastAsia="en-GB"/>
        </w:rPr>
        <w:t>Parking/ Access</w:t>
      </w:r>
    </w:p>
    <w:p w:rsidR="00BF5596" w:rsidRDefault="00BF5596" w:rsidP="002E5BD8">
      <w:pPr>
        <w:overflowPunct/>
        <w:adjustRightInd/>
        <w:ind w:left="720"/>
        <w:jc w:val="both"/>
        <w:textAlignment w:val="auto"/>
        <w:rPr>
          <w:color w:val="000000"/>
          <w:sz w:val="22"/>
          <w:szCs w:val="22"/>
          <w:lang w:eastAsia="en-GB"/>
        </w:rPr>
      </w:pPr>
      <w:r>
        <w:rPr>
          <w:color w:val="000000"/>
          <w:sz w:val="22"/>
          <w:szCs w:val="22"/>
          <w:lang w:eastAsia="en-GB"/>
        </w:rPr>
        <w:t>As demonstrated above in this report, Transport had advised on the steps to mitigate the impact of this proposal on the parking and driveway access for the property. This advice has been taken on board and revised drawings provided to allay these concerns. These revised drawings have been accepted by Transport, while appropriate conditions and informative are to be attached to any decision to ensure compliance with Highway requirements.</w:t>
      </w:r>
    </w:p>
    <w:p w:rsidR="00BF5596" w:rsidRDefault="00BF5596" w:rsidP="002E5BD8">
      <w:pPr>
        <w:overflowPunct/>
        <w:adjustRightInd/>
        <w:ind w:left="720"/>
        <w:jc w:val="both"/>
        <w:textAlignment w:val="auto"/>
        <w:rPr>
          <w:color w:val="000000"/>
          <w:sz w:val="22"/>
          <w:szCs w:val="22"/>
          <w:lang w:eastAsia="en-GB"/>
        </w:rPr>
      </w:pPr>
    </w:p>
    <w:p w:rsidR="00064B45" w:rsidRDefault="00BF5596" w:rsidP="002E5BD8">
      <w:pPr>
        <w:overflowPunct/>
        <w:adjustRightInd/>
        <w:ind w:left="720"/>
        <w:jc w:val="both"/>
        <w:textAlignment w:val="auto"/>
        <w:rPr>
          <w:color w:val="000000"/>
          <w:sz w:val="22"/>
          <w:szCs w:val="22"/>
          <w:lang w:eastAsia="en-GB"/>
        </w:rPr>
      </w:pPr>
      <w:r>
        <w:rPr>
          <w:color w:val="000000"/>
          <w:sz w:val="22"/>
          <w:szCs w:val="22"/>
          <w:lang w:eastAsia="en-GB"/>
        </w:rPr>
        <w:lastRenderedPageBreak/>
        <w:t>In particular, since the accepted submission entails the relocation of the lamp post, Transport has advised that adequate conditions and informative be attached to the decision such that Highways would be consulted in all the processes.</w:t>
      </w:r>
    </w:p>
    <w:p w:rsidR="00064B45" w:rsidRDefault="00064B45" w:rsidP="002E5BD8">
      <w:pPr>
        <w:overflowPunct/>
        <w:adjustRightInd/>
        <w:ind w:left="720"/>
        <w:jc w:val="both"/>
        <w:textAlignment w:val="auto"/>
        <w:rPr>
          <w:color w:val="000000"/>
          <w:sz w:val="22"/>
          <w:szCs w:val="22"/>
          <w:lang w:eastAsia="en-GB"/>
        </w:rPr>
      </w:pPr>
    </w:p>
    <w:p w:rsidR="00BF5596" w:rsidRPr="006D3285" w:rsidRDefault="00064B45" w:rsidP="002E5BD8">
      <w:pPr>
        <w:overflowPunct/>
        <w:adjustRightInd/>
        <w:ind w:left="720"/>
        <w:jc w:val="both"/>
        <w:textAlignment w:val="auto"/>
        <w:rPr>
          <w:color w:val="000000"/>
          <w:sz w:val="22"/>
          <w:szCs w:val="22"/>
          <w:lang w:eastAsia="en-GB"/>
        </w:rPr>
      </w:pPr>
      <w:r>
        <w:rPr>
          <w:color w:val="000000"/>
          <w:sz w:val="22"/>
          <w:szCs w:val="22"/>
          <w:lang w:eastAsia="en-GB"/>
        </w:rPr>
        <w:t>There are no overbearing effects, Privacy and overlooking issues deemed to result from this proposal, hence the proposal is considered to be in keeping with preserving the Amenity of the existing dwelling and the adjoining properties.</w:t>
      </w:r>
      <w:r w:rsidR="00BF5596">
        <w:rPr>
          <w:color w:val="000000"/>
          <w:sz w:val="22"/>
          <w:szCs w:val="22"/>
          <w:lang w:eastAsia="en-GB"/>
        </w:rPr>
        <w:t xml:space="preserve"> </w:t>
      </w:r>
    </w:p>
    <w:p w:rsidR="002E5BD8" w:rsidRDefault="002E5BD8" w:rsidP="002E5BD8">
      <w:pPr>
        <w:overflowPunct/>
        <w:autoSpaceDE/>
        <w:autoSpaceDN/>
        <w:adjustRightInd/>
        <w:contextualSpacing/>
        <w:jc w:val="both"/>
        <w:textAlignment w:val="auto"/>
        <w:rPr>
          <w:i/>
          <w:iCs/>
          <w:color w:val="000000"/>
          <w:sz w:val="22"/>
          <w:szCs w:val="22"/>
          <w:highlight w:val="yellow"/>
          <w:lang w:eastAsia="en-GB"/>
        </w:rPr>
      </w:pPr>
    </w:p>
    <w:p w:rsidR="002E5BD8" w:rsidRDefault="002E5BD8" w:rsidP="002E5BD8">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2E5BD8" w:rsidRPr="00FA05A6" w:rsidRDefault="002E5BD8" w:rsidP="002E5BD8">
      <w:pPr>
        <w:ind w:left="720"/>
        <w:jc w:val="both"/>
        <w:rPr>
          <w:bCs/>
          <w:sz w:val="22"/>
          <w:szCs w:val="22"/>
          <w:lang w:eastAsia="en-GB"/>
        </w:rPr>
      </w:pPr>
      <w:r w:rsidRPr="00A4606F">
        <w:rPr>
          <w:bCs/>
          <w:sz w:val="22"/>
          <w:szCs w:val="22"/>
          <w:lang w:eastAsia="en-GB"/>
        </w:rPr>
        <w:t>The proposed development has been assessed as set out above and is considered to be acceptable on that basis, subject to the following conditions.</w:t>
      </w:r>
    </w:p>
    <w:p w:rsidR="002E5BD8" w:rsidRPr="00356D64" w:rsidRDefault="002E5BD8" w:rsidP="002E5BD8">
      <w:pPr>
        <w:ind w:hanging="11"/>
        <w:jc w:val="both"/>
        <w:rPr>
          <w:rFonts w:cs="Trebuchet MS"/>
          <w:sz w:val="22"/>
          <w:szCs w:val="22"/>
          <w:u w:val="single"/>
          <w:lang w:eastAsia="en-GB"/>
        </w:rPr>
      </w:pPr>
    </w:p>
    <w:p w:rsidR="002E5BD8" w:rsidRPr="00FF3B1B" w:rsidRDefault="002E5BD8" w:rsidP="002E5BD8">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2E5BD8" w:rsidRDefault="002E5BD8" w:rsidP="002E5BD8">
      <w:pPr>
        <w:ind w:hanging="11"/>
        <w:jc w:val="both"/>
        <w:rPr>
          <w:rFonts w:cs="Trebuchet MS"/>
          <w:sz w:val="22"/>
          <w:szCs w:val="22"/>
          <w:u w:val="single"/>
          <w:lang w:eastAsia="en-GB"/>
        </w:rPr>
      </w:pPr>
    </w:p>
    <w:p w:rsidR="002E5BD8" w:rsidRDefault="002E5BD8" w:rsidP="002E5BD8">
      <w:pPr>
        <w:ind w:left="731" w:hanging="11"/>
        <w:jc w:val="both"/>
        <w:rPr>
          <w:rFonts w:cs="Trebuchet MS"/>
          <w:sz w:val="22"/>
          <w:szCs w:val="22"/>
          <w:lang w:eastAsia="en-GB"/>
        </w:rPr>
      </w:pPr>
      <w:r w:rsidRPr="006511AF">
        <w:rPr>
          <w:rFonts w:cs="Trebuchet MS"/>
          <w:sz w:val="22"/>
          <w:szCs w:val="22"/>
          <w:lang w:eastAsia="en-GB"/>
        </w:rPr>
        <w:t>Recommended Conditions:</w:t>
      </w:r>
    </w:p>
    <w:p w:rsidR="00064B45" w:rsidRDefault="00064B45" w:rsidP="002E5BD8">
      <w:pPr>
        <w:ind w:left="731" w:hanging="11"/>
        <w:jc w:val="both"/>
        <w:rPr>
          <w:rFonts w:cs="Trebuchet MS"/>
          <w:sz w:val="22"/>
          <w:szCs w:val="22"/>
          <w:lang w:eastAsia="en-GB"/>
        </w:rPr>
      </w:pPr>
      <w:r>
        <w:rPr>
          <w:rFonts w:cs="Trebuchet MS"/>
          <w:sz w:val="22"/>
          <w:szCs w:val="22"/>
          <w:lang w:eastAsia="en-GB"/>
        </w:rPr>
        <w:t>AP1: Approved Plans</w:t>
      </w:r>
    </w:p>
    <w:p w:rsidR="004A742F" w:rsidRDefault="004A742F" w:rsidP="002E5BD8">
      <w:pPr>
        <w:ind w:left="731" w:hanging="11"/>
        <w:jc w:val="both"/>
        <w:rPr>
          <w:rFonts w:cs="Trebuchet MS"/>
          <w:sz w:val="22"/>
          <w:szCs w:val="22"/>
          <w:lang w:eastAsia="en-GB"/>
        </w:rPr>
      </w:pPr>
      <w:r>
        <w:rPr>
          <w:rFonts w:cs="Trebuchet MS"/>
          <w:sz w:val="22"/>
          <w:szCs w:val="22"/>
          <w:lang w:eastAsia="en-GB"/>
        </w:rPr>
        <w:t>Materials</w:t>
      </w:r>
    </w:p>
    <w:p w:rsidR="00064B45" w:rsidRDefault="00064B45" w:rsidP="002E5BD8">
      <w:pPr>
        <w:ind w:left="731" w:hanging="11"/>
        <w:jc w:val="both"/>
        <w:rPr>
          <w:rFonts w:cs="Trebuchet MS"/>
          <w:sz w:val="22"/>
          <w:szCs w:val="22"/>
          <w:lang w:eastAsia="en-GB"/>
        </w:rPr>
      </w:pPr>
      <w:r>
        <w:rPr>
          <w:rFonts w:cs="Trebuchet MS"/>
          <w:sz w:val="22"/>
          <w:szCs w:val="22"/>
          <w:lang w:eastAsia="en-GB"/>
        </w:rPr>
        <w:t>DC1: Vehicle Parking (As Specified)</w:t>
      </w:r>
    </w:p>
    <w:p w:rsidR="00064B45" w:rsidRDefault="00064B45" w:rsidP="002E5BD8">
      <w:pPr>
        <w:ind w:left="731" w:hanging="11"/>
        <w:jc w:val="both"/>
        <w:rPr>
          <w:rFonts w:cs="Trebuchet MS"/>
          <w:sz w:val="22"/>
          <w:szCs w:val="22"/>
          <w:lang w:eastAsia="en-GB"/>
        </w:rPr>
      </w:pPr>
      <w:r>
        <w:rPr>
          <w:rFonts w:cs="Trebuchet MS"/>
          <w:sz w:val="22"/>
          <w:szCs w:val="22"/>
          <w:lang w:eastAsia="en-GB"/>
        </w:rPr>
        <w:t>DC3: Vehicular Access</w:t>
      </w:r>
      <w:r w:rsidR="000930B4">
        <w:rPr>
          <w:rFonts w:cs="Trebuchet MS"/>
          <w:sz w:val="22"/>
          <w:szCs w:val="22"/>
          <w:lang w:eastAsia="en-GB"/>
        </w:rPr>
        <w:t xml:space="preserve"> (</w:t>
      </w:r>
      <w:r>
        <w:rPr>
          <w:rFonts w:cs="Trebuchet MS"/>
          <w:sz w:val="22"/>
          <w:szCs w:val="22"/>
          <w:lang w:eastAsia="en-GB"/>
        </w:rPr>
        <w:t>As Specified)</w:t>
      </w:r>
    </w:p>
    <w:p w:rsidR="00064B45" w:rsidRDefault="00064B45" w:rsidP="002E5BD8">
      <w:pPr>
        <w:ind w:left="731" w:hanging="11"/>
        <w:jc w:val="both"/>
        <w:rPr>
          <w:rFonts w:cs="Trebuchet MS"/>
          <w:sz w:val="22"/>
          <w:szCs w:val="22"/>
          <w:lang w:eastAsia="en-GB"/>
        </w:rPr>
      </w:pPr>
    </w:p>
    <w:p w:rsidR="00064B45" w:rsidRDefault="00064B45" w:rsidP="00064B45">
      <w:pPr>
        <w:ind w:left="731" w:hanging="11"/>
        <w:jc w:val="both"/>
        <w:rPr>
          <w:rFonts w:cs="Trebuchet MS"/>
          <w:sz w:val="22"/>
          <w:szCs w:val="22"/>
          <w:lang w:eastAsia="en-GB"/>
        </w:rPr>
      </w:pPr>
      <w:r>
        <w:rPr>
          <w:rFonts w:cs="Trebuchet MS"/>
          <w:sz w:val="22"/>
          <w:szCs w:val="22"/>
          <w:lang w:eastAsia="en-GB"/>
        </w:rPr>
        <w:t>Informative</w:t>
      </w:r>
    </w:p>
    <w:p w:rsidR="000930B4" w:rsidRPr="006511AF" w:rsidRDefault="000930B4" w:rsidP="000930B4">
      <w:pPr>
        <w:ind w:left="731" w:hanging="11"/>
        <w:jc w:val="both"/>
        <w:rPr>
          <w:rFonts w:cs="Trebuchet MS"/>
          <w:sz w:val="22"/>
          <w:szCs w:val="22"/>
          <w:lang w:eastAsia="en-GB"/>
        </w:rPr>
      </w:pPr>
      <w:r>
        <w:rPr>
          <w:rFonts w:cs="Trebuchet MS"/>
          <w:sz w:val="22"/>
          <w:szCs w:val="22"/>
          <w:lang w:eastAsia="en-GB"/>
        </w:rPr>
        <w:t>Terms and Conditions</w:t>
      </w:r>
    </w:p>
    <w:p w:rsidR="000930B4" w:rsidRDefault="000930B4" w:rsidP="000930B4">
      <w:pPr>
        <w:ind w:left="731" w:hanging="11"/>
        <w:jc w:val="both"/>
        <w:rPr>
          <w:rFonts w:cs="Trebuchet MS"/>
          <w:sz w:val="22"/>
          <w:szCs w:val="22"/>
          <w:lang w:eastAsia="en-GB"/>
        </w:rPr>
      </w:pPr>
      <w:r>
        <w:rPr>
          <w:rFonts w:cs="Trebuchet MS"/>
          <w:sz w:val="22"/>
          <w:szCs w:val="22"/>
          <w:lang w:eastAsia="en-GB"/>
        </w:rPr>
        <w:t>Building Regulations</w:t>
      </w:r>
    </w:p>
    <w:p w:rsidR="000930B4" w:rsidRDefault="000930B4" w:rsidP="000930B4">
      <w:pPr>
        <w:ind w:left="731" w:hanging="11"/>
        <w:jc w:val="both"/>
        <w:rPr>
          <w:rFonts w:cs="Trebuchet MS"/>
          <w:sz w:val="22"/>
          <w:szCs w:val="22"/>
          <w:lang w:eastAsia="en-GB"/>
        </w:rPr>
      </w:pPr>
      <w:r>
        <w:rPr>
          <w:rFonts w:cs="Trebuchet MS"/>
          <w:sz w:val="22"/>
          <w:szCs w:val="22"/>
          <w:lang w:eastAsia="en-GB"/>
        </w:rPr>
        <w:t>IF1: Positive and Proactive</w:t>
      </w:r>
    </w:p>
    <w:p w:rsidR="00064B45" w:rsidRDefault="00064B45" w:rsidP="002E5BD8">
      <w:pPr>
        <w:ind w:left="731" w:hanging="11"/>
        <w:jc w:val="both"/>
        <w:rPr>
          <w:rFonts w:cs="Trebuchet MS"/>
          <w:sz w:val="22"/>
          <w:szCs w:val="22"/>
          <w:lang w:eastAsia="en-GB"/>
        </w:rPr>
      </w:pPr>
      <w:r>
        <w:rPr>
          <w:rFonts w:cs="Trebuchet MS"/>
          <w:sz w:val="22"/>
          <w:szCs w:val="22"/>
          <w:lang w:eastAsia="en-GB"/>
        </w:rPr>
        <w:t>IF3: Highways</w:t>
      </w:r>
    </w:p>
    <w:p w:rsidR="002E5BD8" w:rsidRPr="006511AF" w:rsidRDefault="002E5BD8" w:rsidP="002E5BD8">
      <w:pPr>
        <w:pStyle w:val="BodyText"/>
        <w:tabs>
          <w:tab w:val="left" w:pos="2552"/>
        </w:tabs>
        <w:ind w:left="2552" w:hanging="2552"/>
        <w:jc w:val="both"/>
        <w:rPr>
          <w:rFonts w:cs="Trebuchet MS"/>
          <w:sz w:val="22"/>
          <w:szCs w:val="22"/>
          <w:lang w:eastAsia="en-GB"/>
        </w:rPr>
      </w:pPr>
    </w:p>
    <w:sectPr w:rsidR="002E5BD8" w:rsidRPr="006511AF" w:rsidSect="002E5BD8">
      <w:footerReference w:type="default" r:id="rId10"/>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795" w:rsidRDefault="00F60795">
      <w:r>
        <w:separator/>
      </w:r>
    </w:p>
  </w:endnote>
  <w:endnote w:type="continuationSeparator" w:id="0">
    <w:p w:rsidR="00F60795" w:rsidRDefault="00F60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42F" w:rsidRDefault="004A74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795" w:rsidRDefault="00F60795">
      <w:r>
        <w:separator/>
      </w:r>
    </w:p>
  </w:footnote>
  <w:footnote w:type="continuationSeparator" w:id="0">
    <w:p w:rsidR="00F60795" w:rsidRDefault="00F60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64B45"/>
    <w:rsid w:val="000930B4"/>
    <w:rsid w:val="002001DD"/>
    <w:rsid w:val="002E5BD8"/>
    <w:rsid w:val="00440BBB"/>
    <w:rsid w:val="004A742F"/>
    <w:rsid w:val="00843C72"/>
    <w:rsid w:val="0088735D"/>
    <w:rsid w:val="009C10AC"/>
    <w:rsid w:val="00A86A10"/>
    <w:rsid w:val="00BE4F10"/>
    <w:rsid w:val="00BF5596"/>
    <w:rsid w:val="00C97628"/>
    <w:rsid w:val="00CC0FF7"/>
    <w:rsid w:val="00D36883"/>
    <w:rsid w:val="00D512E5"/>
    <w:rsid w:val="00E14631"/>
    <w:rsid w:val="00F60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EE7616D5-71AD-4D73-B0E3-D33760A85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6360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2023-04-19T13:58:00Z</dcterms:created>
  <dcterms:modified xsi:type="dcterms:W3CDTF">2023-04-19T13:58:00Z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