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864B5" w14:textId="065DD6D7" w:rsidR="002B2A69" w:rsidRPr="006C6B3C" w:rsidRDefault="007E5318">
      <w:pPr>
        <w:pStyle w:val="BodyText"/>
        <w:ind w:left="119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5EA86506" wp14:editId="59079859">
                <wp:extent cx="5904230" cy="472440"/>
                <wp:effectExtent l="2540" t="0" r="0" b="3810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4724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8650E" w14:textId="77777777" w:rsidR="002B2A69" w:rsidRDefault="004F65A8">
                            <w:pPr>
                              <w:spacing w:line="338" w:lineRule="exact"/>
                              <w:ind w:left="28"/>
                              <w:rPr>
                                <w:rFonts w:ascii="Gill Sans MT" w:hAnsi="Gill Sans MT"/>
                                <w:b/>
                                <w:sz w:val="32"/>
                              </w:rPr>
                            </w:pPr>
                            <w:bookmarkStart w:id="0" w:name="_Hlk140154499"/>
                            <w:r>
                              <w:rPr>
                                <w:rFonts w:ascii="Gill Sans MT" w:hAnsi="Gill Sans MT"/>
                                <w:b/>
                                <w:color w:val="FFFFFF"/>
                                <w:sz w:val="32"/>
                              </w:rPr>
                              <w:t>Planning application – Design, Access &amp; Supporting</w:t>
                            </w:r>
                          </w:p>
                          <w:p w14:paraId="5EA8650F" w14:textId="77777777" w:rsidR="002B2A69" w:rsidRDefault="004F65A8">
                            <w:pPr>
                              <w:spacing w:before="3"/>
                              <w:ind w:left="28"/>
                              <w:rPr>
                                <w:rFonts w:ascii="Gill Sans MT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z w:val="32"/>
                              </w:rPr>
                              <w:t>Statement</w:t>
                            </w:r>
                          </w:p>
                          <w:bookmarkEnd w:id="0"/>
                          <w:p w14:paraId="54665E6E" w14:textId="77777777" w:rsidR="001854CB" w:rsidRDefault="001854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EA8650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64.9pt;height:3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JuF6AEAALoDAAAOAAAAZHJzL2Uyb0RvYy54bWysU9uO0zAQfUfiHyy/07Sl3KKmq6WrRUjL&#10;RVr4gInjJBaOx4zdJsvXM3baLlreEHmwxh7P8ZwzJ9urabDiqCkYdJVcLZZSaKewMa6r5Pdvty/e&#10;ShEiuAYsOl3JBx3k1e75s+3oS73GHm2jSTCIC+XoK9nH6MuiCKrXA4QFeu042SINEHlLXdEQjIw+&#10;2GK9XL4uRqTGEyodAp/ezEm5y/htq1X80rZBR2Eryb3FvFJe67QWuy2UHYHvjTq1Af/QxQDG8aMX&#10;qBuIIA5k/oIajCIM2MaFwqHAtjVKZw7MZrV8wua+B68zFxYn+ItM4f/Bqs/He/+VRJze48QDzCSC&#10;v0P1IwiH+x5cp6+JcOw1NPzwKklWjD6Up9IkdShDAqnHT9jwkOEQMQNNLQ1JFeYpGJ0H8HARXU9R&#10;KD589W65Wb/klOLc5s16s8lTKaA8V3sK8YPGQaSgksRDzehwvAsxdQPl+Up6LKA1za2xNm+oq/eW&#10;xBGSAfKXCTy5Zl267DCVzYjpJNNMzGaOcaonTia6NTYPTJhwNhT/ABz0SL+kGNlMlQw/D0BaCvvR&#10;sWjJeeeAzkF9DsApLq1klGIO93F26MGT6XpGnsfi8JqFbU3m/NjFqU82SJbiZObkwD/3+dbjL7f7&#10;DQAA//8DAFBLAwQUAAYACAAAACEAz/9FDN0AAAAEAQAADwAAAGRycy9kb3ducmV2LnhtbEyPQUvD&#10;QBCF74L/YRnBm900FE1iNqWUevAgmLYevE2zYxKanQ3ZbRP99a5e2suD4Q3vfS9fTqYTZxpca1nB&#10;fBaBIK6sbrlWsN+9PCQgnEfW2FkmBd/kYFnc3uSYaTtySeetr0UIYZehgsb7PpPSVQ0ZdDPbEwfv&#10;yw4GfTiHWuoBxxBuOhlH0aM02HJoaLCndUPVcXsyCnr9+TZPf5Ljxzu+JvFuM/qyXCl1fzetnkF4&#10;mvzlGf7wAzoUgelgT6yd6BSEIf5fg5fGaZhxUPC0WIAscnkNX/wCAAD//wMAUEsBAi0AFAAGAAgA&#10;AAAhALaDOJL+AAAA4QEAABMAAAAAAAAAAAAAAAAAAAAAAFtDb250ZW50X1R5cGVzXS54bWxQSwEC&#10;LQAUAAYACAAAACEAOP0h/9YAAACUAQAACwAAAAAAAAAAAAAAAAAvAQAAX3JlbHMvLnJlbHNQSwEC&#10;LQAUAAYACAAAACEAwjybhegBAAC6AwAADgAAAAAAAAAAAAAAAAAuAgAAZHJzL2Uyb0RvYy54bWxQ&#10;SwECLQAUAAYACAAAACEAz/9FDN0AAAAEAQAADwAAAAAAAAAAAAAAAABCBAAAZHJzL2Rvd25yZXYu&#10;eG1sUEsFBgAAAAAEAAQA8wAAAEwFAAAAAA==&#10;" fillcolor="black" stroked="f">
                <v:textbox inset="0,0,0,0">
                  <w:txbxContent>
                    <w:p w14:paraId="5EA8650E" w14:textId="77777777" w:rsidR="002B2A69" w:rsidRDefault="004F65A8">
                      <w:pPr>
                        <w:spacing w:line="338" w:lineRule="exact"/>
                        <w:ind w:left="28"/>
                        <w:rPr>
                          <w:rFonts w:ascii="Gill Sans MT" w:hAnsi="Gill Sans MT"/>
                          <w:b/>
                          <w:sz w:val="32"/>
                        </w:rPr>
                      </w:pPr>
                      <w:bookmarkStart w:id="1" w:name="_Hlk140154499"/>
                      <w:r>
                        <w:rPr>
                          <w:rFonts w:ascii="Gill Sans MT" w:hAnsi="Gill Sans MT"/>
                          <w:b/>
                          <w:color w:val="FFFFFF"/>
                          <w:sz w:val="32"/>
                        </w:rPr>
                        <w:t>Planning application – Design, Access &amp; Supporting</w:t>
                      </w:r>
                    </w:p>
                    <w:p w14:paraId="5EA8650F" w14:textId="77777777" w:rsidR="002B2A69" w:rsidRDefault="004F65A8">
                      <w:pPr>
                        <w:spacing w:before="3"/>
                        <w:ind w:left="28"/>
                        <w:rPr>
                          <w:rFonts w:ascii="Gill Sans MT"/>
                          <w:b/>
                          <w:sz w:val="32"/>
                        </w:rPr>
                      </w:pPr>
                      <w:r>
                        <w:rPr>
                          <w:rFonts w:ascii="Gill Sans MT"/>
                          <w:b/>
                          <w:color w:val="FFFFFF"/>
                          <w:sz w:val="32"/>
                        </w:rPr>
                        <w:t>Statement</w:t>
                      </w:r>
                    </w:p>
                    <w:bookmarkEnd w:id="1"/>
                    <w:p w14:paraId="54665E6E" w14:textId="77777777" w:rsidR="001854CB" w:rsidRDefault="001854CB"/>
                  </w:txbxContent>
                </v:textbox>
                <w10:anchorlock/>
              </v:shape>
            </w:pict>
          </mc:Fallback>
        </mc:AlternateContent>
      </w:r>
    </w:p>
    <w:p w14:paraId="5EA864B6" w14:textId="77777777" w:rsidR="002B2A69" w:rsidRPr="006C6B3C" w:rsidRDefault="002B2A69">
      <w:pPr>
        <w:pStyle w:val="BodyText"/>
        <w:spacing w:before="9"/>
        <w:rPr>
          <w:rFonts w:ascii="Arial" w:hAnsi="Arial" w:cs="Arial"/>
          <w:sz w:val="22"/>
          <w:szCs w:val="22"/>
        </w:rPr>
      </w:pPr>
    </w:p>
    <w:p w14:paraId="5EA864B7" w14:textId="658CE281" w:rsidR="002B2A69" w:rsidRPr="006C6B3C" w:rsidRDefault="002B2A69">
      <w:pPr>
        <w:pStyle w:val="Heading1"/>
        <w:spacing w:before="100"/>
        <w:rPr>
          <w:rFonts w:ascii="Arial" w:hAnsi="Arial" w:cs="Arial"/>
          <w:sz w:val="22"/>
          <w:szCs w:val="22"/>
        </w:rPr>
      </w:pPr>
    </w:p>
    <w:p w14:paraId="5EA864B8" w14:textId="77777777" w:rsidR="002B2A69" w:rsidRPr="006C6B3C" w:rsidRDefault="004F65A8">
      <w:pPr>
        <w:spacing w:before="90"/>
        <w:ind w:left="147"/>
        <w:rPr>
          <w:rFonts w:ascii="Arial" w:hAnsi="Arial" w:cs="Arial"/>
          <w:b/>
        </w:rPr>
      </w:pPr>
      <w:r w:rsidRPr="006C6B3C">
        <w:rPr>
          <w:rFonts w:ascii="Arial" w:hAnsi="Arial" w:cs="Arial"/>
          <w:b/>
        </w:rPr>
        <w:t>Property name: The Ridgeway Primary School</w:t>
      </w:r>
    </w:p>
    <w:p w14:paraId="5EA864B9" w14:textId="77777777" w:rsidR="002B2A69" w:rsidRPr="006C6B3C" w:rsidRDefault="002B2A69">
      <w:pPr>
        <w:pStyle w:val="BodyText"/>
        <w:spacing w:before="2"/>
        <w:rPr>
          <w:rFonts w:ascii="Arial" w:hAnsi="Arial" w:cs="Arial"/>
          <w:b/>
          <w:sz w:val="22"/>
          <w:szCs w:val="22"/>
        </w:rPr>
      </w:pPr>
    </w:p>
    <w:p w14:paraId="5EA864BA" w14:textId="68DA6BEB" w:rsidR="002B2A69" w:rsidRPr="006C6B3C" w:rsidRDefault="004F65A8">
      <w:pPr>
        <w:pStyle w:val="Heading1"/>
        <w:spacing w:line="269" w:lineRule="exact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Property address: Willow Gardens, Reading, RG2 7EL</w:t>
      </w:r>
    </w:p>
    <w:p w14:paraId="1E6AF648" w14:textId="77777777" w:rsidR="00646843" w:rsidRPr="006C6B3C" w:rsidRDefault="00646843">
      <w:pPr>
        <w:pStyle w:val="Heading1"/>
        <w:spacing w:line="269" w:lineRule="exact"/>
        <w:rPr>
          <w:rFonts w:ascii="Arial" w:hAnsi="Arial" w:cs="Arial"/>
          <w:sz w:val="22"/>
          <w:szCs w:val="22"/>
        </w:rPr>
      </w:pPr>
    </w:p>
    <w:p w14:paraId="5EA864BB" w14:textId="2A30A51C" w:rsidR="002B2A69" w:rsidRPr="006C6B3C" w:rsidRDefault="00FB7D65">
      <w:pPr>
        <w:spacing w:line="242" w:lineRule="auto"/>
        <w:ind w:left="147"/>
        <w:rPr>
          <w:rFonts w:ascii="Arial" w:hAnsi="Arial" w:cs="Arial"/>
          <w:b/>
        </w:rPr>
      </w:pPr>
      <w:r w:rsidRPr="006C6B3C">
        <w:rPr>
          <w:rFonts w:ascii="Arial" w:hAnsi="Arial" w:cs="Arial"/>
          <w:b/>
        </w:rPr>
        <w:t>Renewal of planning application</w:t>
      </w:r>
      <w:r w:rsidR="004F65A8" w:rsidRPr="006C6B3C">
        <w:rPr>
          <w:rFonts w:ascii="Arial" w:hAnsi="Arial" w:cs="Arial"/>
          <w:b/>
        </w:rPr>
        <w:t xml:space="preserve"> of 1 no. double-stack demountable modular double classroom unit and associated external</w:t>
      </w:r>
      <w:r w:rsidR="004F65A8" w:rsidRPr="006C6B3C">
        <w:rPr>
          <w:rFonts w:ascii="Arial" w:hAnsi="Arial" w:cs="Arial"/>
          <w:b/>
          <w:spacing w:val="5"/>
        </w:rPr>
        <w:t xml:space="preserve"> </w:t>
      </w:r>
      <w:r w:rsidR="004F65A8" w:rsidRPr="006C6B3C">
        <w:rPr>
          <w:rFonts w:ascii="Arial" w:hAnsi="Arial" w:cs="Arial"/>
          <w:b/>
        </w:rPr>
        <w:t>works.</w:t>
      </w:r>
    </w:p>
    <w:p w14:paraId="5EA864BC" w14:textId="58F81DBE" w:rsidR="002B2A69" w:rsidRPr="006C6B3C" w:rsidRDefault="007E5318">
      <w:pPr>
        <w:pStyle w:val="BodyText"/>
        <w:spacing w:before="9"/>
        <w:rPr>
          <w:rFonts w:ascii="Arial" w:hAnsi="Arial" w:cs="Arial"/>
          <w:b/>
          <w:sz w:val="22"/>
          <w:szCs w:val="22"/>
        </w:rPr>
      </w:pPr>
      <w:r w:rsidRPr="006C6B3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A86508" wp14:editId="4E421A4F">
                <wp:simplePos x="0" y="0"/>
                <wp:positionH relativeFrom="page">
                  <wp:posOffset>774065</wp:posOffset>
                </wp:positionH>
                <wp:positionV relativeFrom="paragraph">
                  <wp:posOffset>185420</wp:posOffset>
                </wp:positionV>
                <wp:extent cx="590423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4230" cy="1270"/>
                        </a:xfrm>
                        <a:custGeom>
                          <a:avLst/>
                          <a:gdLst>
                            <a:gd name="T0" fmla="+- 0 1219 1219"/>
                            <a:gd name="T1" fmla="*/ T0 w 9298"/>
                            <a:gd name="T2" fmla="+- 0 10517 1219"/>
                            <a:gd name="T3" fmla="*/ T2 w 92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98">
                              <a:moveTo>
                                <a:pt x="0" y="0"/>
                              </a:moveTo>
                              <a:lnTo>
                                <a:pt x="929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744F8" id="Freeform 2" o:spid="_x0000_s1026" style="position:absolute;margin-left:60.95pt;margin-top:14.6pt;width:464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OBlwIAAJgFAAAOAAAAZHJzL2Uyb0RvYy54bWysVNtu2zAMfR+wfxD0uKHxpenaGHWKoV2H&#10;Ad0FaPYBiizHxmRRk5Q43dePop3Uy7aXYX4QKJM6PDyieH2z7zTbKedbMCXPZilnykioWrMp+dfV&#10;/dkVZz4IUwkNRpX8SXl+s3z54rq3hcqhAV0pxxDE+KK3JW9CsEWSeNmoTvgZWGXQWYPrRMCt2ySV&#10;Ez2idzrJ0/RN0oOrrAOpvMe/d4OTLwm/rpUMn+vaq8B0yZFboNXRuo5rsrwWxcYJ27RypCH+gUUn&#10;WoNJj1B3Igi2de1vUF0rHXiow0xCl0Bdt1JRDVhNlp5U89gIq6gWFMfbo0z+/8HKT7tH+8VF6t4+&#10;gPzmUZGkt744euLGYwxb9x+hwjsU2wBU7L52XTyJZbA9afp01FTtA5P482KRzvNzlF6iL8svSfJE&#10;FIezcuvDewWEI3YPPgw3UqFFelbMiA6TrhCi7jRezuszlrIszxa0jDd4DMsOYa8StkpZzxb54uo0&#10;KD8EDVjpRXb5R7DzQ1wEyydgWMDmQFE0B9Zyb0baaDERn0BKQlnwUaAVkjsohAgYFEv8SyzmPo0d&#10;zowpHPb2aVc7zrCr10O5VoTILKaIJutLTlrEHx3s1ArIFU6uDpM8e7WZRtHxKavBjSdiAuybwaCk&#10;kevkag3ct1rT3WpDVLL5nLTxoNsqOiMb7zbrW+3YTsT3Sl8sBsF+CbPOhzvhmyGOXEPNDramoiyN&#10;EtW70Q6i1YONQBpFpwaPPR3nhC/WUD1hfzsYxgOOMzQacD8463E0lNx/3wqnONMfDL69BVKPs4Q2&#10;84vLHDdu6llPPcJIhCp54NgR0bwNw/zZWtduGsyUkQ4G3uK7qtv4AIjfwGrc4PMnGcZRFefLdE9R&#10;zwN1+RMAAP//AwBQSwMEFAAGAAgAAAAhAC79Rj7eAAAACgEAAA8AAABkcnMvZG93bnJldi54bWxM&#10;j8tOwzAQRfdI/IM1SOyok/BqQ5yqQhQJIRYtfIATT+OIeJzaTmv+HmcFyztzdOdMtY5mYCd0vrck&#10;IF9kwJBaq3rqBHx9bm+WwHyQpORgCQX8oId1fXlRyVLZM+3wtA8dSyXkSylAhzCWnPtWo5F+YUek&#10;tDtYZ2RI0XVcOXlO5WbgRZY9cCN7She0HPFZY/u9n4yA14936/TbNsaxGzaT3B1vm5ejENdXcfME&#10;LGAMfzDM+kkd6uTU2ImUZ0PKRb5KqIBiVQCbgew+fwTWzJM74HXF/79Q/wIAAP//AwBQSwECLQAU&#10;AAYACAAAACEAtoM4kv4AAADhAQAAEwAAAAAAAAAAAAAAAAAAAAAAW0NvbnRlbnRfVHlwZXNdLnht&#10;bFBLAQItABQABgAIAAAAIQA4/SH/1gAAAJQBAAALAAAAAAAAAAAAAAAAAC8BAABfcmVscy8ucmVs&#10;c1BLAQItABQABgAIAAAAIQDBNhOBlwIAAJgFAAAOAAAAAAAAAAAAAAAAAC4CAABkcnMvZTJvRG9j&#10;LnhtbFBLAQItABQABgAIAAAAIQAu/UY+3gAAAAoBAAAPAAAAAAAAAAAAAAAAAPEEAABkcnMvZG93&#10;bnJldi54bWxQSwUGAAAAAAQABADzAAAA/AUAAAAA&#10;" path="m,l9298,e" filled="f" strokeweight=".72pt">
                <v:path arrowok="t" o:connecttype="custom" o:connectlocs="0,0;5904230,0" o:connectangles="0,0"/>
                <w10:wrap type="topAndBottom" anchorx="page"/>
              </v:shape>
            </w:pict>
          </mc:Fallback>
        </mc:AlternateContent>
      </w:r>
    </w:p>
    <w:p w14:paraId="5EA864BD" w14:textId="77777777" w:rsidR="002B2A69" w:rsidRPr="006C6B3C" w:rsidRDefault="002B2A69">
      <w:pPr>
        <w:pStyle w:val="BodyText"/>
        <w:spacing w:before="8"/>
        <w:rPr>
          <w:rFonts w:ascii="Arial" w:hAnsi="Arial" w:cs="Arial"/>
          <w:b/>
          <w:sz w:val="22"/>
          <w:szCs w:val="22"/>
        </w:rPr>
      </w:pPr>
    </w:p>
    <w:p w14:paraId="5EA864BE" w14:textId="77777777" w:rsidR="002B2A69" w:rsidRPr="006C6B3C" w:rsidRDefault="004F65A8">
      <w:pPr>
        <w:spacing w:before="100"/>
        <w:ind w:left="147"/>
        <w:rPr>
          <w:rFonts w:ascii="Arial" w:hAnsi="Arial" w:cs="Arial"/>
          <w:b/>
        </w:rPr>
      </w:pPr>
      <w:r w:rsidRPr="006C6B3C">
        <w:rPr>
          <w:rFonts w:ascii="Arial" w:hAnsi="Arial" w:cs="Arial"/>
          <w:b/>
        </w:rPr>
        <w:t>Existing Building and</w:t>
      </w:r>
      <w:r w:rsidRPr="006C6B3C">
        <w:rPr>
          <w:rFonts w:ascii="Arial" w:hAnsi="Arial" w:cs="Arial"/>
          <w:b/>
          <w:spacing w:val="-7"/>
        </w:rPr>
        <w:t xml:space="preserve"> </w:t>
      </w:r>
      <w:r w:rsidRPr="006C6B3C">
        <w:rPr>
          <w:rFonts w:ascii="Arial" w:hAnsi="Arial" w:cs="Arial"/>
          <w:b/>
        </w:rPr>
        <w:t>Site</w:t>
      </w:r>
    </w:p>
    <w:p w14:paraId="5EA864BF" w14:textId="77777777" w:rsidR="002B2A69" w:rsidRPr="006C6B3C" w:rsidRDefault="002B2A69">
      <w:pPr>
        <w:pStyle w:val="BodyText"/>
        <w:spacing w:before="9"/>
        <w:rPr>
          <w:rFonts w:ascii="Arial" w:hAnsi="Arial" w:cs="Arial"/>
          <w:b/>
          <w:sz w:val="22"/>
          <w:szCs w:val="22"/>
        </w:rPr>
      </w:pPr>
    </w:p>
    <w:p w14:paraId="5EA864C0" w14:textId="07EB3537" w:rsidR="002B2A69" w:rsidRPr="006C6B3C" w:rsidRDefault="004F65A8">
      <w:pPr>
        <w:pStyle w:val="BodyText"/>
        <w:ind w:left="147" w:right="11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The Ridgeway Primary School is located within the ward of Church and occupies a suburban site to the South of central Reading. The School’s catchment serves the immediate local area, accommodating at present </w:t>
      </w:r>
      <w:r w:rsidR="00595D85" w:rsidRPr="006C6B3C">
        <w:rPr>
          <w:rFonts w:ascii="Arial" w:hAnsi="Arial" w:cs="Arial"/>
          <w:sz w:val="22"/>
          <w:szCs w:val="22"/>
        </w:rPr>
        <w:t>453</w:t>
      </w:r>
      <w:r w:rsidRPr="006C6B3C">
        <w:rPr>
          <w:rFonts w:ascii="Arial" w:hAnsi="Arial" w:cs="Arial"/>
          <w:sz w:val="22"/>
          <w:szCs w:val="22"/>
        </w:rPr>
        <w:t xml:space="preserve"> pupils</w:t>
      </w:r>
      <w:r w:rsidR="0078214E" w:rsidRPr="006C6B3C">
        <w:rPr>
          <w:rFonts w:ascii="Arial" w:hAnsi="Arial" w:cs="Arial"/>
          <w:sz w:val="22"/>
          <w:szCs w:val="22"/>
        </w:rPr>
        <w:t xml:space="preserve"> and also has </w:t>
      </w:r>
      <w:r w:rsidR="00800D63" w:rsidRPr="006C6B3C">
        <w:rPr>
          <w:rFonts w:ascii="Arial" w:hAnsi="Arial" w:cs="Arial"/>
          <w:sz w:val="22"/>
          <w:szCs w:val="22"/>
        </w:rPr>
        <w:t xml:space="preserve">25 in the </w:t>
      </w:r>
      <w:r w:rsidR="0078214E" w:rsidRPr="006C6B3C">
        <w:rPr>
          <w:rFonts w:ascii="Arial" w:hAnsi="Arial" w:cs="Arial"/>
          <w:sz w:val="22"/>
          <w:szCs w:val="22"/>
        </w:rPr>
        <w:t>nursery.</w:t>
      </w:r>
    </w:p>
    <w:p w14:paraId="5EA864C1" w14:textId="77777777" w:rsidR="002B2A69" w:rsidRPr="006C6B3C" w:rsidRDefault="002B2A69">
      <w:pPr>
        <w:pStyle w:val="BodyText"/>
        <w:rPr>
          <w:rFonts w:ascii="Arial" w:hAnsi="Arial" w:cs="Arial"/>
          <w:sz w:val="22"/>
          <w:szCs w:val="22"/>
        </w:rPr>
      </w:pPr>
    </w:p>
    <w:p w14:paraId="5EA864C2" w14:textId="77777777" w:rsidR="002B2A69" w:rsidRPr="006C6B3C" w:rsidRDefault="004F65A8">
      <w:pPr>
        <w:pStyle w:val="BodyText"/>
        <w:ind w:left="147" w:right="249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The School’s accommodation is located within two single </w:t>
      </w:r>
      <w:proofErr w:type="spellStart"/>
      <w:r w:rsidRPr="006C6B3C">
        <w:rPr>
          <w:rFonts w:ascii="Arial" w:hAnsi="Arial" w:cs="Arial"/>
          <w:sz w:val="22"/>
          <w:szCs w:val="22"/>
        </w:rPr>
        <w:t>storey</w:t>
      </w:r>
      <w:proofErr w:type="spellEnd"/>
      <w:r w:rsidRPr="006C6B3C">
        <w:rPr>
          <w:rFonts w:ascii="Arial" w:hAnsi="Arial" w:cs="Arial"/>
          <w:sz w:val="22"/>
          <w:szCs w:val="22"/>
        </w:rPr>
        <w:t xml:space="preserve"> buildings dating to around the 1930’s. One housing the dining hall and kitchen and the other brick built, housing the remainder of the school’s accommodation, including a ‘</w:t>
      </w:r>
      <w:proofErr w:type="spellStart"/>
      <w:r w:rsidRPr="006C6B3C">
        <w:rPr>
          <w:rFonts w:ascii="Arial" w:hAnsi="Arial" w:cs="Arial"/>
          <w:sz w:val="22"/>
          <w:szCs w:val="22"/>
        </w:rPr>
        <w:t>rollalong</w:t>
      </w:r>
      <w:proofErr w:type="spellEnd"/>
      <w:r w:rsidRPr="006C6B3C">
        <w:rPr>
          <w:rFonts w:ascii="Arial" w:hAnsi="Arial" w:cs="Arial"/>
          <w:sz w:val="22"/>
          <w:szCs w:val="22"/>
        </w:rPr>
        <w:t>’ extension to the main building which primarily accommodates the Nursery. The main building has two principal wings of accommodation to the North and East, with a third, smaller wing returning along the South. The main hall is located centrally off the Eastern wing and extends Eastwards, dividing the parking locations.</w:t>
      </w:r>
    </w:p>
    <w:p w14:paraId="5EA864C3" w14:textId="77777777" w:rsidR="002B2A69" w:rsidRPr="006C6B3C" w:rsidRDefault="002B2A69">
      <w:pPr>
        <w:pStyle w:val="BodyText"/>
        <w:rPr>
          <w:rFonts w:ascii="Arial" w:hAnsi="Arial" w:cs="Arial"/>
          <w:sz w:val="22"/>
          <w:szCs w:val="22"/>
        </w:rPr>
      </w:pPr>
    </w:p>
    <w:p w14:paraId="5EA864C4" w14:textId="77777777" w:rsidR="002B2A69" w:rsidRPr="006C6B3C" w:rsidRDefault="004F65A8">
      <w:pPr>
        <w:pStyle w:val="BodyText"/>
        <w:ind w:left="147" w:right="249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The site is bounded by housing to the East and partly to the North and The </w:t>
      </w:r>
      <w:proofErr w:type="spellStart"/>
      <w:r w:rsidRPr="006C6B3C">
        <w:rPr>
          <w:rFonts w:ascii="Arial" w:hAnsi="Arial" w:cs="Arial"/>
          <w:sz w:val="22"/>
          <w:szCs w:val="22"/>
        </w:rPr>
        <w:t>Cowsey</w:t>
      </w:r>
      <w:proofErr w:type="spellEnd"/>
      <w:r w:rsidRPr="006C6B3C">
        <w:rPr>
          <w:rFonts w:ascii="Arial" w:hAnsi="Arial" w:cs="Arial"/>
          <w:sz w:val="22"/>
          <w:szCs w:val="22"/>
        </w:rPr>
        <w:t xml:space="preserve">, an extensive wildlife heritage site of woodland and grassland to the North, South and West. The school site is expansive with a large grassed area for formal and informal play stretching to the West and two areas of </w:t>
      </w:r>
      <w:proofErr w:type="spellStart"/>
      <w:r w:rsidRPr="006C6B3C">
        <w:rPr>
          <w:rFonts w:ascii="Arial" w:hAnsi="Arial" w:cs="Arial"/>
          <w:sz w:val="22"/>
          <w:szCs w:val="22"/>
        </w:rPr>
        <w:t>hardstanding</w:t>
      </w:r>
      <w:proofErr w:type="spellEnd"/>
      <w:r w:rsidRPr="006C6B3C">
        <w:rPr>
          <w:rFonts w:ascii="Arial" w:hAnsi="Arial" w:cs="Arial"/>
          <w:sz w:val="22"/>
          <w:szCs w:val="22"/>
        </w:rPr>
        <w:t xml:space="preserve"> for formal and informal play to the North and South. The secure Nursery and Foundation stage outdoor </w:t>
      </w:r>
      <w:proofErr w:type="spellStart"/>
      <w:r w:rsidRPr="006C6B3C">
        <w:rPr>
          <w:rFonts w:ascii="Arial" w:hAnsi="Arial" w:cs="Arial"/>
          <w:sz w:val="22"/>
          <w:szCs w:val="22"/>
        </w:rPr>
        <w:t>playspaces</w:t>
      </w:r>
      <w:proofErr w:type="spellEnd"/>
      <w:r w:rsidRPr="006C6B3C">
        <w:rPr>
          <w:rFonts w:ascii="Arial" w:hAnsi="Arial" w:cs="Arial"/>
          <w:sz w:val="22"/>
          <w:szCs w:val="22"/>
        </w:rPr>
        <w:t xml:space="preserve"> have been developed with various items of play equipment.</w:t>
      </w:r>
    </w:p>
    <w:p w14:paraId="5EA864C5" w14:textId="77777777" w:rsidR="002B2A69" w:rsidRPr="006C6B3C" w:rsidRDefault="002B2A69">
      <w:pPr>
        <w:pStyle w:val="BodyText"/>
        <w:spacing w:before="1"/>
        <w:rPr>
          <w:rFonts w:ascii="Arial" w:hAnsi="Arial" w:cs="Arial"/>
          <w:sz w:val="22"/>
          <w:szCs w:val="22"/>
        </w:rPr>
      </w:pPr>
    </w:p>
    <w:p w14:paraId="5EA864C6" w14:textId="77777777" w:rsidR="002B2A69" w:rsidRPr="006C6B3C" w:rsidRDefault="004F65A8">
      <w:pPr>
        <w:pStyle w:val="BodyText"/>
        <w:ind w:left="147" w:right="15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The School operates from 8.50am-3.15pm although the site is open earlier from approx. 7.30am by the site controller. In term times a breakfast club runs between 8am and 9am and an After-School Club runs until 6.00pm. Activity clubs sometimes use the playing field during the school holidays for football.</w:t>
      </w:r>
    </w:p>
    <w:p w14:paraId="5EA864C7" w14:textId="77777777" w:rsidR="002B2A69" w:rsidRPr="006C6B3C" w:rsidRDefault="002B2A69">
      <w:pPr>
        <w:pStyle w:val="BodyText"/>
        <w:spacing w:before="10"/>
        <w:rPr>
          <w:rFonts w:ascii="Arial" w:hAnsi="Arial" w:cs="Arial"/>
          <w:sz w:val="22"/>
          <w:szCs w:val="22"/>
        </w:rPr>
      </w:pPr>
    </w:p>
    <w:p w14:paraId="5EA864C8" w14:textId="51C40FEE" w:rsidR="002B2A69" w:rsidRPr="006C6B3C" w:rsidRDefault="004F65A8">
      <w:pPr>
        <w:pStyle w:val="Heading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Brief</w:t>
      </w:r>
    </w:p>
    <w:p w14:paraId="69A3EF95" w14:textId="512B03F7" w:rsidR="00AA593A" w:rsidRPr="006C6B3C" w:rsidRDefault="00AA593A">
      <w:pPr>
        <w:pStyle w:val="Heading1"/>
        <w:rPr>
          <w:rFonts w:ascii="Arial" w:hAnsi="Arial" w:cs="Arial"/>
          <w:sz w:val="22"/>
          <w:szCs w:val="22"/>
        </w:rPr>
      </w:pPr>
    </w:p>
    <w:p w14:paraId="7A43F697" w14:textId="2778C493" w:rsidR="00AA593A" w:rsidRPr="006C6B3C" w:rsidRDefault="00AA593A">
      <w:pPr>
        <w:pStyle w:val="Heading1"/>
        <w:rPr>
          <w:rFonts w:ascii="Arial" w:hAnsi="Arial" w:cs="Arial"/>
          <w:b w:val="0"/>
          <w:bCs w:val="0"/>
          <w:sz w:val="22"/>
          <w:szCs w:val="22"/>
        </w:rPr>
      </w:pPr>
      <w:r w:rsidRPr="006C6B3C">
        <w:rPr>
          <w:rFonts w:ascii="Arial" w:hAnsi="Arial" w:cs="Arial"/>
          <w:b w:val="0"/>
          <w:bCs w:val="0"/>
          <w:sz w:val="22"/>
          <w:szCs w:val="22"/>
        </w:rPr>
        <w:t>Planning Permission was previo</w:t>
      </w:r>
      <w:r w:rsidR="00867B64" w:rsidRPr="006C6B3C">
        <w:rPr>
          <w:rFonts w:ascii="Arial" w:hAnsi="Arial" w:cs="Arial"/>
          <w:b w:val="0"/>
          <w:bCs w:val="0"/>
          <w:sz w:val="22"/>
          <w:szCs w:val="22"/>
        </w:rPr>
        <w:t xml:space="preserve">usly </w:t>
      </w:r>
      <w:r w:rsidRPr="006C6B3C">
        <w:rPr>
          <w:rFonts w:ascii="Arial" w:hAnsi="Arial" w:cs="Arial"/>
          <w:b w:val="0"/>
          <w:bCs w:val="0"/>
          <w:sz w:val="22"/>
          <w:szCs w:val="22"/>
        </w:rPr>
        <w:t>granted on</w:t>
      </w:r>
      <w:r w:rsidR="0096022D" w:rsidRPr="006C6B3C">
        <w:rPr>
          <w:rFonts w:ascii="Arial" w:hAnsi="Arial" w:cs="Arial"/>
          <w:b w:val="0"/>
          <w:bCs w:val="0"/>
          <w:sz w:val="22"/>
          <w:szCs w:val="22"/>
        </w:rPr>
        <w:t xml:space="preserve"> 4 June 2015</w:t>
      </w:r>
      <w:r w:rsidR="00F07826" w:rsidRPr="006C6B3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D7BB0" w:rsidRPr="006C6B3C">
        <w:rPr>
          <w:rFonts w:ascii="Arial" w:hAnsi="Arial" w:cs="Arial"/>
          <w:b w:val="0"/>
          <w:bCs w:val="0"/>
          <w:sz w:val="22"/>
          <w:szCs w:val="22"/>
        </w:rPr>
        <w:t>(</w:t>
      </w:r>
      <w:r w:rsidR="00CD6CC9" w:rsidRPr="006C6B3C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150481) </w:t>
      </w:r>
      <w:r w:rsidR="00F07826" w:rsidRPr="006C6B3C">
        <w:rPr>
          <w:rFonts w:ascii="Arial" w:hAnsi="Arial" w:cs="Arial"/>
          <w:b w:val="0"/>
          <w:bCs w:val="0"/>
          <w:sz w:val="22"/>
          <w:szCs w:val="22"/>
        </w:rPr>
        <w:t xml:space="preserve">for the </w:t>
      </w:r>
      <w:r w:rsidR="00C160BC" w:rsidRPr="006C6B3C">
        <w:rPr>
          <w:rFonts w:ascii="Arial" w:hAnsi="Arial" w:cs="Arial"/>
          <w:b w:val="0"/>
          <w:bCs w:val="0"/>
          <w:sz w:val="22"/>
          <w:szCs w:val="22"/>
        </w:rPr>
        <w:t xml:space="preserve">Retention </w:t>
      </w:r>
      <w:r w:rsidR="00CD6CC9" w:rsidRPr="006C6B3C">
        <w:rPr>
          <w:rFonts w:ascii="Arial" w:hAnsi="Arial" w:cs="Arial"/>
          <w:b w:val="0"/>
          <w:bCs w:val="0"/>
          <w:sz w:val="22"/>
          <w:szCs w:val="22"/>
        </w:rPr>
        <w:t>of 1</w:t>
      </w:r>
      <w:r w:rsidR="00CD7BB0" w:rsidRPr="006C6B3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F07826" w:rsidRPr="006C6B3C">
        <w:rPr>
          <w:rFonts w:ascii="Arial" w:hAnsi="Arial" w:cs="Arial"/>
          <w:b w:val="0"/>
          <w:bCs w:val="0"/>
          <w:sz w:val="22"/>
          <w:szCs w:val="22"/>
        </w:rPr>
        <w:t>double-stack demountable modular double classroom unit</w:t>
      </w:r>
      <w:r w:rsidR="00752C73" w:rsidRPr="006C6B3C">
        <w:rPr>
          <w:rFonts w:ascii="Arial" w:hAnsi="Arial" w:cs="Arial"/>
          <w:b w:val="0"/>
          <w:bCs w:val="0"/>
          <w:sz w:val="22"/>
          <w:szCs w:val="22"/>
        </w:rPr>
        <w:t xml:space="preserve"> and associated ground works.</w:t>
      </w:r>
    </w:p>
    <w:p w14:paraId="15605794" w14:textId="1CDB013D" w:rsidR="005E60FB" w:rsidRPr="006C6B3C" w:rsidRDefault="005E60FB">
      <w:pPr>
        <w:pStyle w:val="Heading1"/>
        <w:rPr>
          <w:rFonts w:ascii="Arial" w:hAnsi="Arial" w:cs="Arial"/>
          <w:b w:val="0"/>
          <w:bCs w:val="0"/>
          <w:sz w:val="22"/>
          <w:szCs w:val="22"/>
        </w:rPr>
      </w:pPr>
    </w:p>
    <w:p w14:paraId="54A0462D" w14:textId="738BF3BA" w:rsidR="00B25E2D" w:rsidRPr="006C6B3C" w:rsidRDefault="005E60FB" w:rsidP="00B25E2D">
      <w:pPr>
        <w:pStyle w:val="Heading1"/>
        <w:rPr>
          <w:rFonts w:ascii="Arial" w:hAnsi="Arial" w:cs="Arial"/>
          <w:b w:val="0"/>
          <w:bCs w:val="0"/>
          <w:sz w:val="22"/>
          <w:szCs w:val="22"/>
        </w:rPr>
      </w:pPr>
      <w:r w:rsidRPr="006C6B3C">
        <w:rPr>
          <w:rFonts w:ascii="Arial" w:hAnsi="Arial" w:cs="Arial"/>
          <w:b w:val="0"/>
          <w:bCs w:val="0"/>
          <w:sz w:val="22"/>
          <w:szCs w:val="22"/>
        </w:rPr>
        <w:t xml:space="preserve">It is </w:t>
      </w:r>
      <w:r w:rsidR="00B25E2D" w:rsidRPr="006C6B3C">
        <w:rPr>
          <w:rFonts w:ascii="Arial" w:hAnsi="Arial" w:cs="Arial"/>
          <w:b w:val="0"/>
          <w:bCs w:val="0"/>
          <w:sz w:val="22"/>
          <w:szCs w:val="22"/>
        </w:rPr>
        <w:t>proposed</w:t>
      </w:r>
      <w:r w:rsidRPr="006C6B3C">
        <w:rPr>
          <w:rFonts w:ascii="Arial" w:hAnsi="Arial" w:cs="Arial"/>
          <w:b w:val="0"/>
          <w:bCs w:val="0"/>
          <w:sz w:val="22"/>
          <w:szCs w:val="22"/>
        </w:rPr>
        <w:t xml:space="preserve"> that </w:t>
      </w:r>
      <w:r w:rsidR="00B25E2D" w:rsidRPr="006C6B3C">
        <w:rPr>
          <w:rFonts w:ascii="Arial" w:hAnsi="Arial" w:cs="Arial"/>
          <w:b w:val="0"/>
          <w:bCs w:val="0"/>
          <w:sz w:val="22"/>
          <w:szCs w:val="22"/>
        </w:rPr>
        <w:t xml:space="preserve">the double-stack demountable modular double classroom unit will be used as </w:t>
      </w:r>
      <w:r w:rsidR="00F32955" w:rsidRPr="006C6B3C">
        <w:rPr>
          <w:rFonts w:ascii="Arial" w:hAnsi="Arial" w:cs="Arial"/>
          <w:b w:val="0"/>
          <w:bCs w:val="0"/>
          <w:sz w:val="22"/>
          <w:szCs w:val="22"/>
        </w:rPr>
        <w:t>c</w:t>
      </w:r>
      <w:r w:rsidR="00C96450" w:rsidRPr="006C6B3C">
        <w:rPr>
          <w:rFonts w:ascii="Arial" w:hAnsi="Arial" w:cs="Arial"/>
          <w:b w:val="0"/>
          <w:bCs w:val="0"/>
          <w:sz w:val="22"/>
          <w:szCs w:val="22"/>
        </w:rPr>
        <w:t>lassrooms for SEND pupils</w:t>
      </w:r>
      <w:r w:rsidR="00671774" w:rsidRPr="006C6B3C">
        <w:rPr>
          <w:rFonts w:ascii="Arial" w:hAnsi="Arial" w:cs="Arial"/>
          <w:b w:val="0"/>
          <w:bCs w:val="0"/>
          <w:sz w:val="22"/>
          <w:szCs w:val="22"/>
        </w:rPr>
        <w:t xml:space="preserve"> for a period of </w:t>
      </w:r>
      <w:r w:rsidR="00651D9F">
        <w:rPr>
          <w:rFonts w:ascii="Arial" w:hAnsi="Arial" w:cs="Arial"/>
          <w:b w:val="0"/>
          <w:bCs w:val="0"/>
          <w:sz w:val="22"/>
          <w:szCs w:val="22"/>
        </w:rPr>
        <w:t xml:space="preserve">at least </w:t>
      </w:r>
      <w:r w:rsidR="00671774" w:rsidRPr="006C6B3C">
        <w:rPr>
          <w:rFonts w:ascii="Arial" w:hAnsi="Arial" w:cs="Arial"/>
          <w:b w:val="0"/>
          <w:bCs w:val="0"/>
          <w:sz w:val="22"/>
          <w:szCs w:val="22"/>
        </w:rPr>
        <w:t>five years</w:t>
      </w:r>
      <w:r w:rsidR="00651D9F">
        <w:rPr>
          <w:rFonts w:ascii="Arial" w:hAnsi="Arial" w:cs="Arial"/>
          <w:b w:val="0"/>
          <w:bCs w:val="0"/>
          <w:sz w:val="22"/>
          <w:szCs w:val="22"/>
        </w:rPr>
        <w:t xml:space="preserve">, preferably </w:t>
      </w:r>
      <w:r w:rsidR="004E0A5F">
        <w:rPr>
          <w:rFonts w:ascii="Arial" w:hAnsi="Arial" w:cs="Arial"/>
          <w:b w:val="0"/>
          <w:bCs w:val="0"/>
          <w:sz w:val="22"/>
          <w:szCs w:val="22"/>
        </w:rPr>
        <w:t>permanently</w:t>
      </w:r>
      <w:r w:rsidR="00C96450" w:rsidRPr="006C6B3C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4443DE" w:rsidRPr="006C6B3C">
        <w:rPr>
          <w:rFonts w:ascii="Arial" w:hAnsi="Arial" w:cs="Arial"/>
          <w:b w:val="0"/>
          <w:bCs w:val="0"/>
          <w:sz w:val="22"/>
          <w:szCs w:val="22"/>
        </w:rPr>
        <w:t>These places are n</w:t>
      </w:r>
      <w:r w:rsidR="00C96450" w:rsidRPr="006C6B3C">
        <w:rPr>
          <w:rFonts w:ascii="Arial" w:hAnsi="Arial" w:cs="Arial"/>
          <w:b w:val="0"/>
          <w:bCs w:val="0"/>
          <w:sz w:val="22"/>
          <w:szCs w:val="22"/>
        </w:rPr>
        <w:t>eeded by January</w:t>
      </w:r>
      <w:r w:rsidR="004443DE" w:rsidRPr="006C6B3C">
        <w:rPr>
          <w:rFonts w:ascii="Arial" w:hAnsi="Arial" w:cs="Arial"/>
          <w:b w:val="0"/>
          <w:bCs w:val="0"/>
          <w:sz w:val="22"/>
          <w:szCs w:val="22"/>
        </w:rPr>
        <w:t xml:space="preserve"> 2024 </w:t>
      </w:r>
      <w:r w:rsidR="002614EF" w:rsidRPr="006C6B3C">
        <w:rPr>
          <w:rFonts w:ascii="Arial" w:hAnsi="Arial" w:cs="Arial"/>
          <w:b w:val="0"/>
          <w:bCs w:val="0"/>
          <w:sz w:val="22"/>
          <w:szCs w:val="22"/>
        </w:rPr>
        <w:t xml:space="preserve">for year 7 </w:t>
      </w:r>
      <w:r w:rsidR="0098354E" w:rsidRPr="006C6B3C">
        <w:rPr>
          <w:rFonts w:ascii="Arial" w:hAnsi="Arial" w:cs="Arial"/>
          <w:b w:val="0"/>
          <w:bCs w:val="0"/>
          <w:sz w:val="22"/>
          <w:szCs w:val="22"/>
        </w:rPr>
        <w:t>pupils</w:t>
      </w:r>
      <w:r w:rsidR="002614EF" w:rsidRPr="006C6B3C">
        <w:rPr>
          <w:rFonts w:ascii="Arial" w:hAnsi="Arial" w:cs="Arial"/>
          <w:b w:val="0"/>
          <w:bCs w:val="0"/>
          <w:sz w:val="22"/>
          <w:szCs w:val="22"/>
        </w:rPr>
        <w:t xml:space="preserve">, who are considered </w:t>
      </w:r>
      <w:r w:rsidR="0098354E" w:rsidRPr="006C6B3C">
        <w:rPr>
          <w:rFonts w:ascii="Arial" w:hAnsi="Arial" w:cs="Arial"/>
          <w:b w:val="0"/>
          <w:bCs w:val="0"/>
          <w:sz w:val="22"/>
          <w:szCs w:val="22"/>
        </w:rPr>
        <w:t>year 4/5 developmentally. W</w:t>
      </w:r>
      <w:r w:rsidR="00C96450" w:rsidRPr="006C6B3C">
        <w:rPr>
          <w:rFonts w:ascii="Arial" w:hAnsi="Arial" w:cs="Arial"/>
          <w:b w:val="0"/>
          <w:bCs w:val="0"/>
          <w:sz w:val="22"/>
          <w:szCs w:val="22"/>
        </w:rPr>
        <w:t>e have a statutory duty to provide places for SEND</w:t>
      </w:r>
      <w:r w:rsidR="00CD6CC9" w:rsidRPr="006C6B3C">
        <w:rPr>
          <w:rFonts w:ascii="Arial" w:hAnsi="Arial" w:cs="Arial"/>
          <w:b w:val="0"/>
          <w:bCs w:val="0"/>
          <w:sz w:val="22"/>
          <w:szCs w:val="22"/>
        </w:rPr>
        <w:t xml:space="preserve"> and t</w:t>
      </w:r>
      <w:r w:rsidR="00C96450" w:rsidRPr="006C6B3C">
        <w:rPr>
          <w:rFonts w:ascii="Arial" w:hAnsi="Arial" w:cs="Arial"/>
          <w:b w:val="0"/>
          <w:bCs w:val="0"/>
          <w:sz w:val="22"/>
          <w:szCs w:val="22"/>
        </w:rPr>
        <w:t xml:space="preserve">his location will provide separate access in and out of the school avoiding the busy main school, which is essential for </w:t>
      </w:r>
      <w:r w:rsidR="00671774" w:rsidRPr="006C6B3C">
        <w:rPr>
          <w:rFonts w:ascii="Arial" w:hAnsi="Arial" w:cs="Arial"/>
          <w:b w:val="0"/>
          <w:bCs w:val="0"/>
          <w:sz w:val="22"/>
          <w:szCs w:val="22"/>
        </w:rPr>
        <w:t>SEND</w:t>
      </w:r>
      <w:r w:rsidR="00C96450" w:rsidRPr="006C6B3C">
        <w:rPr>
          <w:rFonts w:ascii="Arial" w:hAnsi="Arial" w:cs="Arial"/>
          <w:b w:val="0"/>
          <w:bCs w:val="0"/>
          <w:sz w:val="22"/>
          <w:szCs w:val="22"/>
        </w:rPr>
        <w:t xml:space="preserve"> pupils.</w:t>
      </w:r>
    </w:p>
    <w:p w14:paraId="5EA864C9" w14:textId="77777777" w:rsidR="002B2A69" w:rsidRPr="006C6B3C" w:rsidRDefault="002B2A69">
      <w:pPr>
        <w:pStyle w:val="BodyText"/>
        <w:spacing w:before="2"/>
        <w:rPr>
          <w:rFonts w:ascii="Arial" w:hAnsi="Arial" w:cs="Arial"/>
          <w:b/>
          <w:sz w:val="22"/>
          <w:szCs w:val="22"/>
        </w:rPr>
      </w:pPr>
    </w:p>
    <w:p w14:paraId="5EA864CA" w14:textId="7F236BCE" w:rsidR="002B2A69" w:rsidRPr="006C6B3C" w:rsidRDefault="004F65A8">
      <w:pPr>
        <w:pStyle w:val="BodyText"/>
        <w:spacing w:before="1"/>
        <w:ind w:left="147" w:right="54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The Ridgeway Primary School is </w:t>
      </w:r>
      <w:r w:rsidR="00E2480F" w:rsidRPr="006C6B3C">
        <w:rPr>
          <w:rFonts w:ascii="Arial" w:hAnsi="Arial" w:cs="Arial"/>
          <w:sz w:val="22"/>
          <w:szCs w:val="22"/>
        </w:rPr>
        <w:t>3</w:t>
      </w:r>
      <w:r w:rsidRPr="006C6B3C">
        <w:rPr>
          <w:rFonts w:ascii="Arial" w:hAnsi="Arial" w:cs="Arial"/>
          <w:sz w:val="22"/>
          <w:szCs w:val="22"/>
        </w:rPr>
        <w:t xml:space="preserve">FE but is currently </w:t>
      </w:r>
      <w:r w:rsidR="00E2480F" w:rsidRPr="006C6B3C">
        <w:rPr>
          <w:rFonts w:ascii="Arial" w:hAnsi="Arial" w:cs="Arial"/>
          <w:sz w:val="22"/>
          <w:szCs w:val="22"/>
        </w:rPr>
        <w:t xml:space="preserve">operating as a </w:t>
      </w:r>
      <w:r w:rsidR="00586604" w:rsidRPr="006C6B3C">
        <w:rPr>
          <w:rFonts w:ascii="Arial" w:hAnsi="Arial" w:cs="Arial"/>
          <w:sz w:val="22"/>
          <w:szCs w:val="22"/>
        </w:rPr>
        <w:t>2FE</w:t>
      </w:r>
      <w:r w:rsidR="00252388" w:rsidRPr="006C6B3C">
        <w:rPr>
          <w:rFonts w:ascii="Arial" w:hAnsi="Arial" w:cs="Arial"/>
          <w:sz w:val="22"/>
          <w:szCs w:val="22"/>
        </w:rPr>
        <w:t>, therefore</w:t>
      </w:r>
      <w:r w:rsidR="005E60FB" w:rsidRPr="006C6B3C">
        <w:rPr>
          <w:rFonts w:ascii="Arial" w:hAnsi="Arial" w:cs="Arial"/>
          <w:sz w:val="22"/>
          <w:szCs w:val="22"/>
        </w:rPr>
        <w:t xml:space="preserve"> the</w:t>
      </w:r>
      <w:r w:rsidR="009D45F0" w:rsidRPr="006C6B3C">
        <w:rPr>
          <w:rFonts w:ascii="Arial" w:hAnsi="Arial" w:cs="Arial"/>
          <w:sz w:val="22"/>
          <w:szCs w:val="22"/>
        </w:rPr>
        <w:t>re</w:t>
      </w:r>
      <w:r w:rsidR="005E60FB" w:rsidRPr="006C6B3C">
        <w:rPr>
          <w:rFonts w:ascii="Arial" w:hAnsi="Arial" w:cs="Arial"/>
          <w:sz w:val="22"/>
          <w:szCs w:val="22"/>
        </w:rPr>
        <w:t xml:space="preserve"> would not </w:t>
      </w:r>
      <w:r w:rsidR="00405D0D" w:rsidRPr="006C6B3C">
        <w:rPr>
          <w:rFonts w:ascii="Arial" w:hAnsi="Arial" w:cs="Arial"/>
          <w:sz w:val="22"/>
          <w:szCs w:val="22"/>
        </w:rPr>
        <w:t>b</w:t>
      </w:r>
      <w:r w:rsidR="005E60FB" w:rsidRPr="006C6B3C">
        <w:rPr>
          <w:rFonts w:ascii="Arial" w:hAnsi="Arial" w:cs="Arial"/>
          <w:sz w:val="22"/>
          <w:szCs w:val="22"/>
        </w:rPr>
        <w:t xml:space="preserve">e any additional parking or staff than </w:t>
      </w:r>
      <w:r w:rsidR="0041302A" w:rsidRPr="006C6B3C">
        <w:rPr>
          <w:rFonts w:ascii="Arial" w:hAnsi="Arial" w:cs="Arial"/>
          <w:sz w:val="22"/>
          <w:szCs w:val="22"/>
        </w:rPr>
        <w:t xml:space="preserve">required </w:t>
      </w:r>
      <w:r w:rsidR="005E60FB" w:rsidRPr="006C6B3C">
        <w:rPr>
          <w:rFonts w:ascii="Arial" w:hAnsi="Arial" w:cs="Arial"/>
          <w:sz w:val="22"/>
          <w:szCs w:val="22"/>
        </w:rPr>
        <w:t>in a 3FE school.</w:t>
      </w:r>
    </w:p>
    <w:p w14:paraId="5EA864CB" w14:textId="77777777" w:rsidR="002B2A69" w:rsidRPr="006C6B3C" w:rsidRDefault="002B2A69">
      <w:pPr>
        <w:pStyle w:val="BodyText"/>
        <w:spacing w:before="11"/>
        <w:rPr>
          <w:rFonts w:ascii="Arial" w:hAnsi="Arial" w:cs="Arial"/>
          <w:sz w:val="22"/>
          <w:szCs w:val="22"/>
        </w:rPr>
      </w:pPr>
    </w:p>
    <w:p w14:paraId="5EA864CD" w14:textId="77777777" w:rsidR="002B2A69" w:rsidRPr="006C6B3C" w:rsidRDefault="002B2A69">
      <w:pPr>
        <w:rPr>
          <w:rFonts w:ascii="Arial" w:hAnsi="Arial" w:cs="Arial"/>
        </w:rPr>
        <w:sectPr w:rsidR="002B2A69" w:rsidRPr="006C6B3C">
          <w:type w:val="continuous"/>
          <w:pgSz w:w="11900" w:h="16840"/>
          <w:pgMar w:top="1140" w:right="1280" w:bottom="0" w:left="1100" w:header="720" w:footer="720" w:gutter="0"/>
          <w:cols w:space="720"/>
        </w:sectPr>
      </w:pPr>
    </w:p>
    <w:p w14:paraId="5EA864D2" w14:textId="77777777" w:rsidR="002B2A69" w:rsidRPr="006C6B3C" w:rsidRDefault="002B2A69">
      <w:pPr>
        <w:pStyle w:val="BodyText"/>
        <w:spacing w:before="9"/>
        <w:rPr>
          <w:rFonts w:ascii="Arial" w:hAnsi="Arial" w:cs="Arial"/>
          <w:sz w:val="22"/>
          <w:szCs w:val="22"/>
        </w:rPr>
      </w:pPr>
    </w:p>
    <w:p w14:paraId="5EA864D3" w14:textId="77777777" w:rsidR="002B2A69" w:rsidRPr="006C6B3C" w:rsidRDefault="004F65A8">
      <w:pPr>
        <w:pStyle w:val="Heading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Design Principles/ Solutions</w:t>
      </w:r>
    </w:p>
    <w:p w14:paraId="5EA864D4" w14:textId="77777777" w:rsidR="002B2A69" w:rsidRPr="006C6B3C" w:rsidRDefault="002B2A69">
      <w:pPr>
        <w:pStyle w:val="BodyText"/>
        <w:spacing w:before="2"/>
        <w:rPr>
          <w:rFonts w:ascii="Arial" w:hAnsi="Arial" w:cs="Arial"/>
          <w:b/>
          <w:sz w:val="22"/>
          <w:szCs w:val="22"/>
        </w:rPr>
      </w:pPr>
    </w:p>
    <w:p w14:paraId="5EA864D5" w14:textId="049FDBEA" w:rsidR="002B2A69" w:rsidRPr="006C6B3C" w:rsidRDefault="004F65A8">
      <w:pPr>
        <w:pStyle w:val="BodyText"/>
        <w:ind w:left="147" w:right="145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The proposed location, to the South-West corner of the existing main playground, was deemed preferable so as not to restrict any potential future permanent development.</w:t>
      </w:r>
    </w:p>
    <w:p w14:paraId="5EA864D6" w14:textId="77777777" w:rsidR="002B2A69" w:rsidRPr="006C6B3C" w:rsidRDefault="002B2A69">
      <w:pPr>
        <w:pStyle w:val="BodyText"/>
        <w:rPr>
          <w:rFonts w:ascii="Arial" w:hAnsi="Arial" w:cs="Arial"/>
          <w:sz w:val="22"/>
          <w:szCs w:val="22"/>
        </w:rPr>
      </w:pPr>
    </w:p>
    <w:p w14:paraId="5EA864D7" w14:textId="2977A77D" w:rsidR="002B2A69" w:rsidRPr="006C6B3C" w:rsidRDefault="004F65A8">
      <w:pPr>
        <w:pStyle w:val="BodyText"/>
        <w:ind w:left="147" w:right="159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A double-stack modular </w:t>
      </w:r>
      <w:r w:rsidR="003E192D" w:rsidRPr="006C6B3C">
        <w:rPr>
          <w:rFonts w:ascii="Arial" w:hAnsi="Arial" w:cs="Arial"/>
          <w:sz w:val="22"/>
          <w:szCs w:val="22"/>
        </w:rPr>
        <w:t xml:space="preserve">was </w:t>
      </w:r>
      <w:r w:rsidR="004E0A5F" w:rsidRPr="006C6B3C">
        <w:rPr>
          <w:rFonts w:ascii="Arial" w:hAnsi="Arial" w:cs="Arial"/>
          <w:sz w:val="22"/>
          <w:szCs w:val="22"/>
        </w:rPr>
        <w:t>installed</w:t>
      </w:r>
      <w:r w:rsidRPr="006C6B3C">
        <w:rPr>
          <w:rFonts w:ascii="Arial" w:hAnsi="Arial" w:cs="Arial"/>
          <w:sz w:val="22"/>
          <w:szCs w:val="22"/>
        </w:rPr>
        <w:t xml:space="preserve"> due to the efficiencies it provides in building footprint, energy use and costs.</w:t>
      </w:r>
    </w:p>
    <w:p w14:paraId="5EA864D8" w14:textId="77777777" w:rsidR="002B2A69" w:rsidRPr="006C6B3C" w:rsidRDefault="002B2A69">
      <w:pPr>
        <w:pStyle w:val="BodyText"/>
        <w:spacing w:before="2"/>
        <w:rPr>
          <w:rFonts w:ascii="Arial" w:hAnsi="Arial" w:cs="Arial"/>
          <w:sz w:val="22"/>
          <w:szCs w:val="22"/>
        </w:rPr>
      </w:pPr>
    </w:p>
    <w:p w14:paraId="5EA864D9" w14:textId="21ACA47B" w:rsidR="002B2A69" w:rsidRPr="006C6B3C" w:rsidRDefault="004F65A8">
      <w:pPr>
        <w:pStyle w:val="BodyText"/>
        <w:ind w:left="147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The accompanying drawings illustrate the configuration and appearance of the modular classrooms. The modular w</w:t>
      </w:r>
      <w:r w:rsidR="008C4F6D" w:rsidRPr="006C6B3C">
        <w:rPr>
          <w:rFonts w:ascii="Arial" w:hAnsi="Arial" w:cs="Arial"/>
          <w:sz w:val="22"/>
          <w:szCs w:val="22"/>
        </w:rPr>
        <w:t>as</w:t>
      </w:r>
      <w:r w:rsidRPr="006C6B3C">
        <w:rPr>
          <w:rFonts w:ascii="Arial" w:hAnsi="Arial" w:cs="Arial"/>
          <w:sz w:val="22"/>
          <w:szCs w:val="22"/>
        </w:rPr>
        <w:t xml:space="preserve"> formed from composite wall panels finished in a coated metal, indicated as green on the drawings. The low pitched roof </w:t>
      </w:r>
      <w:r w:rsidR="003E192D" w:rsidRPr="006C6B3C">
        <w:rPr>
          <w:rFonts w:ascii="Arial" w:hAnsi="Arial" w:cs="Arial"/>
          <w:sz w:val="22"/>
          <w:szCs w:val="22"/>
        </w:rPr>
        <w:t xml:space="preserve">is </w:t>
      </w:r>
      <w:r w:rsidRPr="006C6B3C">
        <w:rPr>
          <w:rFonts w:ascii="Arial" w:hAnsi="Arial" w:cs="Arial"/>
          <w:sz w:val="22"/>
          <w:szCs w:val="22"/>
        </w:rPr>
        <w:t>a high performance composite panel system metal deck roof.</w:t>
      </w:r>
    </w:p>
    <w:p w14:paraId="5EA864DA" w14:textId="77777777" w:rsidR="002B2A69" w:rsidRPr="006C6B3C" w:rsidRDefault="002B2A69">
      <w:pPr>
        <w:pStyle w:val="BodyText"/>
        <w:spacing w:before="10"/>
        <w:rPr>
          <w:rFonts w:ascii="Arial" w:hAnsi="Arial" w:cs="Arial"/>
          <w:sz w:val="22"/>
          <w:szCs w:val="22"/>
        </w:rPr>
      </w:pPr>
    </w:p>
    <w:p w14:paraId="5EA864DB" w14:textId="77777777" w:rsidR="002B2A69" w:rsidRPr="006C6B3C" w:rsidRDefault="004F65A8">
      <w:pPr>
        <w:pStyle w:val="Heading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Access and Inclusion Principles</w:t>
      </w:r>
    </w:p>
    <w:p w14:paraId="5EA864DC" w14:textId="77777777" w:rsidR="002B2A69" w:rsidRPr="006C6B3C" w:rsidRDefault="002B2A69">
      <w:pPr>
        <w:pStyle w:val="BodyText"/>
        <w:spacing w:before="8"/>
        <w:rPr>
          <w:rFonts w:ascii="Arial" w:hAnsi="Arial" w:cs="Arial"/>
          <w:b/>
          <w:sz w:val="22"/>
          <w:szCs w:val="22"/>
        </w:rPr>
      </w:pPr>
    </w:p>
    <w:p w14:paraId="5EA864DD" w14:textId="45D6531B" w:rsidR="002B2A69" w:rsidRPr="006C6B3C" w:rsidRDefault="004F65A8">
      <w:pPr>
        <w:pStyle w:val="BodyText"/>
        <w:spacing w:before="1"/>
        <w:ind w:left="147" w:right="159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The modular classrooms are two </w:t>
      </w:r>
      <w:proofErr w:type="spellStart"/>
      <w:r w:rsidRPr="006C6B3C">
        <w:rPr>
          <w:rFonts w:ascii="Arial" w:hAnsi="Arial" w:cs="Arial"/>
          <w:sz w:val="22"/>
          <w:szCs w:val="22"/>
        </w:rPr>
        <w:t>storey</w:t>
      </w:r>
      <w:proofErr w:type="spellEnd"/>
      <w:r w:rsidRPr="006C6B3C">
        <w:rPr>
          <w:rFonts w:ascii="Arial" w:hAnsi="Arial" w:cs="Arial"/>
          <w:sz w:val="22"/>
          <w:szCs w:val="22"/>
        </w:rPr>
        <w:t xml:space="preserve">.  The ground floor is designed on the principle of level access throughout. The main entrance door opens from a raised timber deck accessed from the existing hard-standing playground via a ramp, with associated steps.  </w:t>
      </w:r>
      <w:r w:rsidR="008C4F6D" w:rsidRPr="006C6B3C">
        <w:rPr>
          <w:rFonts w:ascii="Arial" w:hAnsi="Arial" w:cs="Arial"/>
          <w:sz w:val="22"/>
          <w:szCs w:val="22"/>
        </w:rPr>
        <w:t>There</w:t>
      </w:r>
      <w:r w:rsidRPr="006C6B3C">
        <w:rPr>
          <w:rFonts w:ascii="Arial" w:hAnsi="Arial" w:cs="Arial"/>
          <w:sz w:val="22"/>
          <w:szCs w:val="22"/>
        </w:rPr>
        <w:t xml:space="preserve"> is an accessible toilet provided on the ground floor accessed from the staircase lobby, off the main entrance</w:t>
      </w:r>
      <w:r w:rsidRPr="006C6B3C">
        <w:rPr>
          <w:rFonts w:ascii="Arial" w:hAnsi="Arial" w:cs="Arial"/>
          <w:spacing w:val="2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lobby.</w:t>
      </w:r>
    </w:p>
    <w:p w14:paraId="5EA864DE" w14:textId="77777777" w:rsidR="002B2A69" w:rsidRPr="006C6B3C" w:rsidRDefault="002B2A69">
      <w:pPr>
        <w:pStyle w:val="BodyText"/>
        <w:spacing w:before="2"/>
        <w:rPr>
          <w:rFonts w:ascii="Arial" w:hAnsi="Arial" w:cs="Arial"/>
          <w:sz w:val="22"/>
          <w:szCs w:val="22"/>
        </w:rPr>
      </w:pPr>
    </w:p>
    <w:p w14:paraId="5EA864E0" w14:textId="77777777" w:rsidR="002B2A69" w:rsidRPr="006C6B3C" w:rsidRDefault="002B2A69">
      <w:pPr>
        <w:pStyle w:val="BodyText"/>
        <w:spacing w:before="9"/>
        <w:rPr>
          <w:rFonts w:ascii="Arial" w:hAnsi="Arial" w:cs="Arial"/>
          <w:sz w:val="22"/>
          <w:szCs w:val="22"/>
        </w:rPr>
      </w:pPr>
    </w:p>
    <w:p w14:paraId="5EA864E1" w14:textId="77777777" w:rsidR="002B2A69" w:rsidRPr="006C6B3C" w:rsidRDefault="004F65A8">
      <w:pPr>
        <w:pStyle w:val="Heading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Highways</w:t>
      </w:r>
    </w:p>
    <w:p w14:paraId="24DB1DFA" w14:textId="77777777" w:rsidR="002B2A69" w:rsidRPr="006C6B3C" w:rsidRDefault="002B2A69">
      <w:pPr>
        <w:rPr>
          <w:rFonts w:ascii="Arial" w:hAnsi="Arial" w:cs="Arial"/>
        </w:rPr>
      </w:pPr>
    </w:p>
    <w:p w14:paraId="14D16F00" w14:textId="18E44BA3" w:rsidR="00786207" w:rsidRPr="006C6B3C" w:rsidRDefault="00786207" w:rsidP="00B235D9">
      <w:pPr>
        <w:ind w:left="147"/>
        <w:rPr>
          <w:rFonts w:ascii="Arial" w:hAnsi="Arial" w:cs="Arial"/>
        </w:rPr>
      </w:pPr>
      <w:r w:rsidRPr="006C6B3C">
        <w:rPr>
          <w:rFonts w:ascii="Arial" w:hAnsi="Arial" w:cs="Arial"/>
        </w:rPr>
        <w:t>The existing pedestrian and vehicle entrances are to remain as existing as part of this application.</w:t>
      </w:r>
    </w:p>
    <w:p w14:paraId="09366218" w14:textId="77777777" w:rsidR="00786207" w:rsidRPr="006C6B3C" w:rsidRDefault="00786207" w:rsidP="00B235D9">
      <w:pPr>
        <w:ind w:left="147"/>
        <w:rPr>
          <w:rFonts w:ascii="Arial" w:hAnsi="Arial" w:cs="Arial"/>
        </w:rPr>
      </w:pPr>
    </w:p>
    <w:p w14:paraId="419C1816" w14:textId="77777777" w:rsidR="00786207" w:rsidRPr="006C6B3C" w:rsidRDefault="00786207" w:rsidP="00B235D9">
      <w:pPr>
        <w:ind w:left="147"/>
        <w:rPr>
          <w:rFonts w:ascii="Arial" w:hAnsi="Arial" w:cs="Arial"/>
        </w:rPr>
      </w:pPr>
      <w:r w:rsidRPr="006C6B3C">
        <w:rPr>
          <w:rFonts w:ascii="Arial" w:hAnsi="Arial" w:cs="Arial"/>
        </w:rPr>
        <w:t>There is no proposal to affect the existing numbers of parking spaces within the school site.</w:t>
      </w:r>
    </w:p>
    <w:p w14:paraId="5EA864EA" w14:textId="77777777" w:rsidR="002B2A69" w:rsidRPr="006C6B3C" w:rsidRDefault="002B2A69">
      <w:pPr>
        <w:pStyle w:val="BodyText"/>
        <w:spacing w:before="2"/>
        <w:rPr>
          <w:rFonts w:ascii="Arial" w:hAnsi="Arial" w:cs="Arial"/>
          <w:sz w:val="22"/>
          <w:szCs w:val="22"/>
        </w:rPr>
      </w:pPr>
    </w:p>
    <w:p w14:paraId="5EA864EB" w14:textId="77777777" w:rsidR="002B2A69" w:rsidRPr="006C6B3C" w:rsidRDefault="004F65A8">
      <w:pPr>
        <w:pStyle w:val="Heading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Landscape Design</w:t>
      </w:r>
    </w:p>
    <w:p w14:paraId="5EA864EC" w14:textId="77777777" w:rsidR="002B2A69" w:rsidRPr="006C6B3C" w:rsidRDefault="002B2A69">
      <w:pPr>
        <w:pStyle w:val="BodyText"/>
        <w:spacing w:before="9"/>
        <w:rPr>
          <w:rFonts w:ascii="Arial" w:hAnsi="Arial" w:cs="Arial"/>
          <w:b/>
          <w:sz w:val="22"/>
          <w:szCs w:val="22"/>
        </w:rPr>
      </w:pPr>
    </w:p>
    <w:p w14:paraId="5EA864ED" w14:textId="166D2089" w:rsidR="002B2A69" w:rsidRPr="006C6B3C" w:rsidRDefault="004F65A8">
      <w:pPr>
        <w:pStyle w:val="BodyText"/>
        <w:ind w:left="147" w:right="165"/>
        <w:jc w:val="both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The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scheme </w:t>
      </w:r>
      <w:r w:rsidRPr="006C6B3C">
        <w:rPr>
          <w:rFonts w:ascii="Arial" w:hAnsi="Arial" w:cs="Arial"/>
          <w:sz w:val="22"/>
          <w:szCs w:val="22"/>
        </w:rPr>
        <w:t>include</w:t>
      </w:r>
      <w:r w:rsidR="008C4F6D" w:rsidRPr="006C6B3C">
        <w:rPr>
          <w:rFonts w:ascii="Arial" w:hAnsi="Arial" w:cs="Arial"/>
          <w:sz w:val="22"/>
          <w:szCs w:val="22"/>
        </w:rPr>
        <w:t>d</w:t>
      </w:r>
      <w:r w:rsidRPr="006C6B3C">
        <w:rPr>
          <w:rFonts w:ascii="Arial" w:hAnsi="Arial" w:cs="Arial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limited </w:t>
      </w:r>
      <w:r w:rsidRPr="006C6B3C">
        <w:rPr>
          <w:rFonts w:ascii="Arial" w:hAnsi="Arial" w:cs="Arial"/>
          <w:sz w:val="22"/>
          <w:szCs w:val="22"/>
        </w:rPr>
        <w:t xml:space="preserve">external </w:t>
      </w:r>
      <w:r w:rsidRPr="006C6B3C">
        <w:rPr>
          <w:rFonts w:ascii="Arial" w:hAnsi="Arial" w:cs="Arial"/>
          <w:spacing w:val="-3"/>
          <w:sz w:val="22"/>
          <w:szCs w:val="22"/>
        </w:rPr>
        <w:t>works</w:t>
      </w:r>
      <w:r w:rsidR="008C4F6D" w:rsidRPr="006C6B3C">
        <w:rPr>
          <w:rFonts w:ascii="Arial" w:hAnsi="Arial" w:cs="Arial"/>
          <w:spacing w:val="-3"/>
          <w:sz w:val="22"/>
          <w:szCs w:val="22"/>
        </w:rPr>
        <w:t>, with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 an </w:t>
      </w:r>
      <w:r w:rsidRPr="006C6B3C">
        <w:rPr>
          <w:rFonts w:ascii="Arial" w:hAnsi="Arial" w:cs="Arial"/>
          <w:sz w:val="22"/>
          <w:szCs w:val="22"/>
        </w:rPr>
        <w:t xml:space="preserve">external ramp and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associated steps </w:t>
      </w:r>
      <w:r w:rsidRPr="006C6B3C">
        <w:rPr>
          <w:rFonts w:ascii="Arial" w:hAnsi="Arial" w:cs="Arial"/>
          <w:sz w:val="22"/>
          <w:szCs w:val="22"/>
        </w:rPr>
        <w:t>to the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modular</w:t>
      </w:r>
      <w:r w:rsidRPr="006C6B3C">
        <w:rPr>
          <w:rFonts w:ascii="Arial" w:hAnsi="Arial" w:cs="Arial"/>
          <w:spacing w:val="-5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unit</w:t>
      </w:r>
      <w:r w:rsidRPr="006C6B3C">
        <w:rPr>
          <w:rFonts w:ascii="Arial" w:hAnsi="Arial" w:cs="Arial"/>
          <w:spacing w:val="-5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2"/>
          <w:sz w:val="22"/>
          <w:szCs w:val="22"/>
        </w:rPr>
        <w:t>entrance.</w:t>
      </w:r>
      <w:r w:rsidRPr="006C6B3C">
        <w:rPr>
          <w:rFonts w:ascii="Arial" w:hAnsi="Arial" w:cs="Arial"/>
          <w:spacing w:val="4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A</w:t>
      </w:r>
      <w:r w:rsidRPr="006C6B3C">
        <w:rPr>
          <w:rFonts w:ascii="Arial" w:hAnsi="Arial" w:cs="Arial"/>
          <w:spacing w:val="-9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new</w:t>
      </w:r>
      <w:r w:rsidRPr="006C6B3C">
        <w:rPr>
          <w:rFonts w:ascii="Arial" w:hAnsi="Arial" w:cs="Arial"/>
          <w:spacing w:val="-7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area</w:t>
      </w:r>
      <w:r w:rsidRPr="006C6B3C">
        <w:rPr>
          <w:rFonts w:ascii="Arial" w:hAnsi="Arial" w:cs="Arial"/>
          <w:spacing w:val="-12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of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macadam</w:t>
      </w:r>
      <w:r w:rsidRPr="006C6B3C">
        <w:rPr>
          <w:rFonts w:ascii="Arial" w:hAnsi="Arial" w:cs="Arial"/>
          <w:spacing w:val="-7"/>
          <w:sz w:val="22"/>
          <w:szCs w:val="22"/>
        </w:rPr>
        <w:t xml:space="preserve"> </w:t>
      </w:r>
      <w:r w:rsidR="008C4F6D" w:rsidRPr="006C6B3C">
        <w:rPr>
          <w:rFonts w:ascii="Arial" w:hAnsi="Arial" w:cs="Arial"/>
          <w:spacing w:val="-4"/>
          <w:sz w:val="22"/>
          <w:szCs w:val="22"/>
        </w:rPr>
        <w:t xml:space="preserve">is </w:t>
      </w:r>
      <w:r w:rsidRPr="006C6B3C">
        <w:rPr>
          <w:rFonts w:ascii="Arial" w:hAnsi="Arial" w:cs="Arial"/>
          <w:spacing w:val="-8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around</w:t>
      </w:r>
      <w:r w:rsidRPr="006C6B3C">
        <w:rPr>
          <w:rFonts w:ascii="Arial" w:hAnsi="Arial" w:cs="Arial"/>
          <w:spacing w:val="-6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part</w:t>
      </w:r>
      <w:r w:rsidRPr="006C6B3C">
        <w:rPr>
          <w:rFonts w:ascii="Arial" w:hAnsi="Arial" w:cs="Arial"/>
          <w:spacing w:val="-9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of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8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modular</w:t>
      </w:r>
      <w:r w:rsidRPr="006C6B3C">
        <w:rPr>
          <w:rFonts w:ascii="Arial" w:hAnsi="Arial" w:cs="Arial"/>
          <w:spacing w:val="-10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to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link</w:t>
      </w:r>
      <w:r w:rsidRPr="006C6B3C">
        <w:rPr>
          <w:rFonts w:ascii="Arial" w:hAnsi="Arial" w:cs="Arial"/>
          <w:spacing w:val="-9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it </w:t>
      </w:r>
      <w:r w:rsidRPr="006C6B3C">
        <w:rPr>
          <w:rFonts w:ascii="Arial" w:hAnsi="Arial" w:cs="Arial"/>
          <w:sz w:val="22"/>
          <w:szCs w:val="22"/>
        </w:rPr>
        <w:t>back</w:t>
      </w:r>
      <w:r w:rsidRPr="006C6B3C">
        <w:rPr>
          <w:rFonts w:ascii="Arial" w:hAnsi="Arial" w:cs="Arial"/>
          <w:spacing w:val="-7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to</w:t>
      </w:r>
      <w:r w:rsidRPr="006C6B3C">
        <w:rPr>
          <w:rFonts w:ascii="Arial" w:hAnsi="Arial" w:cs="Arial"/>
          <w:spacing w:val="-7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existing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proofErr w:type="spellStart"/>
      <w:r w:rsidRPr="006C6B3C">
        <w:rPr>
          <w:rFonts w:ascii="Arial" w:hAnsi="Arial" w:cs="Arial"/>
          <w:sz w:val="22"/>
          <w:szCs w:val="22"/>
        </w:rPr>
        <w:t>hardstanding</w:t>
      </w:r>
      <w:proofErr w:type="spellEnd"/>
      <w:r w:rsidRPr="006C6B3C">
        <w:rPr>
          <w:rFonts w:ascii="Arial" w:hAnsi="Arial" w:cs="Arial"/>
          <w:spacing w:val="-15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play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area</w:t>
      </w:r>
      <w:r w:rsidRPr="006C6B3C">
        <w:rPr>
          <w:rFonts w:ascii="Arial" w:hAnsi="Arial" w:cs="Arial"/>
          <w:spacing w:val="-10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to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ensure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a</w:t>
      </w:r>
      <w:r w:rsidRPr="006C6B3C">
        <w:rPr>
          <w:rFonts w:ascii="Arial" w:hAnsi="Arial" w:cs="Arial"/>
          <w:spacing w:val="-7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seamless</w:t>
      </w:r>
      <w:r w:rsidRPr="006C6B3C">
        <w:rPr>
          <w:rFonts w:ascii="Arial" w:hAnsi="Arial" w:cs="Arial"/>
          <w:spacing w:val="-7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route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for</w:t>
      </w:r>
      <w:r w:rsidRPr="006C6B3C">
        <w:rPr>
          <w:rFonts w:ascii="Arial" w:hAnsi="Arial" w:cs="Arial"/>
          <w:spacing w:val="-8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6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children.</w:t>
      </w:r>
    </w:p>
    <w:p w14:paraId="5EA864EE" w14:textId="77777777" w:rsidR="002B2A69" w:rsidRPr="006C6B3C" w:rsidRDefault="002B2A69">
      <w:pPr>
        <w:pStyle w:val="BodyText"/>
        <w:rPr>
          <w:rFonts w:ascii="Arial" w:hAnsi="Arial" w:cs="Arial"/>
          <w:sz w:val="22"/>
          <w:szCs w:val="22"/>
        </w:rPr>
      </w:pPr>
    </w:p>
    <w:p w14:paraId="5EA864EF" w14:textId="77777777" w:rsidR="002B2A69" w:rsidRPr="006C6B3C" w:rsidRDefault="004F65A8">
      <w:pPr>
        <w:pStyle w:val="BodyText"/>
        <w:ind w:left="147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Whilst</w:t>
      </w:r>
      <w:r w:rsidRPr="006C6B3C">
        <w:rPr>
          <w:rFonts w:ascii="Arial" w:hAnsi="Arial" w:cs="Arial"/>
          <w:spacing w:val="-10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12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modular</w:t>
      </w:r>
      <w:r w:rsidRPr="006C6B3C">
        <w:rPr>
          <w:rFonts w:ascii="Arial" w:hAnsi="Arial" w:cs="Arial"/>
          <w:spacing w:val="-6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is</w:t>
      </w:r>
      <w:r w:rsidRPr="006C6B3C">
        <w:rPr>
          <w:rFonts w:ascii="Arial" w:hAnsi="Arial" w:cs="Arial"/>
          <w:spacing w:val="-9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sited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on</w:t>
      </w:r>
      <w:r w:rsidRPr="006C6B3C">
        <w:rPr>
          <w:rFonts w:ascii="Arial" w:hAnsi="Arial" w:cs="Arial"/>
          <w:spacing w:val="-6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a</w:t>
      </w:r>
      <w:r w:rsidRPr="006C6B3C">
        <w:rPr>
          <w:rFonts w:ascii="Arial" w:hAnsi="Arial" w:cs="Arial"/>
          <w:spacing w:val="-8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grassed</w:t>
      </w:r>
      <w:r w:rsidRPr="006C6B3C">
        <w:rPr>
          <w:rFonts w:ascii="Arial" w:hAnsi="Arial" w:cs="Arial"/>
          <w:spacing w:val="-8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area</w:t>
      </w:r>
      <w:r w:rsidRPr="006C6B3C">
        <w:rPr>
          <w:rFonts w:ascii="Arial" w:hAnsi="Arial" w:cs="Arial"/>
          <w:spacing w:val="-8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7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school</w:t>
      </w:r>
      <w:r w:rsidRPr="006C6B3C">
        <w:rPr>
          <w:rFonts w:ascii="Arial" w:hAnsi="Arial" w:cs="Arial"/>
          <w:spacing w:val="-9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still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has</w:t>
      </w:r>
      <w:r w:rsidRPr="006C6B3C">
        <w:rPr>
          <w:rFonts w:ascii="Arial" w:hAnsi="Arial" w:cs="Arial"/>
          <w:spacing w:val="-8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adequate</w:t>
      </w:r>
      <w:r w:rsidRPr="006C6B3C">
        <w:rPr>
          <w:rFonts w:ascii="Arial" w:hAnsi="Arial" w:cs="Arial"/>
          <w:spacing w:val="-10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remaining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playing</w:t>
      </w:r>
      <w:r w:rsidRPr="006C6B3C">
        <w:rPr>
          <w:rFonts w:ascii="Arial" w:hAnsi="Arial" w:cs="Arial"/>
          <w:spacing w:val="-10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field</w:t>
      </w:r>
      <w:r w:rsidRPr="006C6B3C">
        <w:rPr>
          <w:rFonts w:ascii="Arial" w:hAnsi="Arial" w:cs="Arial"/>
          <w:spacing w:val="-7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 xml:space="preserve">area for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seven-a-side football </w:t>
      </w:r>
      <w:r w:rsidRPr="006C6B3C">
        <w:rPr>
          <w:rFonts w:ascii="Arial" w:hAnsi="Arial" w:cs="Arial"/>
          <w:sz w:val="22"/>
          <w:szCs w:val="22"/>
        </w:rPr>
        <w:t xml:space="preserve">and a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100m </w:t>
      </w:r>
      <w:r w:rsidRPr="006C6B3C">
        <w:rPr>
          <w:rFonts w:ascii="Arial" w:hAnsi="Arial" w:cs="Arial"/>
          <w:sz w:val="22"/>
          <w:szCs w:val="22"/>
        </w:rPr>
        <w:t>running</w:t>
      </w:r>
      <w:r w:rsidRPr="006C6B3C">
        <w:rPr>
          <w:rFonts w:ascii="Arial" w:hAnsi="Arial" w:cs="Arial"/>
          <w:spacing w:val="-22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track.</w:t>
      </w:r>
    </w:p>
    <w:p w14:paraId="5EA864F2" w14:textId="77777777" w:rsidR="002B2A69" w:rsidRPr="006C6B3C" w:rsidRDefault="002B2A69">
      <w:pPr>
        <w:pStyle w:val="BodyText"/>
        <w:rPr>
          <w:rFonts w:ascii="Arial" w:hAnsi="Arial" w:cs="Arial"/>
          <w:sz w:val="22"/>
          <w:szCs w:val="22"/>
        </w:rPr>
      </w:pPr>
    </w:p>
    <w:p w14:paraId="5EA864F4" w14:textId="77777777" w:rsidR="002B2A69" w:rsidRPr="006C6B3C" w:rsidRDefault="002B2A69">
      <w:pPr>
        <w:pStyle w:val="BodyText"/>
        <w:spacing w:before="1"/>
        <w:rPr>
          <w:rFonts w:ascii="Arial" w:hAnsi="Arial" w:cs="Arial"/>
          <w:sz w:val="22"/>
          <w:szCs w:val="22"/>
        </w:rPr>
      </w:pPr>
    </w:p>
    <w:p w14:paraId="5EA864F5" w14:textId="77777777" w:rsidR="002B2A69" w:rsidRPr="006C6B3C" w:rsidRDefault="004F65A8">
      <w:pPr>
        <w:pStyle w:val="Heading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Sustainability</w:t>
      </w:r>
    </w:p>
    <w:p w14:paraId="5EA864F6" w14:textId="77777777" w:rsidR="002B2A69" w:rsidRPr="006C6B3C" w:rsidRDefault="002B2A69">
      <w:pPr>
        <w:pStyle w:val="BodyText"/>
        <w:spacing w:before="9"/>
        <w:rPr>
          <w:rFonts w:ascii="Arial" w:hAnsi="Arial" w:cs="Arial"/>
          <w:b/>
          <w:sz w:val="22"/>
          <w:szCs w:val="22"/>
        </w:rPr>
      </w:pPr>
    </w:p>
    <w:p w14:paraId="5EA864F7" w14:textId="77777777" w:rsidR="002B2A69" w:rsidRPr="006C6B3C" w:rsidRDefault="004F65A8">
      <w:pPr>
        <w:pStyle w:val="BodyText"/>
        <w:ind w:left="147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In line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with </w:t>
      </w:r>
      <w:r w:rsidRPr="006C6B3C">
        <w:rPr>
          <w:rFonts w:ascii="Arial" w:hAnsi="Arial" w:cs="Arial"/>
          <w:sz w:val="22"/>
          <w:szCs w:val="22"/>
        </w:rPr>
        <w:t xml:space="preserve">Reading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Borough </w:t>
      </w:r>
      <w:r w:rsidRPr="006C6B3C">
        <w:rPr>
          <w:rFonts w:ascii="Arial" w:hAnsi="Arial" w:cs="Arial"/>
          <w:sz w:val="22"/>
          <w:szCs w:val="22"/>
        </w:rPr>
        <w:t xml:space="preserve">Council’s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guidance, sustainability and </w:t>
      </w:r>
      <w:r w:rsidRPr="006C6B3C">
        <w:rPr>
          <w:rFonts w:ascii="Arial" w:hAnsi="Arial" w:cs="Arial"/>
          <w:sz w:val="22"/>
          <w:szCs w:val="22"/>
        </w:rPr>
        <w:t>environmental issues will be considered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as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part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of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any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proposed</w:t>
      </w:r>
      <w:r w:rsidRPr="006C6B3C">
        <w:rPr>
          <w:rFonts w:ascii="Arial" w:hAnsi="Arial" w:cs="Arial"/>
          <w:spacing w:val="-15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permanent</w:t>
      </w:r>
      <w:r w:rsidRPr="006C6B3C">
        <w:rPr>
          <w:rFonts w:ascii="Arial" w:hAnsi="Arial" w:cs="Arial"/>
          <w:spacing w:val="-8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new-build</w:t>
      </w:r>
      <w:r w:rsidRPr="006C6B3C">
        <w:rPr>
          <w:rFonts w:ascii="Arial" w:hAnsi="Arial" w:cs="Arial"/>
          <w:spacing w:val="-11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development,</w:t>
      </w:r>
      <w:r w:rsidRPr="006C6B3C">
        <w:rPr>
          <w:rFonts w:ascii="Arial" w:hAnsi="Arial" w:cs="Arial"/>
          <w:spacing w:val="-14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to</w:t>
      </w:r>
      <w:r w:rsidRPr="006C6B3C">
        <w:rPr>
          <w:rFonts w:ascii="Arial" w:hAnsi="Arial" w:cs="Arial"/>
          <w:spacing w:val="-12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reduce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12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 xml:space="preserve">environmental impact of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the </w:t>
      </w:r>
      <w:r w:rsidRPr="006C6B3C">
        <w:rPr>
          <w:rFonts w:ascii="Arial" w:hAnsi="Arial" w:cs="Arial"/>
          <w:sz w:val="22"/>
          <w:szCs w:val="22"/>
        </w:rPr>
        <w:t>various elements of the</w:t>
      </w:r>
      <w:r w:rsidRPr="006C6B3C">
        <w:rPr>
          <w:rFonts w:ascii="Arial" w:hAnsi="Arial" w:cs="Arial"/>
          <w:spacing w:val="-44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buildings.</w:t>
      </w:r>
    </w:p>
    <w:p w14:paraId="5EA864F8" w14:textId="77777777" w:rsidR="002B2A69" w:rsidRPr="006C6B3C" w:rsidRDefault="002B2A69">
      <w:pPr>
        <w:pStyle w:val="BodyText"/>
        <w:rPr>
          <w:rFonts w:ascii="Arial" w:hAnsi="Arial" w:cs="Arial"/>
          <w:sz w:val="22"/>
          <w:szCs w:val="22"/>
        </w:rPr>
      </w:pPr>
    </w:p>
    <w:p w14:paraId="2F25C187" w14:textId="1FA489D6" w:rsidR="00CD009C" w:rsidRPr="006C6B3C" w:rsidRDefault="004F65A8">
      <w:pPr>
        <w:pStyle w:val="BodyText"/>
        <w:ind w:left="147" w:right="11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The proposed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modular classroom </w:t>
      </w:r>
      <w:r w:rsidRPr="006C6B3C">
        <w:rPr>
          <w:rFonts w:ascii="Arial" w:hAnsi="Arial" w:cs="Arial"/>
          <w:sz w:val="22"/>
          <w:szCs w:val="22"/>
        </w:rPr>
        <w:t>w</w:t>
      </w:r>
      <w:r w:rsidR="00D81C5D" w:rsidRPr="006C6B3C">
        <w:rPr>
          <w:rFonts w:ascii="Arial" w:hAnsi="Arial" w:cs="Arial"/>
          <w:sz w:val="22"/>
          <w:szCs w:val="22"/>
        </w:rPr>
        <w:t>as</w:t>
      </w:r>
      <w:r w:rsidRPr="006C6B3C">
        <w:rPr>
          <w:rFonts w:ascii="Arial" w:hAnsi="Arial" w:cs="Arial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constructed </w:t>
      </w:r>
      <w:r w:rsidRPr="006C6B3C">
        <w:rPr>
          <w:rFonts w:ascii="Arial" w:hAnsi="Arial" w:cs="Arial"/>
          <w:sz w:val="22"/>
          <w:szCs w:val="22"/>
        </w:rPr>
        <w:t xml:space="preserve">to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current </w:t>
      </w:r>
      <w:r w:rsidRPr="006C6B3C">
        <w:rPr>
          <w:rFonts w:ascii="Arial" w:hAnsi="Arial" w:cs="Arial"/>
          <w:sz w:val="22"/>
          <w:szCs w:val="22"/>
        </w:rPr>
        <w:t xml:space="preserve">building control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requirements. </w:t>
      </w:r>
      <w:r w:rsidRPr="006C6B3C">
        <w:rPr>
          <w:rFonts w:ascii="Arial" w:hAnsi="Arial" w:cs="Arial"/>
          <w:sz w:val="22"/>
          <w:szCs w:val="22"/>
        </w:rPr>
        <w:t xml:space="preserve">Due to the nature of the modular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classroom </w:t>
      </w:r>
      <w:r w:rsidRPr="006C6B3C">
        <w:rPr>
          <w:rFonts w:ascii="Arial" w:hAnsi="Arial" w:cs="Arial"/>
          <w:sz w:val="22"/>
          <w:szCs w:val="22"/>
        </w:rPr>
        <w:t xml:space="preserve">it 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is </w:t>
      </w:r>
      <w:r w:rsidRPr="006C6B3C">
        <w:rPr>
          <w:rFonts w:ascii="Arial" w:hAnsi="Arial" w:cs="Arial"/>
          <w:sz w:val="22"/>
          <w:szCs w:val="22"/>
        </w:rPr>
        <w:t xml:space="preserve">easily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demountable </w:t>
      </w:r>
      <w:r w:rsidRPr="006C6B3C">
        <w:rPr>
          <w:rFonts w:ascii="Arial" w:hAnsi="Arial" w:cs="Arial"/>
          <w:sz w:val="22"/>
          <w:szCs w:val="22"/>
        </w:rPr>
        <w:t xml:space="preserve">and can be reused/ </w:t>
      </w:r>
    </w:p>
    <w:p w14:paraId="3E3BEB97" w14:textId="77777777" w:rsidR="00CD009C" w:rsidRPr="006C6B3C" w:rsidRDefault="00CD009C">
      <w:pPr>
        <w:pStyle w:val="BodyText"/>
        <w:ind w:left="147" w:right="111"/>
        <w:rPr>
          <w:rFonts w:ascii="Arial" w:hAnsi="Arial" w:cs="Arial"/>
          <w:sz w:val="22"/>
          <w:szCs w:val="22"/>
        </w:rPr>
      </w:pPr>
    </w:p>
    <w:p w14:paraId="5EA864F9" w14:textId="567E16C2" w:rsidR="002B2A69" w:rsidRPr="006C6B3C" w:rsidRDefault="004F65A8">
      <w:pPr>
        <w:pStyle w:val="BodyText"/>
        <w:ind w:left="147" w:right="11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pacing w:val="-3"/>
          <w:sz w:val="22"/>
          <w:szCs w:val="22"/>
        </w:rPr>
        <w:t xml:space="preserve">relocated elsewhere, </w:t>
      </w:r>
      <w:r w:rsidRPr="006C6B3C">
        <w:rPr>
          <w:rFonts w:ascii="Arial" w:hAnsi="Arial" w:cs="Arial"/>
          <w:sz w:val="22"/>
          <w:szCs w:val="22"/>
        </w:rPr>
        <w:t xml:space="preserve">following removal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from </w:t>
      </w:r>
      <w:r w:rsidRPr="006C6B3C">
        <w:rPr>
          <w:rFonts w:ascii="Arial" w:hAnsi="Arial" w:cs="Arial"/>
          <w:sz w:val="22"/>
          <w:szCs w:val="22"/>
        </w:rPr>
        <w:t xml:space="preserve">this </w:t>
      </w:r>
      <w:r w:rsidRPr="006C6B3C">
        <w:rPr>
          <w:rFonts w:ascii="Arial" w:hAnsi="Arial" w:cs="Arial"/>
          <w:spacing w:val="-3"/>
          <w:sz w:val="22"/>
          <w:szCs w:val="22"/>
        </w:rPr>
        <w:t>site.</w:t>
      </w:r>
    </w:p>
    <w:p w14:paraId="5EA864FA" w14:textId="77777777" w:rsidR="002B2A69" w:rsidRPr="006C6B3C" w:rsidRDefault="002B2A69">
      <w:pPr>
        <w:pStyle w:val="BodyText"/>
        <w:rPr>
          <w:rFonts w:ascii="Arial" w:hAnsi="Arial" w:cs="Arial"/>
          <w:sz w:val="22"/>
          <w:szCs w:val="22"/>
        </w:rPr>
      </w:pPr>
    </w:p>
    <w:p w14:paraId="5EA864FB" w14:textId="77777777" w:rsidR="002B2A69" w:rsidRPr="006C6B3C" w:rsidRDefault="004F65A8">
      <w:pPr>
        <w:pStyle w:val="Heading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Archaeology</w:t>
      </w:r>
    </w:p>
    <w:p w14:paraId="5EA864FC" w14:textId="77777777" w:rsidR="002B2A69" w:rsidRPr="006C6B3C" w:rsidRDefault="002B2A69">
      <w:pPr>
        <w:pStyle w:val="BodyText"/>
        <w:spacing w:before="2"/>
        <w:rPr>
          <w:rFonts w:ascii="Arial" w:hAnsi="Arial" w:cs="Arial"/>
          <w:b/>
          <w:sz w:val="22"/>
          <w:szCs w:val="22"/>
        </w:rPr>
      </w:pPr>
    </w:p>
    <w:p w14:paraId="5EA864FD" w14:textId="57AACFF6" w:rsidR="002B2A69" w:rsidRPr="006C6B3C" w:rsidRDefault="004F65A8">
      <w:pPr>
        <w:pStyle w:val="BodyText"/>
        <w:ind w:left="147" w:right="166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 xml:space="preserve">Initial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contact </w:t>
      </w:r>
      <w:r w:rsidR="00D81C5D" w:rsidRPr="006C6B3C">
        <w:rPr>
          <w:rFonts w:ascii="Arial" w:hAnsi="Arial" w:cs="Arial"/>
          <w:sz w:val="22"/>
          <w:szCs w:val="22"/>
        </w:rPr>
        <w:t>was</w:t>
      </w:r>
      <w:r w:rsidRPr="006C6B3C">
        <w:rPr>
          <w:rFonts w:ascii="Arial" w:hAnsi="Arial" w:cs="Arial"/>
          <w:sz w:val="22"/>
          <w:szCs w:val="22"/>
        </w:rPr>
        <w:t xml:space="preserve"> made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with </w:t>
      </w:r>
      <w:r w:rsidRPr="006C6B3C">
        <w:rPr>
          <w:rFonts w:ascii="Arial" w:hAnsi="Arial" w:cs="Arial"/>
          <w:sz w:val="22"/>
          <w:szCs w:val="22"/>
        </w:rPr>
        <w:t xml:space="preserve">Berkshire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Archaeology </w:t>
      </w:r>
      <w:r w:rsidRPr="006C6B3C">
        <w:rPr>
          <w:rFonts w:ascii="Arial" w:hAnsi="Arial" w:cs="Arial"/>
          <w:sz w:val="22"/>
          <w:szCs w:val="22"/>
        </w:rPr>
        <w:t xml:space="preserve">regarding the proposals and </w:t>
      </w:r>
      <w:r w:rsidRPr="006C6B3C">
        <w:rPr>
          <w:rFonts w:ascii="Arial" w:hAnsi="Arial" w:cs="Arial"/>
          <w:spacing w:val="-4"/>
          <w:sz w:val="22"/>
          <w:szCs w:val="22"/>
        </w:rPr>
        <w:t xml:space="preserve">drawings </w:t>
      </w:r>
      <w:r w:rsidRPr="006C6B3C">
        <w:rPr>
          <w:rFonts w:ascii="Arial" w:hAnsi="Arial" w:cs="Arial"/>
          <w:sz w:val="22"/>
          <w:szCs w:val="22"/>
        </w:rPr>
        <w:t xml:space="preserve">E02348-P-100 Location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Plan </w:t>
      </w:r>
      <w:r w:rsidRPr="006C6B3C">
        <w:rPr>
          <w:rFonts w:ascii="Arial" w:hAnsi="Arial" w:cs="Arial"/>
          <w:sz w:val="22"/>
          <w:szCs w:val="22"/>
        </w:rPr>
        <w:t xml:space="preserve">and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E02348-P-101 </w:t>
      </w:r>
      <w:r w:rsidRPr="006C6B3C">
        <w:rPr>
          <w:rFonts w:ascii="Arial" w:hAnsi="Arial" w:cs="Arial"/>
          <w:sz w:val="22"/>
          <w:szCs w:val="22"/>
        </w:rPr>
        <w:t xml:space="preserve">Block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Plan </w:t>
      </w:r>
      <w:r w:rsidRPr="006C6B3C">
        <w:rPr>
          <w:rFonts w:ascii="Arial" w:hAnsi="Arial" w:cs="Arial"/>
          <w:sz w:val="22"/>
          <w:szCs w:val="22"/>
        </w:rPr>
        <w:t>have been forwarded to them. Their initial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feedback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is</w:t>
      </w:r>
      <w:r w:rsidRPr="006C6B3C">
        <w:rPr>
          <w:rFonts w:ascii="Arial" w:hAnsi="Arial" w:cs="Arial"/>
          <w:spacing w:val="-15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that</w:t>
      </w:r>
      <w:r w:rsidRPr="006C6B3C">
        <w:rPr>
          <w:rFonts w:ascii="Arial" w:hAnsi="Arial" w:cs="Arial"/>
          <w:spacing w:val="-9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given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15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scale</w:t>
      </w:r>
      <w:r w:rsidRPr="006C6B3C">
        <w:rPr>
          <w:rFonts w:ascii="Arial" w:hAnsi="Arial" w:cs="Arial"/>
          <w:spacing w:val="-13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of</w:t>
      </w:r>
      <w:r w:rsidRPr="006C6B3C">
        <w:rPr>
          <w:rFonts w:ascii="Arial" w:hAnsi="Arial" w:cs="Arial"/>
          <w:spacing w:val="-15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14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proposal</w:t>
      </w:r>
      <w:r w:rsidRPr="006C6B3C">
        <w:rPr>
          <w:rFonts w:ascii="Arial" w:hAnsi="Arial" w:cs="Arial"/>
          <w:spacing w:val="-16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and</w:t>
      </w:r>
      <w:r w:rsidRPr="006C6B3C">
        <w:rPr>
          <w:rFonts w:ascii="Arial" w:hAnsi="Arial" w:cs="Arial"/>
          <w:spacing w:val="-15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the</w:t>
      </w:r>
      <w:r w:rsidRPr="006C6B3C">
        <w:rPr>
          <w:rFonts w:ascii="Arial" w:hAnsi="Arial" w:cs="Arial"/>
          <w:spacing w:val="-10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low</w:t>
      </w:r>
      <w:r w:rsidRPr="006C6B3C">
        <w:rPr>
          <w:rFonts w:ascii="Arial" w:hAnsi="Arial" w:cs="Arial"/>
          <w:spacing w:val="-12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archaeological</w:t>
      </w:r>
      <w:r w:rsidRPr="006C6B3C">
        <w:rPr>
          <w:rFonts w:ascii="Arial" w:hAnsi="Arial" w:cs="Arial"/>
          <w:spacing w:val="-16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potential</w:t>
      </w:r>
      <w:r w:rsidRPr="006C6B3C">
        <w:rPr>
          <w:rFonts w:ascii="Arial" w:hAnsi="Arial" w:cs="Arial"/>
          <w:spacing w:val="-16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lastRenderedPageBreak/>
        <w:t>of</w:t>
      </w:r>
      <w:r w:rsidRPr="006C6B3C">
        <w:rPr>
          <w:rFonts w:ascii="Arial" w:hAnsi="Arial" w:cs="Arial"/>
          <w:spacing w:val="-15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>this</w:t>
      </w:r>
      <w:r w:rsidRPr="006C6B3C">
        <w:rPr>
          <w:rFonts w:ascii="Arial" w:hAnsi="Arial" w:cs="Arial"/>
          <w:spacing w:val="-12"/>
          <w:sz w:val="22"/>
          <w:szCs w:val="22"/>
        </w:rPr>
        <w:t xml:space="preserve"> </w:t>
      </w:r>
      <w:r w:rsidRPr="006C6B3C">
        <w:rPr>
          <w:rFonts w:ascii="Arial" w:hAnsi="Arial" w:cs="Arial"/>
          <w:sz w:val="22"/>
          <w:szCs w:val="22"/>
        </w:rPr>
        <w:t xml:space="preserve">area they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don’t </w:t>
      </w:r>
      <w:r w:rsidRPr="006C6B3C">
        <w:rPr>
          <w:rFonts w:ascii="Arial" w:hAnsi="Arial" w:cs="Arial"/>
          <w:sz w:val="22"/>
          <w:szCs w:val="22"/>
        </w:rPr>
        <w:t xml:space="preserve">feel that a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requirement for </w:t>
      </w:r>
      <w:r w:rsidRPr="006C6B3C">
        <w:rPr>
          <w:rFonts w:ascii="Arial" w:hAnsi="Arial" w:cs="Arial"/>
          <w:sz w:val="22"/>
          <w:szCs w:val="22"/>
        </w:rPr>
        <w:t xml:space="preserve">any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archaeological </w:t>
      </w:r>
      <w:r w:rsidRPr="006C6B3C">
        <w:rPr>
          <w:rFonts w:ascii="Arial" w:hAnsi="Arial" w:cs="Arial"/>
          <w:sz w:val="22"/>
          <w:szCs w:val="22"/>
        </w:rPr>
        <w:t xml:space="preserve">work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would </w:t>
      </w:r>
      <w:r w:rsidRPr="006C6B3C">
        <w:rPr>
          <w:rFonts w:ascii="Arial" w:hAnsi="Arial" w:cs="Arial"/>
          <w:sz w:val="22"/>
          <w:szCs w:val="22"/>
        </w:rPr>
        <w:t xml:space="preserve">be </w:t>
      </w:r>
      <w:r w:rsidRPr="006C6B3C">
        <w:rPr>
          <w:rFonts w:ascii="Arial" w:hAnsi="Arial" w:cs="Arial"/>
          <w:spacing w:val="-3"/>
          <w:sz w:val="22"/>
          <w:szCs w:val="22"/>
        </w:rPr>
        <w:t xml:space="preserve">appropriate for </w:t>
      </w:r>
      <w:r w:rsidRPr="006C6B3C">
        <w:rPr>
          <w:rFonts w:ascii="Arial" w:hAnsi="Arial" w:cs="Arial"/>
          <w:sz w:val="22"/>
          <w:szCs w:val="22"/>
        </w:rPr>
        <w:t>this</w:t>
      </w:r>
      <w:r w:rsidRPr="006C6B3C">
        <w:rPr>
          <w:rFonts w:ascii="Arial" w:hAnsi="Arial" w:cs="Arial"/>
          <w:spacing w:val="-30"/>
          <w:sz w:val="22"/>
          <w:szCs w:val="22"/>
        </w:rPr>
        <w:t xml:space="preserve"> </w:t>
      </w:r>
      <w:r w:rsidRPr="006C6B3C">
        <w:rPr>
          <w:rFonts w:ascii="Arial" w:hAnsi="Arial" w:cs="Arial"/>
          <w:spacing w:val="-3"/>
          <w:sz w:val="22"/>
          <w:szCs w:val="22"/>
        </w:rPr>
        <w:t>site.</w:t>
      </w:r>
    </w:p>
    <w:p w14:paraId="5EA864FE" w14:textId="77777777" w:rsidR="002B2A69" w:rsidRPr="006C6B3C" w:rsidRDefault="002B2A69">
      <w:pPr>
        <w:pStyle w:val="BodyText"/>
        <w:spacing w:before="10"/>
        <w:rPr>
          <w:rFonts w:ascii="Arial" w:hAnsi="Arial" w:cs="Arial"/>
          <w:sz w:val="22"/>
          <w:szCs w:val="22"/>
        </w:rPr>
      </w:pPr>
    </w:p>
    <w:p w14:paraId="5EA864FF" w14:textId="77777777" w:rsidR="002B2A69" w:rsidRPr="006C6B3C" w:rsidRDefault="004F65A8">
      <w:pPr>
        <w:pStyle w:val="Heading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Sport England</w:t>
      </w:r>
    </w:p>
    <w:p w14:paraId="5EA86500" w14:textId="77777777" w:rsidR="002B2A69" w:rsidRPr="006C6B3C" w:rsidRDefault="002B2A69">
      <w:pPr>
        <w:pStyle w:val="BodyText"/>
        <w:spacing w:before="9"/>
        <w:rPr>
          <w:rFonts w:ascii="Arial" w:hAnsi="Arial" w:cs="Arial"/>
          <w:b/>
          <w:sz w:val="22"/>
          <w:szCs w:val="22"/>
        </w:rPr>
      </w:pPr>
    </w:p>
    <w:p w14:paraId="5EA86501" w14:textId="3FA9AE57" w:rsidR="002B2A69" w:rsidRPr="006C6B3C" w:rsidRDefault="00847B28">
      <w:pPr>
        <w:pStyle w:val="BodyText"/>
        <w:ind w:left="147" w:right="111"/>
        <w:rPr>
          <w:rFonts w:ascii="Arial" w:hAnsi="Arial" w:cs="Arial"/>
          <w:sz w:val="22"/>
          <w:szCs w:val="22"/>
        </w:rPr>
      </w:pPr>
      <w:r w:rsidRPr="006C6B3C">
        <w:rPr>
          <w:rFonts w:ascii="Arial" w:hAnsi="Arial" w:cs="Arial"/>
          <w:sz w:val="22"/>
          <w:szCs w:val="22"/>
        </w:rPr>
        <w:t>C</w:t>
      </w:r>
      <w:r w:rsidR="004F65A8" w:rsidRPr="006C6B3C">
        <w:rPr>
          <w:rFonts w:ascii="Arial" w:hAnsi="Arial" w:cs="Arial"/>
          <w:spacing w:val="-3"/>
          <w:sz w:val="22"/>
          <w:szCs w:val="22"/>
        </w:rPr>
        <w:t xml:space="preserve">ontact </w:t>
      </w:r>
      <w:r w:rsidR="0057162F" w:rsidRPr="006C6B3C">
        <w:rPr>
          <w:rFonts w:ascii="Arial" w:hAnsi="Arial" w:cs="Arial"/>
          <w:sz w:val="22"/>
          <w:szCs w:val="22"/>
        </w:rPr>
        <w:t>was</w:t>
      </w:r>
      <w:r w:rsidR="004F65A8" w:rsidRPr="006C6B3C">
        <w:rPr>
          <w:rFonts w:ascii="Arial" w:hAnsi="Arial" w:cs="Arial"/>
          <w:sz w:val="22"/>
          <w:szCs w:val="22"/>
        </w:rPr>
        <w:t xml:space="preserve"> made </w:t>
      </w:r>
      <w:r w:rsidR="004F65A8" w:rsidRPr="006C6B3C">
        <w:rPr>
          <w:rFonts w:ascii="Arial" w:hAnsi="Arial" w:cs="Arial"/>
          <w:spacing w:val="-3"/>
          <w:sz w:val="22"/>
          <w:szCs w:val="22"/>
        </w:rPr>
        <w:t>with Sport England</w:t>
      </w:r>
      <w:r w:rsidR="00C97960" w:rsidRPr="006C6B3C">
        <w:rPr>
          <w:rFonts w:ascii="Arial" w:hAnsi="Arial" w:cs="Arial"/>
          <w:spacing w:val="-3"/>
          <w:sz w:val="22"/>
          <w:szCs w:val="22"/>
        </w:rPr>
        <w:t xml:space="preserve"> in 2014</w:t>
      </w:r>
      <w:r w:rsidR="004F65A8" w:rsidRPr="006C6B3C">
        <w:rPr>
          <w:rFonts w:ascii="Arial" w:hAnsi="Arial" w:cs="Arial"/>
          <w:spacing w:val="-3"/>
          <w:sz w:val="22"/>
          <w:szCs w:val="22"/>
        </w:rPr>
        <w:t xml:space="preserve"> </w:t>
      </w:r>
      <w:r w:rsidR="004F65A8" w:rsidRPr="006C6B3C">
        <w:rPr>
          <w:rFonts w:ascii="Arial" w:hAnsi="Arial" w:cs="Arial"/>
          <w:sz w:val="22"/>
          <w:szCs w:val="22"/>
        </w:rPr>
        <w:t xml:space="preserve">regarding the </w:t>
      </w:r>
      <w:r w:rsidR="004F65A8" w:rsidRPr="006C6B3C">
        <w:rPr>
          <w:rFonts w:ascii="Arial" w:hAnsi="Arial" w:cs="Arial"/>
          <w:spacing w:val="-3"/>
          <w:sz w:val="22"/>
          <w:szCs w:val="22"/>
        </w:rPr>
        <w:t xml:space="preserve">proposals and drawings E02348-P- </w:t>
      </w:r>
      <w:r w:rsidR="004F65A8" w:rsidRPr="006C6B3C">
        <w:rPr>
          <w:rFonts w:ascii="Arial" w:hAnsi="Arial" w:cs="Arial"/>
          <w:sz w:val="22"/>
          <w:szCs w:val="22"/>
        </w:rPr>
        <w:t xml:space="preserve">100 Location </w:t>
      </w:r>
      <w:r w:rsidR="004F65A8" w:rsidRPr="006C6B3C">
        <w:rPr>
          <w:rFonts w:ascii="Arial" w:hAnsi="Arial" w:cs="Arial"/>
          <w:spacing w:val="-3"/>
          <w:sz w:val="22"/>
          <w:szCs w:val="22"/>
        </w:rPr>
        <w:t xml:space="preserve">Plan, </w:t>
      </w:r>
      <w:r w:rsidR="004F65A8" w:rsidRPr="006C6B3C">
        <w:rPr>
          <w:rFonts w:ascii="Arial" w:hAnsi="Arial" w:cs="Arial"/>
          <w:sz w:val="22"/>
          <w:szCs w:val="22"/>
        </w:rPr>
        <w:t xml:space="preserve">E02348-P-102 </w:t>
      </w:r>
      <w:r w:rsidR="004F65A8" w:rsidRPr="006C6B3C">
        <w:rPr>
          <w:rFonts w:ascii="Arial" w:hAnsi="Arial" w:cs="Arial"/>
          <w:spacing w:val="-3"/>
          <w:sz w:val="22"/>
          <w:szCs w:val="22"/>
        </w:rPr>
        <w:t xml:space="preserve">Proposed </w:t>
      </w:r>
      <w:r w:rsidR="004F65A8" w:rsidRPr="006C6B3C">
        <w:rPr>
          <w:rFonts w:ascii="Arial" w:hAnsi="Arial" w:cs="Arial"/>
          <w:sz w:val="22"/>
          <w:szCs w:val="22"/>
        </w:rPr>
        <w:t xml:space="preserve">Playing Fields </w:t>
      </w:r>
      <w:r w:rsidR="004F65A8" w:rsidRPr="006C6B3C">
        <w:rPr>
          <w:rFonts w:ascii="Arial" w:hAnsi="Arial" w:cs="Arial"/>
          <w:spacing w:val="-3"/>
          <w:sz w:val="22"/>
          <w:szCs w:val="22"/>
        </w:rPr>
        <w:t xml:space="preserve">and an </w:t>
      </w:r>
      <w:r w:rsidR="004F65A8" w:rsidRPr="006C6B3C">
        <w:rPr>
          <w:rFonts w:ascii="Arial" w:hAnsi="Arial" w:cs="Arial"/>
          <w:sz w:val="22"/>
          <w:szCs w:val="22"/>
        </w:rPr>
        <w:t xml:space="preserve">aerial photograph </w:t>
      </w:r>
      <w:r w:rsidRPr="006C6B3C">
        <w:rPr>
          <w:rFonts w:ascii="Arial" w:hAnsi="Arial" w:cs="Arial"/>
          <w:sz w:val="22"/>
          <w:szCs w:val="22"/>
        </w:rPr>
        <w:t xml:space="preserve">was </w:t>
      </w:r>
      <w:r w:rsidR="004F65A8" w:rsidRPr="006C6B3C">
        <w:rPr>
          <w:rFonts w:ascii="Arial" w:hAnsi="Arial" w:cs="Arial"/>
          <w:sz w:val="22"/>
          <w:szCs w:val="22"/>
        </w:rPr>
        <w:t xml:space="preserve">forwarded to them </w:t>
      </w:r>
      <w:r w:rsidR="004F65A8" w:rsidRPr="006C6B3C">
        <w:rPr>
          <w:rFonts w:ascii="Arial" w:hAnsi="Arial" w:cs="Arial"/>
          <w:spacing w:val="-3"/>
          <w:sz w:val="22"/>
          <w:szCs w:val="22"/>
        </w:rPr>
        <w:t>for comment.</w:t>
      </w:r>
    </w:p>
    <w:sectPr w:rsidR="002B2A69" w:rsidRPr="006C6B3C">
      <w:footerReference w:type="default" r:id="rId9"/>
      <w:pgSz w:w="11900" w:h="16840"/>
      <w:pgMar w:top="1320" w:right="1280" w:bottom="1140" w:left="1100" w:header="0" w:footer="9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E6BC9" w14:textId="77777777" w:rsidR="00F17568" w:rsidRDefault="00F17568">
      <w:r>
        <w:separator/>
      </w:r>
    </w:p>
  </w:endnote>
  <w:endnote w:type="continuationSeparator" w:id="0">
    <w:p w14:paraId="636D674B" w14:textId="77777777" w:rsidR="00F17568" w:rsidRDefault="00F1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86509" w14:textId="3F6579AE" w:rsidR="002B2A69" w:rsidRDefault="007E531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25120" behindDoc="1" locked="0" layoutInCell="1" allowOverlap="1" wp14:anchorId="5EA8650A" wp14:editId="537F237F">
              <wp:simplePos x="0" y="0"/>
              <wp:positionH relativeFrom="page">
                <wp:posOffset>774065</wp:posOffset>
              </wp:positionH>
              <wp:positionV relativeFrom="page">
                <wp:posOffset>9919335</wp:posOffset>
              </wp:positionV>
              <wp:extent cx="5904230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4230" cy="0"/>
                      </a:xfrm>
                      <a:prstGeom prst="line">
                        <a:avLst/>
                      </a:prstGeom>
                      <a:noFill/>
                      <a:ln w="18288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7D151E" id="Line 3" o:spid="_x0000_s1026" style="position:absolute;z-index:-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.95pt,781.05pt" to="525.85pt,7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Mv7ugEAAGIDAAAOAAAAZHJzL2Uyb0RvYy54bWysU8lu2zAQvRfoPxC815TdBa5gOQe76SVt&#10;DST9gDFJSUQoDsGhLfnvS9JLgvZWRAdiOMvjmzej1d00WHbUgQy6hs9nFWfaSVTGdQ3//XT/YckZ&#10;RXAKLDrd8JMmfrd+/241+lovsEerdGAJxFE9+ob3MfpaCJK9HoBm6LVLwRbDADFdQydUgDGhD1Ys&#10;quqLGDEoH1BqouTdnoN8XfDbVsv4q21JR2YbnrjFcoZy7vMp1iuouwC+N/JCA/6DxQDGpUdvUFuI&#10;wA7B/AM1GBmQsI0ziYPAtjVSlx5SN/Pqr24ee/C69JLEIX+Tid4OVv48btwuZOpyco/+AeUzMYeb&#10;HlynC4Gnk0+Dm2epxOipvpXkC/ldYPvxB6qUA4eIRYWpDUOGTP2xqYh9uomtp8hkcn7+Wn1afEwz&#10;kdeYgPpa6APF7xoHlo2GW+OyDlDD8YFiJgL1NSW7Hd4ba8ssrWNjYrtcLJelgtAalaM5j0K339jA&#10;jpDXoXylrRR5nZaht0D9Oa+EzosS8OBUeabXoL5d7AjGnu1Ey7qLTFmZvIZU71GdduEqXxpk4X9Z&#10;urwpr++l+uXXWP8BAAD//wMAUEsDBBQABgAIAAAAIQAcBIdI3QAAAA4BAAAPAAAAZHJzL2Rvd25y&#10;ZXYueG1sTI/NTsMwEITvSLyDtZW4UTuREiDEqQCJB2ip4OrGS34a/xA7TcrTsz0guO3sjma/KTeL&#10;GdgJx9A5KyFZC2Boa6c720jYv73e3gMLUVmtBmdRwhkDbKrrq1IV2s12i6ddbBiF2FAoCW2MvuA8&#10;1C0aFdbOo6XbpxuNiiTHhutRzRRuBp4KkXOjOksfWuXxpcX6uJuMhK/3KUTRh7Pv5+d9ln98+63r&#10;pbxZLU+PwCIu8c8MF3xCh4qYDm6yOrCBdJo8kJWGLE8TYBeLyJI7YIffHa9K/r9G9QMAAP//AwBQ&#10;SwECLQAUAAYACAAAACEAtoM4kv4AAADhAQAAEwAAAAAAAAAAAAAAAAAAAAAAW0NvbnRlbnRfVHlw&#10;ZXNdLnhtbFBLAQItABQABgAIAAAAIQA4/SH/1gAAAJQBAAALAAAAAAAAAAAAAAAAAC8BAABfcmVs&#10;cy8ucmVsc1BLAQItABQABgAIAAAAIQAYpMv7ugEAAGIDAAAOAAAAAAAAAAAAAAAAAC4CAABkcnMv&#10;ZTJvRG9jLnhtbFBLAQItABQABgAIAAAAIQAcBIdI3QAAAA4BAAAPAAAAAAAAAAAAAAAAABQEAABk&#10;cnMvZG93bnJldi54bWxQSwUGAAAAAAQABADzAAAAHgUAAAAA&#10;" strokeweight="1.44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26144" behindDoc="1" locked="0" layoutInCell="1" allowOverlap="1" wp14:anchorId="5EA8650B" wp14:editId="6110799C">
              <wp:simplePos x="0" y="0"/>
              <wp:positionH relativeFrom="page">
                <wp:posOffset>3462020</wp:posOffset>
              </wp:positionH>
              <wp:positionV relativeFrom="page">
                <wp:posOffset>10041255</wp:posOffset>
              </wp:positionV>
              <wp:extent cx="525145" cy="15621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145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86510" w14:textId="77777777" w:rsidR="002B2A69" w:rsidRDefault="004F65A8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A865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72.6pt;margin-top:790.65pt;width:41.35pt;height:12.3pt;z-index:-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KtI1QEAAJADAAAOAAAAZHJzL2Uyb0RvYy54bWysU9tu2zAMfR+wfxD0vjgOlmIw4hRdiw4D&#10;ugvQ7QNoWbKN2aJGKbGzrx8lx+m2vhV7ESiKOjrnkNpdT0Mvjpp8h7aU+WothbYK6842pfz+7f7N&#10;Oyl8AFtDj1aX8qS9vN6/frUbXaE32GJfaxIMYn0xulK2Ibgiy7xq9QB+hU5bPjRIAwTeUpPVBCOj&#10;D322Wa+vshGpdoRKe8/Zu/lQ7hO+MVqFL8Z4HURfSuYW0kppreKa7XdQNASu7dSZBryAxQCd5Ucv&#10;UHcQQByoewY1dIrQowkrhUOGxnRKJw2sJl//o+axBaeTFjbHu4tN/v/Bqs/HR/eVRJje48QNTCK8&#10;e0D1wwuLty3YRt8Q4dhqqPnhPFqWjc4X56vRal/4CFKNn7DmJsMhYAKaDA3RFdYpGJ0bcLqYrqcg&#10;FCe3m23+diuF4qN8e7XJU1MyKJbLjnz4oHEQMSglcU8TOBwffIhkoFhK4lsW77u+T33t7V8JLoyZ&#10;RD7ynZmHqZq4OoqosD6xDMJ5THisOWiRfkkx8oiU0v88AGkp+o+WrYjztAS0BNUSgFV8tZRBijm8&#10;DfPcHRx1TcvIs9kWb9gu0yUpTyzOPLntSeF5RONc/blPVU8faf8bAAD//wMAUEsDBBQABgAIAAAA&#10;IQDfe/IH4gAAAA0BAAAPAAAAZHJzL2Rvd25yZXYueG1sTI/BTsMwDIbvSLxD5EncWLpCy9o1nSYE&#10;JyS0rhw4pk3WRmuc0mRbeXvMCY72/+n352I724Fd9OSNQwGrZQRMY+uUwU7AR/16vwbmg0QlB4da&#10;wLf2sC1vbwqZK3fFSl8OoWNUgj6XAvoQxpxz3/baSr90o0bKjm6yMtA4dVxN8krlduBxFKXcSoN0&#10;oZejfu51ezqcrYDdJ1Yv5uu92VfHytR1FuFbehLibjHvNsCCnsMfDL/6pA4lOTXujMqzQUDymMSE&#10;UpCsVw/ACEnjpwxYQ6s0SjLgZcH/f1H+AAAA//8DAFBLAQItABQABgAIAAAAIQC2gziS/gAAAOEB&#10;AAATAAAAAAAAAAAAAAAAAAAAAABbQ29udGVudF9UeXBlc10ueG1sUEsBAi0AFAAGAAgAAAAhADj9&#10;If/WAAAAlAEAAAsAAAAAAAAAAAAAAAAALwEAAF9yZWxzLy5yZWxzUEsBAi0AFAAGAAgAAAAhANzI&#10;q0jVAQAAkAMAAA4AAAAAAAAAAAAAAAAALgIAAGRycy9lMm9Eb2MueG1sUEsBAi0AFAAGAAgAAAAh&#10;AN978gfiAAAADQEAAA8AAAAAAAAAAAAAAAAALwQAAGRycy9kb3ducmV2LnhtbFBLBQYAAAAABAAE&#10;APMAAAA+BQAAAAA=&#10;" filled="f" stroked="f">
              <v:textbox inset="0,0,0,0">
                <w:txbxContent>
                  <w:p w14:paraId="5EA86510" w14:textId="77777777" w:rsidR="002B2A69" w:rsidRDefault="004F65A8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z w:val="18"/>
                      </w:rPr>
                      <w:t xml:space="preserve"> 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34C36" w14:textId="77777777" w:rsidR="00F17568" w:rsidRDefault="00F17568">
      <w:r>
        <w:separator/>
      </w:r>
    </w:p>
  </w:footnote>
  <w:footnote w:type="continuationSeparator" w:id="0">
    <w:p w14:paraId="554DBBA3" w14:textId="77777777" w:rsidR="00F17568" w:rsidRDefault="00F17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69"/>
    <w:rsid w:val="000651A3"/>
    <w:rsid w:val="001854CB"/>
    <w:rsid w:val="00252388"/>
    <w:rsid w:val="002614EF"/>
    <w:rsid w:val="002B2A69"/>
    <w:rsid w:val="003E192D"/>
    <w:rsid w:val="003E1D4D"/>
    <w:rsid w:val="003E6A73"/>
    <w:rsid w:val="00405D0D"/>
    <w:rsid w:val="0041302A"/>
    <w:rsid w:val="004443DE"/>
    <w:rsid w:val="004501F1"/>
    <w:rsid w:val="004D5102"/>
    <w:rsid w:val="004E0A5F"/>
    <w:rsid w:val="004F65A8"/>
    <w:rsid w:val="005156C4"/>
    <w:rsid w:val="0057162F"/>
    <w:rsid w:val="00586604"/>
    <w:rsid w:val="00595D85"/>
    <w:rsid w:val="005E60FB"/>
    <w:rsid w:val="00613544"/>
    <w:rsid w:val="00646843"/>
    <w:rsid w:val="00651D9F"/>
    <w:rsid w:val="00671774"/>
    <w:rsid w:val="006C6B3C"/>
    <w:rsid w:val="00737E75"/>
    <w:rsid w:val="00752C73"/>
    <w:rsid w:val="0078214E"/>
    <w:rsid w:val="00786207"/>
    <w:rsid w:val="007A4294"/>
    <w:rsid w:val="007E5318"/>
    <w:rsid w:val="00800D63"/>
    <w:rsid w:val="00847B28"/>
    <w:rsid w:val="00867B64"/>
    <w:rsid w:val="008C4F6D"/>
    <w:rsid w:val="0096022D"/>
    <w:rsid w:val="0098354E"/>
    <w:rsid w:val="009D45F0"/>
    <w:rsid w:val="00A271B1"/>
    <w:rsid w:val="00AA593A"/>
    <w:rsid w:val="00B235D9"/>
    <w:rsid w:val="00B25E2D"/>
    <w:rsid w:val="00BB404B"/>
    <w:rsid w:val="00BC5C27"/>
    <w:rsid w:val="00C160BC"/>
    <w:rsid w:val="00C91870"/>
    <w:rsid w:val="00C96450"/>
    <w:rsid w:val="00C97960"/>
    <w:rsid w:val="00CD009C"/>
    <w:rsid w:val="00CD6CC9"/>
    <w:rsid w:val="00CD7BB0"/>
    <w:rsid w:val="00D81C5D"/>
    <w:rsid w:val="00E12771"/>
    <w:rsid w:val="00E2480F"/>
    <w:rsid w:val="00E31149"/>
    <w:rsid w:val="00F07826"/>
    <w:rsid w:val="00F17568"/>
    <w:rsid w:val="00F32955"/>
    <w:rsid w:val="00FB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864B5"/>
  <w15:docId w15:val="{80CB1209-278A-4D5A-9198-A84430EB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14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235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5D9"/>
    <w:rPr>
      <w:rFonts w:ascii="Garamond" w:eastAsia="Garamond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B235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5D9"/>
    <w:rPr>
      <w:rFonts w:ascii="Garamond" w:eastAsia="Garamond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1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257cab-393f-49f7-9d1e-3b45e853da0a" xsi:nil="true"/>
    <lcf76f155ced4ddcb4097134ff3c332f xmlns="fcad44c5-711d-4cc8-8d15-9ffa5044bc28">
      <Terms xmlns="http://schemas.microsoft.com/office/infopath/2007/PartnerControls"/>
    </lcf76f155ced4ddcb4097134ff3c332f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ReviewDate xmlns="fcad44c5-711d-4cc8-8d15-9ffa5044bc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DC815-E187-4F5C-9096-4CF4EA84BD2B}">
  <ds:schemaRefs>
    <ds:schemaRef ds:uri="http://schemas.microsoft.com/office/2006/metadata/properties"/>
    <ds:schemaRef ds:uri="http://schemas.microsoft.com/office/infopath/2007/PartnerControls"/>
    <ds:schemaRef ds:uri="411a0f51-8ae0-4e96-8920-cbebb4db6f5b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E57E680F-1DF2-429B-A69A-1004513BFC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F70C5-4B2B-40B5-87F4-8B47F5518A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819</Words>
  <Characters>4673</Characters>
  <Application>Microsoft Office Word</Application>
  <DocSecurity>0</DocSecurity>
  <Lines>38</Lines>
  <Paragraphs>10</Paragraphs>
  <ScaleCrop>false</ScaleCrop>
  <Company>Reading Borough Council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E02348-A-04A planning-supporting-statement.doc</dc:title>
  <dc:creator>arcehd</dc:creator>
  <cp:lastModifiedBy>O'Kane, Joanne</cp:lastModifiedBy>
  <cp:revision>9</cp:revision>
  <dcterms:created xsi:type="dcterms:W3CDTF">2023-07-21T09:55:00Z</dcterms:created>
  <dcterms:modified xsi:type="dcterms:W3CDTF">2023-08-10T10:01:00Z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2013-02-20T00:00:00Z</vt:filetime>
  </property>
  <property fmtid="{D5CDD505-2E9C-101B-9397-08002B2CF9AE}" pid="3" name="Creator">
    <vt:lpwstr>Microsoft Word - E02348-A-04A planning-supporting-statement.doc</vt:lpwstr>
  </property>
  <property fmtid="{D5CDD505-2E9C-101B-9397-08002B2CF9AE}" pid="4" name="LastSaved">
    <vt:filetime>2023-07-13T00:00:00Z</vt:filetime>
  </property>
  <property fmtid="{D5CDD505-2E9C-101B-9397-08002B2CF9AE}" pid="5" name="MediaServiceImageTags">
    <vt:lpwstr/>
  </property>
  <property fmtid="{D5CDD505-2E9C-101B-9397-08002B2CF9AE}" pid="6" name="ContentTypeId">
    <vt:lpwstr>0x010100B94FEF48CDFE9F4380052CB5E55C166D</vt:lpwstr>
  </property>
  <property fmtid="{D5CDD505-2E9C-101B-9397-08002B2CF9AE}" pid="7" name="OrgTeam">
    <vt:lpwstr/>
  </property>
  <property fmtid="{D5CDD505-2E9C-101B-9397-08002B2CF9AE}" pid="8" name="SecClass">
    <vt:lpwstr/>
  </property>
</Properties>
</file>