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642" w:rsidRDefault="00740C48" w:rsidP="000F2642">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0F2642" w:rsidRDefault="000F2642">
      <w:pPr>
        <w:pStyle w:val="BodyText"/>
        <w:tabs>
          <w:tab w:val="left" w:pos="2552"/>
        </w:tabs>
        <w:ind w:left="2552" w:hanging="2552"/>
        <w:jc w:val="both"/>
        <w:rPr>
          <w:rFonts w:ascii="Trebuchet MS" w:hAnsi="Trebuchet MS"/>
          <w:sz w:val="22"/>
          <w:szCs w:val="22"/>
        </w:rPr>
      </w:pPr>
    </w:p>
    <w:p w:rsidR="000F2642" w:rsidRPr="00FF3B1B" w:rsidRDefault="000F2642" w:rsidP="000F264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F2642" w:rsidRPr="00FF3B1B" w:rsidRDefault="000F2642" w:rsidP="000F2642">
      <w:pPr>
        <w:pStyle w:val="BodyText"/>
        <w:tabs>
          <w:tab w:val="left" w:pos="2552"/>
        </w:tabs>
        <w:ind w:left="3272" w:hanging="2552"/>
        <w:jc w:val="both"/>
        <w:rPr>
          <w:rFonts w:ascii="Trebuchet MS" w:hAnsi="Trebuchet MS"/>
          <w:sz w:val="22"/>
          <w:szCs w:val="22"/>
        </w:rPr>
      </w:pPr>
    </w:p>
    <w:p w:rsidR="000F2642" w:rsidRPr="00FF3B1B" w:rsidRDefault="000F2642" w:rsidP="000F264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0F2642" w:rsidRPr="00FF3B1B" w:rsidRDefault="000F2642" w:rsidP="000F264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231017</w:t>
      </w:r>
      <w:r w:rsidRPr="00FF3B1B">
        <w:rPr>
          <w:rFonts w:ascii="Trebuchet MS" w:hAnsi="Trebuchet MS"/>
          <w:b w:val="0"/>
          <w:sz w:val="22"/>
          <w:szCs w:val="22"/>
        </w:rPr>
        <w:t>/</w:t>
      </w:r>
      <w:r w:rsidRPr="00FF3B1B">
        <w:rPr>
          <w:rFonts w:ascii="Trebuchet MS" w:hAnsi="Trebuchet MS"/>
          <w:sz w:val="22"/>
          <w:szCs w:val="22"/>
        </w:rPr>
        <w:t>HOU</w:t>
      </w:r>
    </w:p>
    <w:p w:rsidR="000F2642" w:rsidRPr="00FF3B1B" w:rsidRDefault="000F2642" w:rsidP="000F264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90 Blenheim Road, Caversham, Reading, RG4 7RR</w:t>
      </w:r>
    </w:p>
    <w:p w:rsidR="000F2642" w:rsidRPr="00FF3B1B" w:rsidRDefault="000F2642" w:rsidP="000F2642">
      <w:pPr>
        <w:ind w:left="720"/>
        <w:rPr>
          <w:sz w:val="22"/>
          <w:szCs w:val="22"/>
        </w:rPr>
      </w:pPr>
      <w:r w:rsidRPr="00FF3B1B">
        <w:rPr>
          <w:b/>
          <w:sz w:val="22"/>
          <w:szCs w:val="22"/>
        </w:rPr>
        <w:t>Proposals</w:t>
      </w:r>
      <w:r w:rsidRPr="00FF3B1B">
        <w:rPr>
          <w:sz w:val="22"/>
          <w:szCs w:val="22"/>
        </w:rPr>
        <w:t xml:space="preserve">: </w:t>
      </w:r>
      <w:r>
        <w:rPr>
          <w:rFonts w:cs="Trebuchet MS"/>
          <w:sz w:val="22"/>
          <w:szCs w:val="22"/>
        </w:rPr>
        <w:t>Replacement single storey side extension</w:t>
      </w:r>
    </w:p>
    <w:p w:rsidR="000F2642" w:rsidRPr="00FF3B1B" w:rsidRDefault="000F2642" w:rsidP="000F264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F2642" w:rsidRPr="00FF3B1B" w:rsidRDefault="000F2642" w:rsidP="000F264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John McKeane</w:t>
      </w:r>
    </w:p>
    <w:p w:rsidR="000F2642" w:rsidRDefault="000F2642" w:rsidP="000F2642">
      <w:pPr>
        <w:pStyle w:val="BodyText"/>
        <w:ind w:left="720"/>
        <w:jc w:val="both"/>
        <w:rPr>
          <w:rFonts w:ascii="Trebuchet MS" w:hAnsi="Trebuchet MS"/>
          <w:sz w:val="22"/>
          <w:szCs w:val="22"/>
        </w:rPr>
      </w:pPr>
      <w:r w:rsidRPr="00FF3B1B">
        <w:rPr>
          <w:rFonts w:ascii="Trebuchet MS" w:hAnsi="Trebuchet MS"/>
          <w:sz w:val="22"/>
          <w:szCs w:val="22"/>
        </w:rPr>
        <w:t>Date received (valid from): 21 July 2023</w:t>
      </w:r>
      <w:r>
        <w:rPr>
          <w:rFonts w:ascii="Trebuchet MS" w:hAnsi="Trebuchet MS"/>
          <w:sz w:val="22"/>
          <w:szCs w:val="22"/>
        </w:rPr>
        <w:t xml:space="preserve">      </w:t>
      </w:r>
    </w:p>
    <w:p w:rsidR="000F2642" w:rsidRPr="00FF3B1B" w:rsidRDefault="000F2642" w:rsidP="000F264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E54695">
        <w:rPr>
          <w:rFonts w:ascii="Trebuchet MS" w:hAnsi="Trebuchet MS" w:cs="Trebuchet MS"/>
          <w:noProof/>
          <w:sz w:val="22"/>
          <w:szCs w:val="22"/>
        </w:rPr>
        <w:t xml:space="preserve">24 </w:t>
      </w:r>
      <w:r w:rsidR="00F663B2">
        <w:rPr>
          <w:rFonts w:ascii="Trebuchet MS" w:hAnsi="Trebuchet MS" w:cs="Trebuchet MS"/>
          <w:noProof/>
          <w:sz w:val="22"/>
          <w:szCs w:val="22"/>
        </w:rPr>
        <w:t>October</w:t>
      </w:r>
      <w:r w:rsidRPr="00FF3B1B">
        <w:rPr>
          <w:rFonts w:ascii="Trebuchet MS" w:hAnsi="Trebuchet MS" w:cs="Trebuchet MS"/>
          <w:sz w:val="22"/>
          <w:szCs w:val="22"/>
        </w:rPr>
        <w:t xml:space="preserve"> 2023</w:t>
      </w:r>
      <w:r w:rsidR="004167C9">
        <w:rPr>
          <w:rFonts w:ascii="Trebuchet MS" w:hAnsi="Trebuchet MS" w:cs="Trebuchet MS"/>
          <w:sz w:val="22"/>
          <w:szCs w:val="22"/>
        </w:rPr>
        <w:t>(ext)</w:t>
      </w:r>
      <w:r w:rsidRPr="00FF3B1B">
        <w:rPr>
          <w:rFonts w:ascii="Trebuchet MS" w:hAnsi="Trebuchet MS"/>
          <w:sz w:val="22"/>
          <w:szCs w:val="22"/>
        </w:rPr>
        <w:tab/>
      </w:r>
    </w:p>
    <w:p w:rsidR="000F2642" w:rsidRPr="004167C9" w:rsidRDefault="000F2642">
      <w:pPr>
        <w:pStyle w:val="BodyText"/>
        <w:tabs>
          <w:tab w:val="left" w:pos="2552"/>
        </w:tabs>
        <w:ind w:left="2552" w:hanging="2552"/>
        <w:jc w:val="both"/>
        <w:rPr>
          <w:rFonts w:ascii="Trebuchet MS" w:hAnsi="Trebuchet MS"/>
          <w:sz w:val="22"/>
          <w:szCs w:val="22"/>
          <w:u w:val="single"/>
        </w:rPr>
      </w:pPr>
    </w:p>
    <w:p w:rsidR="000F2642" w:rsidRPr="004167C9" w:rsidRDefault="000F2642" w:rsidP="000F2642">
      <w:pPr>
        <w:numPr>
          <w:ilvl w:val="0"/>
          <w:numId w:val="35"/>
        </w:numPr>
        <w:jc w:val="both"/>
        <w:rPr>
          <w:b/>
          <w:bCs/>
          <w:sz w:val="22"/>
          <w:szCs w:val="22"/>
        </w:rPr>
      </w:pPr>
      <w:r w:rsidRPr="004167C9">
        <w:rPr>
          <w:b/>
          <w:bCs/>
          <w:sz w:val="22"/>
          <w:szCs w:val="22"/>
        </w:rPr>
        <w:t>SITE DESCRIPTION</w:t>
      </w:r>
    </w:p>
    <w:p w:rsidR="000F2642" w:rsidRPr="00F663B2" w:rsidRDefault="00AB4045" w:rsidP="00AB4045">
      <w:pPr>
        <w:ind w:left="720"/>
        <w:jc w:val="both"/>
        <w:rPr>
          <w:bCs/>
          <w:sz w:val="22"/>
          <w:szCs w:val="22"/>
        </w:rPr>
      </w:pPr>
      <w:r w:rsidRPr="00F663B2">
        <w:rPr>
          <w:bCs/>
          <w:sz w:val="22"/>
          <w:szCs w:val="22"/>
        </w:rPr>
        <w:t>The site is a semi-detached two storey dwelling on the eastern side of Blenheim Road, within a predominantly residential area. The area is characterised by dwellings of same styled buildings on the opposite side of the road but of various styles on the same side as the proposal site.</w:t>
      </w:r>
    </w:p>
    <w:p w:rsidR="000F2642" w:rsidRDefault="000F2642" w:rsidP="000F2642">
      <w:pPr>
        <w:ind w:left="720"/>
        <w:jc w:val="both"/>
        <w:rPr>
          <w:noProof/>
          <w:lang w:eastAsia="en-GB"/>
        </w:rPr>
      </w:pPr>
      <w:r>
        <w:rPr>
          <w:noProof/>
          <w:lang w:eastAsia="en-GB"/>
        </w:rPr>
        <w:t xml:space="preserve">     </w:t>
      </w:r>
    </w:p>
    <w:p w:rsidR="00D74197" w:rsidRPr="00FF3B1B" w:rsidRDefault="00D74197" w:rsidP="00D74197">
      <w:pPr>
        <w:jc w:val="both"/>
        <w:rPr>
          <w:b/>
          <w:bCs/>
          <w:sz w:val="22"/>
          <w:szCs w:val="22"/>
        </w:rPr>
      </w:pPr>
      <w:r>
        <w:rPr>
          <w:noProof/>
          <w:lang w:eastAsia="en-GB"/>
        </w:rPr>
        <w:t xml:space="preserve">               </w:t>
      </w:r>
      <w:r w:rsidR="00740C48" w:rsidRPr="008D4D1B">
        <w:rPr>
          <w:noProof/>
          <w:lang w:eastAsia="en-GB"/>
        </w:rPr>
        <w:drawing>
          <wp:inline distT="0" distB="0" distL="0" distR="0">
            <wp:extent cx="2355215" cy="17856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5215" cy="1785620"/>
                    </a:xfrm>
                    <a:prstGeom prst="rect">
                      <a:avLst/>
                    </a:prstGeom>
                    <a:noFill/>
                    <a:ln>
                      <a:noFill/>
                    </a:ln>
                  </pic:spPr>
                </pic:pic>
              </a:graphicData>
            </a:graphic>
          </wp:inline>
        </w:drawing>
      </w:r>
      <w:r>
        <w:rPr>
          <w:noProof/>
          <w:lang w:eastAsia="en-GB"/>
        </w:rPr>
        <w:t xml:space="preserve">       </w:t>
      </w:r>
      <w:r w:rsidR="00740C48" w:rsidRPr="008D4D1B">
        <w:rPr>
          <w:noProof/>
          <w:lang w:eastAsia="en-GB"/>
        </w:rPr>
        <w:drawing>
          <wp:inline distT="0" distB="0" distL="0" distR="0">
            <wp:extent cx="2380615" cy="17856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0615" cy="1785620"/>
                    </a:xfrm>
                    <a:prstGeom prst="rect">
                      <a:avLst/>
                    </a:prstGeom>
                    <a:noFill/>
                    <a:ln>
                      <a:noFill/>
                    </a:ln>
                  </pic:spPr>
                </pic:pic>
              </a:graphicData>
            </a:graphic>
          </wp:inline>
        </w:drawing>
      </w:r>
    </w:p>
    <w:p w:rsidR="004167C9" w:rsidRDefault="004167C9" w:rsidP="000F2642">
      <w:pPr>
        <w:ind w:firstLine="720"/>
        <w:rPr>
          <w:sz w:val="22"/>
          <w:szCs w:val="22"/>
        </w:rPr>
      </w:pPr>
    </w:p>
    <w:p w:rsidR="004167C9" w:rsidRPr="00FF3B1B" w:rsidRDefault="00CC48B7" w:rsidP="00CC48B7">
      <w:pPr>
        <w:rPr>
          <w:sz w:val="22"/>
          <w:szCs w:val="22"/>
        </w:rPr>
      </w:pPr>
      <w:r>
        <w:rPr>
          <w:sz w:val="22"/>
          <w:szCs w:val="22"/>
        </w:rPr>
        <w:t xml:space="preserve">                </w:t>
      </w:r>
      <w:r w:rsidR="00740C48" w:rsidRPr="004167C9">
        <w:rPr>
          <w:noProof/>
          <w:sz w:val="22"/>
          <w:szCs w:val="22"/>
          <w:lang w:eastAsia="en-GB"/>
        </w:rPr>
        <w:drawing>
          <wp:inline distT="0" distB="0" distL="0" distR="0">
            <wp:extent cx="2303145" cy="18548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3145" cy="1854835"/>
                    </a:xfrm>
                    <a:prstGeom prst="rect">
                      <a:avLst/>
                    </a:prstGeom>
                    <a:noFill/>
                    <a:ln>
                      <a:noFill/>
                    </a:ln>
                  </pic:spPr>
                </pic:pic>
              </a:graphicData>
            </a:graphic>
          </wp:inline>
        </w:drawing>
      </w:r>
      <w:r w:rsidR="00740C48" w:rsidRPr="00AD1BEB">
        <w:rPr>
          <w:b/>
          <w:bCs/>
          <w:i/>
          <w:noProof/>
          <w:sz w:val="22"/>
          <w:szCs w:val="22"/>
          <w:lang w:eastAsia="en-GB"/>
        </w:rPr>
        <w:drawing>
          <wp:inline distT="0" distB="0" distL="0" distR="0">
            <wp:extent cx="2726055" cy="1216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6055" cy="1216025"/>
                    </a:xfrm>
                    <a:prstGeom prst="rect">
                      <a:avLst/>
                    </a:prstGeom>
                    <a:noFill/>
                    <a:ln>
                      <a:noFill/>
                    </a:ln>
                  </pic:spPr>
                </pic:pic>
              </a:graphicData>
            </a:graphic>
          </wp:inline>
        </w:drawing>
      </w:r>
    </w:p>
    <w:p w:rsidR="00AD1BEB" w:rsidRPr="00CC48B7" w:rsidRDefault="00CC48B7" w:rsidP="004167C9">
      <w:pPr>
        <w:ind w:left="720" w:firstLine="720"/>
        <w:rPr>
          <w:b/>
          <w:bCs/>
          <w:i/>
          <w:sz w:val="22"/>
          <w:szCs w:val="22"/>
          <w:u w:val="single"/>
        </w:rPr>
      </w:pPr>
      <w:r>
        <w:rPr>
          <w:b/>
          <w:bCs/>
          <w:i/>
          <w:sz w:val="22"/>
          <w:szCs w:val="22"/>
        </w:rPr>
        <w:t xml:space="preserve">                           </w:t>
      </w:r>
      <w:r>
        <w:rPr>
          <w:bCs/>
          <w:sz w:val="22"/>
          <w:szCs w:val="22"/>
        </w:rPr>
        <w:t xml:space="preserve">                                            </w:t>
      </w:r>
      <w:r w:rsidRPr="00CC48B7">
        <w:rPr>
          <w:b/>
          <w:bCs/>
          <w:i/>
          <w:sz w:val="22"/>
          <w:szCs w:val="22"/>
          <w:u w:val="single"/>
        </w:rPr>
        <w:t xml:space="preserve">Proposed Block Plan </w:t>
      </w:r>
    </w:p>
    <w:p w:rsidR="00AD1BEB" w:rsidRDefault="006F5D4E" w:rsidP="006F5D4E">
      <w:pPr>
        <w:ind w:left="720" w:firstLine="720"/>
        <w:rPr>
          <w:b/>
          <w:bCs/>
          <w:i/>
          <w:sz w:val="22"/>
          <w:szCs w:val="22"/>
        </w:rPr>
      </w:pPr>
      <w:r>
        <w:rPr>
          <w:b/>
          <w:bCs/>
          <w:i/>
          <w:sz w:val="22"/>
          <w:szCs w:val="22"/>
        </w:rPr>
        <w:t xml:space="preserve">                   </w:t>
      </w:r>
    </w:p>
    <w:p w:rsidR="00AD1BEB" w:rsidRPr="004167C9" w:rsidRDefault="00AD1BEB" w:rsidP="00AD1BEB">
      <w:pPr>
        <w:ind w:left="720" w:firstLine="720"/>
        <w:jc w:val="center"/>
        <w:rPr>
          <w:b/>
          <w:bCs/>
          <w:i/>
          <w:sz w:val="22"/>
          <w:szCs w:val="22"/>
        </w:rPr>
      </w:pPr>
    </w:p>
    <w:p w:rsidR="004167C9" w:rsidRPr="00FF3B1B" w:rsidRDefault="004167C9" w:rsidP="004167C9">
      <w:pPr>
        <w:ind w:left="720" w:firstLine="720"/>
        <w:jc w:val="both"/>
        <w:rPr>
          <w:b/>
          <w:bCs/>
          <w:sz w:val="22"/>
          <w:szCs w:val="22"/>
        </w:rPr>
      </w:pPr>
    </w:p>
    <w:p w:rsidR="000F2642" w:rsidRPr="00AB4045" w:rsidRDefault="000F2642" w:rsidP="00AB4045">
      <w:pPr>
        <w:jc w:val="both"/>
        <w:rPr>
          <w:b/>
          <w:bCs/>
          <w:sz w:val="22"/>
          <w:szCs w:val="22"/>
        </w:rPr>
      </w:pPr>
      <w:r w:rsidRPr="00FF3B1B">
        <w:rPr>
          <w:b/>
          <w:bCs/>
          <w:sz w:val="22"/>
          <w:szCs w:val="22"/>
        </w:rPr>
        <w:t>2.</w:t>
      </w:r>
      <w:r w:rsidRPr="00FF3B1B">
        <w:rPr>
          <w:b/>
          <w:bCs/>
          <w:sz w:val="22"/>
          <w:szCs w:val="22"/>
        </w:rPr>
        <w:tab/>
        <w:t>PROPOSAL AND SUPPORTING INFORMATION</w:t>
      </w:r>
    </w:p>
    <w:p w:rsidR="000F2642" w:rsidRPr="00FF3B1B" w:rsidRDefault="000F2642" w:rsidP="000F2642">
      <w:pPr>
        <w:ind w:left="720"/>
        <w:rPr>
          <w:sz w:val="22"/>
          <w:szCs w:val="22"/>
        </w:rPr>
      </w:pPr>
      <w:r>
        <w:rPr>
          <w:sz w:val="22"/>
          <w:szCs w:val="22"/>
        </w:rPr>
        <w:t>Replacement</w:t>
      </w:r>
      <w:r w:rsidR="006F5D4E">
        <w:rPr>
          <w:sz w:val="22"/>
          <w:szCs w:val="22"/>
        </w:rPr>
        <w:t xml:space="preserve"> of the existing side conservatory with a </w:t>
      </w:r>
      <w:r>
        <w:rPr>
          <w:sz w:val="22"/>
          <w:szCs w:val="22"/>
        </w:rPr>
        <w:t>single storey side extension</w:t>
      </w:r>
      <w:r w:rsidR="00E54695">
        <w:rPr>
          <w:sz w:val="22"/>
          <w:szCs w:val="22"/>
        </w:rPr>
        <w:t xml:space="preserve"> with</w:t>
      </w:r>
      <w:r w:rsidR="00D74197">
        <w:rPr>
          <w:sz w:val="22"/>
          <w:szCs w:val="22"/>
        </w:rPr>
        <w:t xml:space="preserve"> </w:t>
      </w:r>
      <w:r w:rsidR="006F5D4E">
        <w:rPr>
          <w:sz w:val="22"/>
          <w:szCs w:val="22"/>
        </w:rPr>
        <w:t xml:space="preserve">an increased </w:t>
      </w:r>
      <w:r w:rsidR="00D74197">
        <w:rPr>
          <w:sz w:val="22"/>
          <w:szCs w:val="22"/>
        </w:rPr>
        <w:t>footprint of the permanent build to the side</w:t>
      </w:r>
      <w:r w:rsidR="006F5D4E">
        <w:rPr>
          <w:sz w:val="22"/>
          <w:szCs w:val="22"/>
        </w:rPr>
        <w:t xml:space="preserve"> to create a dining room and study</w:t>
      </w:r>
      <w:r w:rsidR="00D74197">
        <w:rPr>
          <w:sz w:val="22"/>
          <w:szCs w:val="22"/>
        </w:rPr>
        <w:t xml:space="preserve">. </w:t>
      </w:r>
    </w:p>
    <w:p w:rsidR="000F2642" w:rsidRPr="00FF3B1B" w:rsidRDefault="000F2642">
      <w:pPr>
        <w:pStyle w:val="BodyText"/>
        <w:ind w:left="720" w:hanging="720"/>
        <w:jc w:val="both"/>
        <w:rPr>
          <w:rFonts w:ascii="Trebuchet MS" w:hAnsi="Trebuchet MS"/>
          <w:b w:val="0"/>
          <w:sz w:val="22"/>
          <w:szCs w:val="22"/>
        </w:rPr>
      </w:pPr>
    </w:p>
    <w:p w:rsidR="0087264E" w:rsidRDefault="000F2642" w:rsidP="0087264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274166">
        <w:rPr>
          <w:rFonts w:ascii="Trebuchet MS" w:hAnsi="Trebuchet MS"/>
          <w:b w:val="0"/>
          <w:bCs/>
          <w:sz w:val="22"/>
          <w:szCs w:val="22"/>
        </w:rPr>
        <w:t xml:space="preserve"> dated March 2023 received 28/07/2023</w:t>
      </w:r>
    </w:p>
    <w:p w:rsidR="00613107" w:rsidRDefault="00613107" w:rsidP="0087264E">
      <w:pPr>
        <w:pStyle w:val="BodyText"/>
        <w:ind w:left="720"/>
        <w:jc w:val="both"/>
        <w:rPr>
          <w:rFonts w:ascii="Trebuchet MS" w:hAnsi="Trebuchet MS"/>
          <w:b w:val="0"/>
          <w:bCs/>
          <w:sz w:val="22"/>
          <w:szCs w:val="22"/>
        </w:rPr>
      </w:pPr>
      <w:r>
        <w:rPr>
          <w:rFonts w:ascii="Trebuchet MS" w:hAnsi="Trebuchet MS"/>
          <w:b w:val="0"/>
          <w:bCs/>
          <w:sz w:val="22"/>
          <w:szCs w:val="22"/>
        </w:rPr>
        <w:t>Drawing No 23A013/PL12 Rev C: Proposed Elevations</w:t>
      </w:r>
    </w:p>
    <w:p w:rsidR="00613107" w:rsidRDefault="00613107" w:rsidP="00613107">
      <w:pPr>
        <w:pStyle w:val="BodyText"/>
        <w:ind w:left="720"/>
        <w:jc w:val="both"/>
        <w:rPr>
          <w:rFonts w:ascii="Trebuchet MS" w:hAnsi="Trebuchet MS"/>
          <w:b w:val="0"/>
          <w:bCs/>
          <w:sz w:val="22"/>
          <w:szCs w:val="22"/>
        </w:rPr>
      </w:pPr>
      <w:r>
        <w:rPr>
          <w:rFonts w:ascii="Trebuchet MS" w:hAnsi="Trebuchet MS"/>
          <w:b w:val="0"/>
          <w:bCs/>
          <w:sz w:val="22"/>
          <w:szCs w:val="22"/>
        </w:rPr>
        <w:t>Drawing No 23A013/PL11 Rev C: Proposed Floor Plan Ground and Roof</w:t>
      </w:r>
    </w:p>
    <w:p w:rsidR="00613107" w:rsidRDefault="00613107" w:rsidP="00613107">
      <w:pPr>
        <w:pStyle w:val="BodyText"/>
        <w:ind w:left="720"/>
        <w:jc w:val="both"/>
        <w:rPr>
          <w:rFonts w:ascii="Trebuchet MS" w:hAnsi="Trebuchet MS"/>
          <w:b w:val="0"/>
          <w:bCs/>
          <w:sz w:val="22"/>
          <w:szCs w:val="22"/>
        </w:rPr>
      </w:pPr>
      <w:r>
        <w:rPr>
          <w:rFonts w:ascii="Trebuchet MS" w:hAnsi="Trebuchet MS"/>
          <w:b w:val="0"/>
          <w:bCs/>
          <w:sz w:val="22"/>
          <w:szCs w:val="22"/>
        </w:rPr>
        <w:t>Dr</w:t>
      </w:r>
      <w:r w:rsidR="0087264E">
        <w:rPr>
          <w:rFonts w:ascii="Trebuchet MS" w:hAnsi="Trebuchet MS"/>
          <w:b w:val="0"/>
          <w:bCs/>
          <w:sz w:val="22"/>
          <w:szCs w:val="22"/>
        </w:rPr>
        <w:t>awing No 23A013/PL03</w:t>
      </w:r>
      <w:r>
        <w:rPr>
          <w:rFonts w:ascii="Trebuchet MS" w:hAnsi="Trebuchet MS"/>
          <w:b w:val="0"/>
          <w:bCs/>
          <w:sz w:val="22"/>
          <w:szCs w:val="22"/>
        </w:rPr>
        <w:t xml:space="preserve">: </w:t>
      </w:r>
      <w:r w:rsidR="0087264E">
        <w:rPr>
          <w:rFonts w:ascii="Trebuchet MS" w:hAnsi="Trebuchet MS"/>
          <w:b w:val="0"/>
          <w:bCs/>
          <w:sz w:val="22"/>
          <w:szCs w:val="22"/>
        </w:rPr>
        <w:t xml:space="preserve">Existing </w:t>
      </w:r>
      <w:r>
        <w:rPr>
          <w:rFonts w:ascii="Trebuchet MS" w:hAnsi="Trebuchet MS"/>
          <w:b w:val="0"/>
          <w:bCs/>
          <w:sz w:val="22"/>
          <w:szCs w:val="22"/>
        </w:rPr>
        <w:t>Elevations</w:t>
      </w:r>
    </w:p>
    <w:p w:rsidR="00613107" w:rsidRDefault="0087264E" w:rsidP="0087264E">
      <w:pPr>
        <w:pStyle w:val="BodyText"/>
        <w:ind w:left="720"/>
        <w:jc w:val="both"/>
        <w:rPr>
          <w:rFonts w:ascii="Trebuchet MS" w:hAnsi="Trebuchet MS"/>
          <w:b w:val="0"/>
          <w:bCs/>
          <w:sz w:val="22"/>
          <w:szCs w:val="22"/>
        </w:rPr>
      </w:pPr>
      <w:r>
        <w:rPr>
          <w:rFonts w:ascii="Trebuchet MS" w:hAnsi="Trebuchet MS"/>
          <w:b w:val="0"/>
          <w:bCs/>
          <w:sz w:val="22"/>
          <w:szCs w:val="22"/>
        </w:rPr>
        <w:t>Drawing No 23A013/PL02 Rev A</w:t>
      </w:r>
      <w:r w:rsidR="00613107">
        <w:rPr>
          <w:rFonts w:ascii="Trebuchet MS" w:hAnsi="Trebuchet MS"/>
          <w:b w:val="0"/>
          <w:bCs/>
          <w:sz w:val="22"/>
          <w:szCs w:val="22"/>
        </w:rPr>
        <w:t xml:space="preserve">: </w:t>
      </w:r>
      <w:r>
        <w:rPr>
          <w:rFonts w:ascii="Trebuchet MS" w:hAnsi="Trebuchet MS"/>
          <w:b w:val="0"/>
          <w:bCs/>
          <w:sz w:val="22"/>
          <w:szCs w:val="22"/>
        </w:rPr>
        <w:t>Existing Floor Plan Ground and Roof</w:t>
      </w:r>
    </w:p>
    <w:p w:rsidR="00613107" w:rsidRDefault="0087264E" w:rsidP="00613107">
      <w:pPr>
        <w:pStyle w:val="BodyText"/>
        <w:ind w:left="720"/>
        <w:jc w:val="both"/>
        <w:rPr>
          <w:rFonts w:ascii="Trebuchet MS" w:hAnsi="Trebuchet MS"/>
          <w:b w:val="0"/>
          <w:bCs/>
          <w:sz w:val="22"/>
          <w:szCs w:val="22"/>
        </w:rPr>
      </w:pPr>
      <w:r>
        <w:rPr>
          <w:rFonts w:ascii="Trebuchet MS" w:hAnsi="Trebuchet MS"/>
          <w:b w:val="0"/>
          <w:bCs/>
          <w:sz w:val="22"/>
          <w:szCs w:val="22"/>
        </w:rPr>
        <w:t>Drawing No 23A013/PL01 Rev A</w:t>
      </w:r>
      <w:r w:rsidR="00613107">
        <w:rPr>
          <w:rFonts w:ascii="Trebuchet MS" w:hAnsi="Trebuchet MS"/>
          <w:b w:val="0"/>
          <w:bCs/>
          <w:sz w:val="22"/>
          <w:szCs w:val="22"/>
        </w:rPr>
        <w:t xml:space="preserve">: </w:t>
      </w:r>
      <w:r>
        <w:rPr>
          <w:rFonts w:ascii="Trebuchet MS" w:hAnsi="Trebuchet MS"/>
          <w:b w:val="0"/>
          <w:bCs/>
          <w:sz w:val="22"/>
          <w:szCs w:val="22"/>
        </w:rPr>
        <w:t>Existing and Proposed Block Plan</w:t>
      </w:r>
    </w:p>
    <w:p w:rsidR="006F5D4E" w:rsidRDefault="006F5D4E" w:rsidP="00613107">
      <w:pPr>
        <w:pStyle w:val="BodyText"/>
        <w:ind w:left="720"/>
        <w:jc w:val="both"/>
        <w:rPr>
          <w:rFonts w:ascii="Trebuchet MS" w:hAnsi="Trebuchet MS"/>
          <w:b w:val="0"/>
          <w:bCs/>
          <w:sz w:val="22"/>
          <w:szCs w:val="22"/>
        </w:rPr>
      </w:pPr>
    </w:p>
    <w:p w:rsidR="006F5D4E" w:rsidRDefault="00740C48" w:rsidP="00613107">
      <w:pPr>
        <w:pStyle w:val="BodyText"/>
        <w:ind w:left="720"/>
        <w:jc w:val="both"/>
        <w:rPr>
          <w:rFonts w:ascii="Trebuchet MS" w:hAnsi="Trebuchet MS"/>
          <w:b w:val="0"/>
          <w:bCs/>
          <w:sz w:val="22"/>
          <w:szCs w:val="22"/>
        </w:rPr>
      </w:pPr>
      <w:r w:rsidRPr="006F5D4E">
        <w:rPr>
          <w:rFonts w:ascii="Trebuchet MS" w:hAnsi="Trebuchet MS"/>
          <w:b w:val="0"/>
          <w:bCs/>
          <w:noProof/>
          <w:sz w:val="22"/>
          <w:szCs w:val="22"/>
          <w:lang w:eastAsia="en-GB"/>
        </w:rPr>
        <w:drawing>
          <wp:inline distT="0" distB="0" distL="0" distR="0">
            <wp:extent cx="2570480" cy="3855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0480" cy="3855720"/>
                    </a:xfrm>
                    <a:prstGeom prst="rect">
                      <a:avLst/>
                    </a:prstGeom>
                    <a:noFill/>
                    <a:ln>
                      <a:noFill/>
                    </a:ln>
                  </pic:spPr>
                </pic:pic>
              </a:graphicData>
            </a:graphic>
          </wp:inline>
        </w:drawing>
      </w:r>
      <w:r w:rsidR="006F5D4E">
        <w:rPr>
          <w:rFonts w:ascii="Trebuchet MS" w:hAnsi="Trebuchet MS"/>
          <w:b w:val="0"/>
          <w:bCs/>
          <w:sz w:val="22"/>
          <w:szCs w:val="22"/>
        </w:rPr>
        <w:t xml:space="preserve">        </w:t>
      </w:r>
      <w:r w:rsidRPr="006F5D4E">
        <w:rPr>
          <w:rFonts w:ascii="Trebuchet MS" w:hAnsi="Trebuchet MS"/>
          <w:b w:val="0"/>
          <w:bCs/>
          <w:noProof/>
          <w:sz w:val="22"/>
          <w:szCs w:val="22"/>
          <w:lang w:eastAsia="en-GB"/>
        </w:rPr>
        <w:drawing>
          <wp:inline distT="0" distB="0" distL="0" distR="0">
            <wp:extent cx="2009775" cy="39166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3916680"/>
                    </a:xfrm>
                    <a:prstGeom prst="rect">
                      <a:avLst/>
                    </a:prstGeom>
                    <a:noFill/>
                    <a:ln>
                      <a:noFill/>
                    </a:ln>
                  </pic:spPr>
                </pic:pic>
              </a:graphicData>
            </a:graphic>
          </wp:inline>
        </w:drawing>
      </w:r>
      <w:r w:rsidR="006F5D4E">
        <w:rPr>
          <w:rFonts w:ascii="Trebuchet MS" w:hAnsi="Trebuchet MS"/>
          <w:b w:val="0"/>
          <w:bCs/>
          <w:sz w:val="22"/>
          <w:szCs w:val="22"/>
        </w:rPr>
        <w:t xml:space="preserve">                    </w:t>
      </w:r>
    </w:p>
    <w:p w:rsidR="00613107" w:rsidRPr="006F5D4E" w:rsidRDefault="006F5D4E" w:rsidP="00613107">
      <w:pPr>
        <w:pStyle w:val="BodyText"/>
        <w:ind w:left="720"/>
        <w:jc w:val="both"/>
        <w:rPr>
          <w:rFonts w:ascii="Trebuchet MS" w:hAnsi="Trebuchet MS"/>
          <w:b w:val="0"/>
          <w:bCs/>
          <w:sz w:val="22"/>
          <w:szCs w:val="22"/>
          <w:u w:val="single"/>
        </w:rPr>
      </w:pPr>
      <w:r>
        <w:rPr>
          <w:rFonts w:ascii="Trebuchet MS" w:hAnsi="Trebuchet MS"/>
          <w:b w:val="0"/>
          <w:bCs/>
          <w:sz w:val="22"/>
          <w:szCs w:val="22"/>
        </w:rPr>
        <w:t xml:space="preserve">            </w:t>
      </w:r>
      <w:r w:rsidRPr="006F5D4E">
        <w:rPr>
          <w:rFonts w:ascii="Trebuchet MS" w:hAnsi="Trebuchet MS"/>
          <w:b w:val="0"/>
          <w:bCs/>
          <w:sz w:val="22"/>
          <w:szCs w:val="22"/>
          <w:u w:val="single"/>
        </w:rPr>
        <w:t>Existing Floor Plan</w:t>
      </w:r>
      <w:r w:rsidRPr="006F5D4E">
        <w:rPr>
          <w:rFonts w:ascii="Trebuchet MS" w:hAnsi="Trebuchet MS"/>
          <w:b w:val="0"/>
          <w:bCs/>
          <w:sz w:val="22"/>
          <w:szCs w:val="22"/>
        </w:rPr>
        <w:t xml:space="preserve">                                          </w:t>
      </w:r>
      <w:r>
        <w:rPr>
          <w:rFonts w:ascii="Trebuchet MS" w:hAnsi="Trebuchet MS"/>
          <w:b w:val="0"/>
          <w:bCs/>
          <w:sz w:val="22"/>
          <w:szCs w:val="22"/>
          <w:u w:val="single"/>
        </w:rPr>
        <w:t>Proposed Floor Plan</w:t>
      </w:r>
    </w:p>
    <w:p w:rsidR="00613107" w:rsidRDefault="00613107" w:rsidP="000F2642">
      <w:pPr>
        <w:pStyle w:val="BodyText"/>
        <w:ind w:left="720"/>
        <w:jc w:val="both"/>
        <w:rPr>
          <w:rFonts w:ascii="Trebuchet MS" w:hAnsi="Trebuchet MS"/>
          <w:b w:val="0"/>
          <w:bCs/>
          <w:sz w:val="22"/>
          <w:szCs w:val="22"/>
        </w:rPr>
      </w:pPr>
    </w:p>
    <w:p w:rsidR="000F2642" w:rsidRPr="00FF3B1B" w:rsidRDefault="000F2642">
      <w:pPr>
        <w:pStyle w:val="BodyText"/>
        <w:ind w:left="720" w:hanging="720"/>
        <w:jc w:val="both"/>
        <w:rPr>
          <w:rFonts w:ascii="Trebuchet MS" w:hAnsi="Trebuchet MS"/>
          <w:b w:val="0"/>
          <w:sz w:val="22"/>
          <w:szCs w:val="22"/>
        </w:rPr>
      </w:pPr>
    </w:p>
    <w:p w:rsidR="00D74197" w:rsidRPr="0087264E" w:rsidRDefault="000F2642" w:rsidP="000F2642">
      <w:pPr>
        <w:numPr>
          <w:ilvl w:val="0"/>
          <w:numId w:val="24"/>
        </w:numPr>
        <w:ind w:hanging="720"/>
        <w:jc w:val="both"/>
        <w:rPr>
          <w:b/>
          <w:bCs/>
          <w:sz w:val="22"/>
          <w:szCs w:val="22"/>
        </w:rPr>
      </w:pPr>
      <w:r w:rsidRPr="00FF3B1B">
        <w:rPr>
          <w:b/>
          <w:bCs/>
          <w:sz w:val="22"/>
          <w:szCs w:val="22"/>
        </w:rPr>
        <w:t xml:space="preserve">RELEVANT PLANNING HISTORY </w:t>
      </w:r>
    </w:p>
    <w:p w:rsidR="000F2642" w:rsidRPr="004D4304" w:rsidRDefault="0087264E" w:rsidP="000F2642">
      <w:pPr>
        <w:ind w:left="720"/>
        <w:jc w:val="both"/>
        <w:rPr>
          <w:bCs/>
          <w:sz w:val="22"/>
          <w:szCs w:val="22"/>
        </w:rPr>
      </w:pPr>
      <w:r>
        <w:rPr>
          <w:bCs/>
          <w:sz w:val="22"/>
          <w:szCs w:val="22"/>
        </w:rPr>
        <w:t>None</w:t>
      </w:r>
    </w:p>
    <w:p w:rsidR="000F2642" w:rsidRPr="00FF3B1B" w:rsidRDefault="000F2642" w:rsidP="000F2642">
      <w:pPr>
        <w:jc w:val="both"/>
        <w:rPr>
          <w:b/>
          <w:bCs/>
          <w:sz w:val="22"/>
          <w:szCs w:val="22"/>
        </w:rPr>
      </w:pPr>
    </w:p>
    <w:p w:rsidR="000F2642" w:rsidRPr="00FF3B1B" w:rsidRDefault="000F2642">
      <w:pPr>
        <w:jc w:val="both"/>
        <w:rPr>
          <w:b/>
          <w:bCs/>
          <w:sz w:val="22"/>
          <w:szCs w:val="22"/>
        </w:rPr>
      </w:pPr>
      <w:r w:rsidRPr="00FF3B1B">
        <w:rPr>
          <w:b/>
          <w:bCs/>
          <w:sz w:val="22"/>
          <w:szCs w:val="22"/>
        </w:rPr>
        <w:t>4.</w:t>
      </w:r>
      <w:r w:rsidRPr="00FF3B1B">
        <w:rPr>
          <w:b/>
          <w:bCs/>
          <w:sz w:val="22"/>
          <w:szCs w:val="22"/>
        </w:rPr>
        <w:tab/>
        <w:t>CONSULTATIONS</w:t>
      </w:r>
    </w:p>
    <w:p w:rsidR="000F2642" w:rsidRPr="00FF3B1B" w:rsidRDefault="000F2642">
      <w:pPr>
        <w:jc w:val="both"/>
        <w:rPr>
          <w:b/>
          <w:bCs/>
          <w:sz w:val="22"/>
          <w:szCs w:val="22"/>
        </w:rPr>
      </w:pPr>
    </w:p>
    <w:p w:rsidR="000F2642" w:rsidRDefault="000F2642" w:rsidP="000F2642">
      <w:pPr>
        <w:ind w:left="720"/>
        <w:jc w:val="both"/>
        <w:rPr>
          <w:sz w:val="22"/>
          <w:szCs w:val="22"/>
        </w:rPr>
      </w:pPr>
      <w:r w:rsidRPr="00FF3B1B">
        <w:rPr>
          <w:sz w:val="22"/>
          <w:szCs w:val="22"/>
        </w:rPr>
        <w:t>The following addresses were consulted by letter.</w:t>
      </w:r>
    </w:p>
    <w:p w:rsidR="000F2642" w:rsidRPr="00FF3B1B" w:rsidRDefault="000F2642" w:rsidP="000F2642">
      <w:pPr>
        <w:ind w:left="720"/>
        <w:jc w:val="both"/>
        <w:rPr>
          <w:b/>
          <w:sz w:val="22"/>
          <w:szCs w:val="22"/>
        </w:rPr>
      </w:pPr>
    </w:p>
    <w:p w:rsidR="000F2642" w:rsidRPr="00FF3B1B" w:rsidRDefault="000F2642" w:rsidP="000F2642">
      <w:pPr>
        <w:ind w:left="720"/>
        <w:rPr>
          <w:sz w:val="22"/>
          <w:szCs w:val="22"/>
        </w:rPr>
      </w:pPr>
      <w:r w:rsidRPr="00FF3B1B">
        <w:rPr>
          <w:sz w:val="22"/>
          <w:szCs w:val="22"/>
        </w:rPr>
        <w:t>92 Blenheim Road, Caversham, Reading, RG4 7RR</w:t>
      </w:r>
    </w:p>
    <w:p w:rsidR="000F2642" w:rsidRPr="00FF3B1B" w:rsidRDefault="000F2642" w:rsidP="000F2642">
      <w:pPr>
        <w:ind w:left="720"/>
        <w:rPr>
          <w:sz w:val="22"/>
          <w:szCs w:val="22"/>
        </w:rPr>
      </w:pPr>
      <w:r>
        <w:rPr>
          <w:sz w:val="22"/>
          <w:szCs w:val="22"/>
        </w:rPr>
        <w:t>88 Blenheim Road, Caversham, Reading, RG4 7RR</w:t>
      </w:r>
    </w:p>
    <w:p w:rsidR="000F2642" w:rsidRPr="00FF3B1B" w:rsidRDefault="000F2642" w:rsidP="000F2642">
      <w:pPr>
        <w:ind w:left="1440" w:hanging="720"/>
        <w:jc w:val="both"/>
        <w:rPr>
          <w:sz w:val="22"/>
          <w:szCs w:val="22"/>
        </w:rPr>
      </w:pPr>
    </w:p>
    <w:p w:rsidR="000F2642" w:rsidRPr="00FF3B1B" w:rsidRDefault="0087264E" w:rsidP="000F2642">
      <w:pPr>
        <w:ind w:left="1440" w:hanging="720"/>
        <w:jc w:val="both"/>
        <w:rPr>
          <w:sz w:val="22"/>
          <w:szCs w:val="22"/>
        </w:rPr>
      </w:pPr>
      <w:r>
        <w:rPr>
          <w:sz w:val="22"/>
          <w:szCs w:val="22"/>
        </w:rPr>
        <w:t>No l</w:t>
      </w:r>
      <w:r w:rsidR="000F2642" w:rsidRPr="00FF3B1B">
        <w:rPr>
          <w:sz w:val="22"/>
          <w:szCs w:val="22"/>
        </w:rPr>
        <w:t>etters of re</w:t>
      </w:r>
      <w:r>
        <w:rPr>
          <w:sz w:val="22"/>
          <w:szCs w:val="22"/>
        </w:rPr>
        <w:t>presentation have been received.</w:t>
      </w:r>
    </w:p>
    <w:p w:rsidR="000F2642" w:rsidRDefault="000F2642" w:rsidP="000F2642">
      <w:pPr>
        <w:ind w:left="720"/>
        <w:jc w:val="both"/>
        <w:rPr>
          <w:sz w:val="22"/>
          <w:szCs w:val="22"/>
        </w:rPr>
      </w:pPr>
    </w:p>
    <w:p w:rsidR="000F2642" w:rsidRPr="000F2642" w:rsidRDefault="000F2642" w:rsidP="000F2642">
      <w:pPr>
        <w:overflowPunct/>
        <w:adjustRightInd/>
        <w:ind w:left="720"/>
        <w:jc w:val="both"/>
        <w:textAlignment w:val="auto"/>
        <w:rPr>
          <w:rFonts w:cs="Arial"/>
          <w:b/>
          <w:bCs/>
          <w:color w:val="000000"/>
          <w:sz w:val="22"/>
          <w:szCs w:val="22"/>
          <w:lang w:eastAsia="en-GB"/>
        </w:rPr>
      </w:pPr>
      <w:r w:rsidRPr="000F2642">
        <w:rPr>
          <w:rFonts w:cs="Arial"/>
          <w:b/>
          <w:bCs/>
          <w:color w:val="000000"/>
          <w:sz w:val="22"/>
          <w:szCs w:val="22"/>
          <w:lang w:eastAsia="en-GB"/>
        </w:rPr>
        <w:t>Equality Act 2010:</w:t>
      </w:r>
    </w:p>
    <w:p w:rsidR="000F2642" w:rsidRPr="000F2642" w:rsidRDefault="000F2642" w:rsidP="000F2642">
      <w:pPr>
        <w:overflowPunct/>
        <w:adjustRightInd/>
        <w:ind w:left="720"/>
        <w:jc w:val="both"/>
        <w:textAlignment w:val="auto"/>
        <w:rPr>
          <w:rFonts w:cs="Arial"/>
          <w:bCs/>
          <w:color w:val="000000"/>
          <w:sz w:val="22"/>
          <w:szCs w:val="22"/>
          <w:lang w:eastAsia="en-GB"/>
        </w:rPr>
      </w:pPr>
      <w:r w:rsidRPr="000F264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F2642" w:rsidRPr="00FF3B1B" w:rsidRDefault="000F2642">
      <w:pPr>
        <w:ind w:left="720" w:hanging="720"/>
        <w:jc w:val="both"/>
        <w:rPr>
          <w:sz w:val="22"/>
          <w:szCs w:val="22"/>
        </w:rPr>
      </w:pPr>
    </w:p>
    <w:p w:rsidR="000F2642" w:rsidRPr="00FF3B1B" w:rsidRDefault="000F2642" w:rsidP="000F2642">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0F2642" w:rsidRPr="00FF3B1B" w:rsidRDefault="000F2642" w:rsidP="000F2642">
      <w:pPr>
        <w:ind w:left="720"/>
        <w:jc w:val="both"/>
        <w:rPr>
          <w:bCs/>
          <w:sz w:val="22"/>
          <w:szCs w:val="22"/>
          <w:lang w:eastAsia="en-GB"/>
        </w:rPr>
      </w:pPr>
    </w:p>
    <w:p w:rsidR="000F2642" w:rsidRPr="00FF3B1B" w:rsidRDefault="000F2642" w:rsidP="000F264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F2642" w:rsidRDefault="000F2642" w:rsidP="000F2642">
      <w:pPr>
        <w:ind w:left="720"/>
        <w:jc w:val="both"/>
        <w:rPr>
          <w:rFonts w:cs="TrebuchetMS"/>
          <w:sz w:val="22"/>
          <w:szCs w:val="22"/>
          <w:highlight w:val="yellow"/>
          <w:lang w:eastAsia="en-GB"/>
        </w:rPr>
      </w:pPr>
    </w:p>
    <w:p w:rsidR="000F2642" w:rsidRPr="00FF3B1B" w:rsidRDefault="000F2642" w:rsidP="000F2642">
      <w:pPr>
        <w:ind w:left="720"/>
        <w:jc w:val="both"/>
        <w:rPr>
          <w:b/>
          <w:bCs/>
          <w:sz w:val="22"/>
          <w:szCs w:val="22"/>
          <w:u w:val="single"/>
          <w:lang w:eastAsia="en-GB"/>
        </w:rPr>
      </w:pPr>
      <w:r w:rsidRPr="00FF3B1B">
        <w:rPr>
          <w:b/>
          <w:bCs/>
          <w:sz w:val="22"/>
          <w:szCs w:val="22"/>
          <w:u w:val="single"/>
          <w:lang w:eastAsia="en-GB"/>
        </w:rPr>
        <w:t>National Policy</w:t>
      </w:r>
    </w:p>
    <w:p w:rsidR="000F2642" w:rsidRPr="00FF3B1B" w:rsidRDefault="000F2642" w:rsidP="000F2642">
      <w:pPr>
        <w:ind w:left="720"/>
        <w:jc w:val="both"/>
        <w:rPr>
          <w:bCs/>
          <w:sz w:val="22"/>
          <w:szCs w:val="22"/>
          <w:lang w:eastAsia="en-GB"/>
        </w:rPr>
      </w:pPr>
      <w:r w:rsidRPr="00FF3B1B">
        <w:rPr>
          <w:bCs/>
          <w:sz w:val="22"/>
          <w:szCs w:val="22"/>
          <w:lang w:eastAsia="en-GB"/>
        </w:rPr>
        <w:t xml:space="preserve">National Planning Policy Framework </w:t>
      </w:r>
    </w:p>
    <w:p w:rsidR="000F2642" w:rsidRPr="00FF3B1B" w:rsidRDefault="000F2642" w:rsidP="000F2642">
      <w:pPr>
        <w:ind w:left="720"/>
        <w:jc w:val="both"/>
        <w:rPr>
          <w:bCs/>
          <w:sz w:val="22"/>
          <w:szCs w:val="22"/>
          <w:lang w:eastAsia="en-GB"/>
        </w:rPr>
      </w:pPr>
      <w:r w:rsidRPr="00FF3B1B">
        <w:rPr>
          <w:bCs/>
          <w:sz w:val="22"/>
          <w:szCs w:val="22"/>
          <w:lang w:eastAsia="en-GB"/>
        </w:rPr>
        <w:lastRenderedPageBreak/>
        <w:t>National Planning Practice Guidance</w:t>
      </w:r>
    </w:p>
    <w:p w:rsidR="000F2642" w:rsidRDefault="000F2642" w:rsidP="000F2642">
      <w:pPr>
        <w:ind w:left="720"/>
        <w:jc w:val="both"/>
        <w:rPr>
          <w:bCs/>
          <w:sz w:val="22"/>
          <w:szCs w:val="22"/>
          <w:lang w:eastAsia="en-GB"/>
        </w:rPr>
      </w:pPr>
    </w:p>
    <w:p w:rsidR="000F2642" w:rsidRPr="00FF3B1B" w:rsidRDefault="000F2642" w:rsidP="000F264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0F2642" w:rsidRPr="00917B3D" w:rsidRDefault="000F2642" w:rsidP="000F2642">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F2642" w:rsidRPr="00917B3D" w:rsidRDefault="000F2642" w:rsidP="000F2642">
      <w:pPr>
        <w:ind w:left="720"/>
        <w:jc w:val="both"/>
        <w:rPr>
          <w:bCs/>
          <w:sz w:val="22"/>
          <w:szCs w:val="22"/>
        </w:rPr>
      </w:pPr>
      <w:r>
        <w:rPr>
          <w:bCs/>
          <w:sz w:val="22"/>
          <w:szCs w:val="22"/>
        </w:rPr>
        <w:t>CC8</w:t>
      </w:r>
      <w:r w:rsidRPr="00917B3D">
        <w:rPr>
          <w:bCs/>
          <w:sz w:val="22"/>
          <w:szCs w:val="22"/>
        </w:rPr>
        <w:t xml:space="preserve"> (Safeguarding Amenity) </w:t>
      </w:r>
    </w:p>
    <w:p w:rsidR="000F2642" w:rsidRPr="00917B3D" w:rsidRDefault="000F2642" w:rsidP="000F2642">
      <w:pPr>
        <w:ind w:left="720"/>
        <w:jc w:val="both"/>
        <w:rPr>
          <w:bCs/>
          <w:sz w:val="22"/>
          <w:szCs w:val="22"/>
        </w:rPr>
      </w:pPr>
      <w:r>
        <w:rPr>
          <w:bCs/>
          <w:sz w:val="22"/>
          <w:szCs w:val="22"/>
        </w:rPr>
        <w:t>H9</w:t>
      </w:r>
      <w:r w:rsidRPr="00917B3D">
        <w:rPr>
          <w:bCs/>
          <w:sz w:val="22"/>
          <w:szCs w:val="22"/>
        </w:rPr>
        <w:t xml:space="preserve"> (House Extensions and Ancillary Accommodation)</w:t>
      </w:r>
    </w:p>
    <w:p w:rsidR="007C3B90" w:rsidRDefault="007C3B90" w:rsidP="000F2642">
      <w:pPr>
        <w:ind w:left="720"/>
        <w:jc w:val="both"/>
        <w:rPr>
          <w:b/>
          <w:bCs/>
          <w:sz w:val="22"/>
          <w:szCs w:val="22"/>
          <w:u w:val="single"/>
          <w:lang w:eastAsia="en-GB"/>
        </w:rPr>
      </w:pPr>
    </w:p>
    <w:p w:rsidR="000F2642" w:rsidRPr="00FF3B1B" w:rsidRDefault="000F2642" w:rsidP="000F2642">
      <w:pPr>
        <w:ind w:left="720"/>
        <w:jc w:val="both"/>
        <w:rPr>
          <w:b/>
          <w:bCs/>
          <w:sz w:val="22"/>
          <w:szCs w:val="22"/>
          <w:u w:val="single"/>
          <w:lang w:eastAsia="en-GB"/>
        </w:rPr>
      </w:pPr>
      <w:r w:rsidRPr="00FF3B1B">
        <w:rPr>
          <w:b/>
          <w:bCs/>
          <w:sz w:val="22"/>
          <w:szCs w:val="22"/>
          <w:u w:val="single"/>
          <w:lang w:eastAsia="en-GB"/>
        </w:rPr>
        <w:t>SPD</w:t>
      </w:r>
    </w:p>
    <w:p w:rsidR="000F2642" w:rsidRDefault="000F2642" w:rsidP="000F2642">
      <w:pPr>
        <w:overflowPunct/>
        <w:autoSpaceDE/>
        <w:autoSpaceDN/>
        <w:adjustRightInd/>
        <w:ind w:left="720"/>
        <w:textAlignment w:val="auto"/>
        <w:rPr>
          <w:sz w:val="22"/>
          <w:szCs w:val="22"/>
        </w:rPr>
      </w:pPr>
      <w:r w:rsidRPr="00FF3B1B">
        <w:rPr>
          <w:sz w:val="22"/>
          <w:szCs w:val="22"/>
        </w:rPr>
        <w:t xml:space="preserve">Design Guide to House Extensions </w:t>
      </w:r>
      <w:r>
        <w:rPr>
          <w:sz w:val="22"/>
          <w:szCs w:val="22"/>
        </w:rPr>
        <w:t>2021</w:t>
      </w:r>
    </w:p>
    <w:p w:rsidR="000F2642" w:rsidRPr="00FF3B1B" w:rsidRDefault="000F2642">
      <w:pPr>
        <w:jc w:val="both"/>
        <w:rPr>
          <w:b/>
          <w:bCs/>
          <w:sz w:val="22"/>
          <w:szCs w:val="22"/>
        </w:rPr>
      </w:pPr>
    </w:p>
    <w:p w:rsidR="000F2642" w:rsidRPr="00FF3B1B" w:rsidRDefault="000F2642">
      <w:pPr>
        <w:jc w:val="both"/>
        <w:rPr>
          <w:b/>
          <w:bCs/>
          <w:sz w:val="22"/>
          <w:szCs w:val="22"/>
        </w:rPr>
      </w:pPr>
      <w:r w:rsidRPr="00FF3B1B">
        <w:rPr>
          <w:b/>
          <w:bCs/>
          <w:sz w:val="22"/>
          <w:szCs w:val="22"/>
        </w:rPr>
        <w:t>6.</w:t>
      </w:r>
      <w:r w:rsidRPr="00FF3B1B">
        <w:rPr>
          <w:b/>
          <w:bCs/>
          <w:sz w:val="22"/>
          <w:szCs w:val="22"/>
        </w:rPr>
        <w:tab/>
        <w:t>APPRAISAL</w:t>
      </w:r>
    </w:p>
    <w:p w:rsidR="000F2642" w:rsidRPr="006D3285" w:rsidRDefault="000F2642" w:rsidP="000F2642">
      <w:pPr>
        <w:ind w:left="720"/>
        <w:rPr>
          <w:b/>
          <w:bCs/>
          <w:sz w:val="22"/>
          <w:szCs w:val="22"/>
          <w:u w:val="single"/>
          <w:lang w:eastAsia="en-GB"/>
        </w:rPr>
      </w:pPr>
      <w:r w:rsidRPr="006D3285">
        <w:rPr>
          <w:b/>
          <w:bCs/>
          <w:sz w:val="22"/>
          <w:szCs w:val="22"/>
          <w:u w:val="single"/>
          <w:lang w:eastAsia="en-GB"/>
        </w:rPr>
        <w:t>Character and Appearance</w:t>
      </w:r>
    </w:p>
    <w:p w:rsidR="000F2642" w:rsidRPr="00FA05A6" w:rsidRDefault="000F2642" w:rsidP="00E54695">
      <w:pPr>
        <w:ind w:left="720"/>
        <w:jc w:val="both"/>
        <w:rPr>
          <w:sz w:val="22"/>
          <w:szCs w:val="22"/>
          <w:lang w:eastAsia="en-GB"/>
        </w:rPr>
      </w:pPr>
    </w:p>
    <w:p w:rsidR="000F2642" w:rsidRDefault="000F2642" w:rsidP="00E54695">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87264E" w:rsidRDefault="0087264E" w:rsidP="00E54695">
      <w:pPr>
        <w:overflowPunct/>
        <w:adjustRightInd/>
        <w:ind w:left="720"/>
        <w:contextualSpacing/>
        <w:jc w:val="both"/>
        <w:textAlignment w:val="auto"/>
        <w:rPr>
          <w:sz w:val="22"/>
          <w:szCs w:val="22"/>
          <w:lang w:eastAsia="en-GB"/>
        </w:rPr>
      </w:pPr>
    </w:p>
    <w:p w:rsidR="0087264E" w:rsidRDefault="0087264E" w:rsidP="00E54695">
      <w:pPr>
        <w:overflowPunct/>
        <w:adjustRightInd/>
        <w:ind w:left="720"/>
        <w:contextualSpacing/>
        <w:jc w:val="both"/>
        <w:textAlignment w:val="auto"/>
        <w:rPr>
          <w:sz w:val="22"/>
          <w:szCs w:val="22"/>
          <w:lang w:eastAsia="en-GB"/>
        </w:rPr>
      </w:pPr>
      <w:r>
        <w:rPr>
          <w:sz w:val="22"/>
          <w:szCs w:val="22"/>
          <w:lang w:eastAsia="en-GB"/>
        </w:rPr>
        <w:t xml:space="preserve">All aspects of the extensions proposed in this application are to the </w:t>
      </w:r>
      <w:r w:rsidR="006F5D4E">
        <w:rPr>
          <w:sz w:val="22"/>
          <w:szCs w:val="22"/>
          <w:lang w:eastAsia="en-GB"/>
        </w:rPr>
        <w:t xml:space="preserve">side and </w:t>
      </w:r>
      <w:r>
        <w:rPr>
          <w:sz w:val="22"/>
          <w:szCs w:val="22"/>
          <w:lang w:eastAsia="en-GB"/>
        </w:rPr>
        <w:t xml:space="preserve">rear and </w:t>
      </w:r>
      <w:r w:rsidR="006F5D4E">
        <w:rPr>
          <w:sz w:val="22"/>
          <w:szCs w:val="22"/>
          <w:lang w:eastAsia="en-GB"/>
        </w:rPr>
        <w:t xml:space="preserve">would </w:t>
      </w:r>
      <w:r>
        <w:rPr>
          <w:sz w:val="22"/>
          <w:szCs w:val="22"/>
          <w:lang w:eastAsia="en-GB"/>
        </w:rPr>
        <w:t xml:space="preserve">make no significant impact on the size of the footprint of the existing dwelling. </w:t>
      </w:r>
      <w:r w:rsidR="0075562D">
        <w:rPr>
          <w:sz w:val="22"/>
          <w:szCs w:val="22"/>
          <w:lang w:eastAsia="en-GB"/>
        </w:rPr>
        <w:t xml:space="preserve">The impact on the </w:t>
      </w:r>
      <w:r w:rsidR="00E54695">
        <w:rPr>
          <w:sz w:val="22"/>
          <w:szCs w:val="22"/>
          <w:lang w:eastAsia="en-GB"/>
        </w:rPr>
        <w:t>street scene</w:t>
      </w:r>
      <w:r w:rsidR="0075562D">
        <w:rPr>
          <w:sz w:val="22"/>
          <w:szCs w:val="22"/>
          <w:lang w:eastAsia="en-GB"/>
        </w:rPr>
        <w:t xml:space="preserve"> by the small side extension would be very limited.</w:t>
      </w:r>
    </w:p>
    <w:p w:rsidR="003C2CB2" w:rsidRDefault="003C2CB2" w:rsidP="00E54695">
      <w:pPr>
        <w:overflowPunct/>
        <w:adjustRightInd/>
        <w:ind w:left="720"/>
        <w:contextualSpacing/>
        <w:jc w:val="both"/>
        <w:textAlignment w:val="auto"/>
        <w:rPr>
          <w:sz w:val="22"/>
          <w:szCs w:val="22"/>
          <w:lang w:eastAsia="en-GB"/>
        </w:rPr>
      </w:pPr>
    </w:p>
    <w:p w:rsidR="003C2CB2" w:rsidRPr="006D3285" w:rsidRDefault="003C2CB2" w:rsidP="00E54695">
      <w:pPr>
        <w:overflowPunct/>
        <w:adjustRightInd/>
        <w:ind w:left="720"/>
        <w:contextualSpacing/>
        <w:jc w:val="both"/>
        <w:textAlignment w:val="auto"/>
        <w:rPr>
          <w:sz w:val="22"/>
          <w:szCs w:val="22"/>
          <w:lang w:eastAsia="en-GB"/>
        </w:rPr>
      </w:pPr>
      <w:r>
        <w:rPr>
          <w:sz w:val="22"/>
          <w:szCs w:val="22"/>
          <w:lang w:eastAsia="en-GB"/>
        </w:rPr>
        <w:t>The proposed material would match existing.</w:t>
      </w:r>
    </w:p>
    <w:p w:rsidR="000F2642" w:rsidRPr="00FA05A6" w:rsidRDefault="000F2642" w:rsidP="000F2642">
      <w:pPr>
        <w:overflowPunct/>
        <w:adjustRightInd/>
        <w:contextualSpacing/>
        <w:textAlignment w:val="auto"/>
        <w:rPr>
          <w:sz w:val="22"/>
          <w:szCs w:val="22"/>
          <w:u w:val="single"/>
          <w:lang w:eastAsia="en-GB"/>
        </w:rPr>
      </w:pPr>
    </w:p>
    <w:p w:rsidR="000F2642" w:rsidRPr="00FA05A6" w:rsidRDefault="000F2642" w:rsidP="000F2642">
      <w:pPr>
        <w:ind w:left="720"/>
        <w:rPr>
          <w:b/>
          <w:bCs/>
          <w:sz w:val="22"/>
          <w:szCs w:val="22"/>
          <w:u w:val="single"/>
          <w:lang w:eastAsia="en-GB"/>
        </w:rPr>
      </w:pPr>
      <w:r w:rsidRPr="006D3285">
        <w:rPr>
          <w:b/>
          <w:bCs/>
          <w:sz w:val="22"/>
          <w:szCs w:val="22"/>
          <w:u w:val="single"/>
          <w:lang w:eastAsia="en-GB"/>
        </w:rPr>
        <w:t>Residential Amenity</w:t>
      </w:r>
    </w:p>
    <w:p w:rsidR="000F2642" w:rsidRPr="00FA05A6" w:rsidRDefault="000F2642" w:rsidP="000F2642">
      <w:pPr>
        <w:ind w:left="720"/>
        <w:rPr>
          <w:b/>
          <w:bCs/>
          <w:sz w:val="22"/>
          <w:szCs w:val="22"/>
          <w:u w:val="single"/>
          <w:lang w:eastAsia="en-GB"/>
        </w:rPr>
      </w:pPr>
    </w:p>
    <w:p w:rsidR="000F2642" w:rsidRDefault="000F2642" w:rsidP="000F2642">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87264E" w:rsidRDefault="0087264E" w:rsidP="000F2642">
      <w:pPr>
        <w:overflowPunct/>
        <w:adjustRightInd/>
        <w:ind w:left="720"/>
        <w:jc w:val="both"/>
        <w:textAlignment w:val="auto"/>
        <w:rPr>
          <w:color w:val="000000"/>
          <w:sz w:val="22"/>
          <w:szCs w:val="22"/>
          <w:lang w:eastAsia="en-GB"/>
        </w:rPr>
      </w:pPr>
    </w:p>
    <w:p w:rsidR="000013DF" w:rsidRDefault="0087264E" w:rsidP="000013DF">
      <w:pPr>
        <w:overflowPunct/>
        <w:adjustRightInd/>
        <w:ind w:left="720"/>
        <w:jc w:val="both"/>
        <w:textAlignment w:val="auto"/>
        <w:rPr>
          <w:color w:val="000000"/>
          <w:sz w:val="22"/>
          <w:szCs w:val="22"/>
          <w:lang w:eastAsia="en-GB"/>
        </w:rPr>
      </w:pPr>
      <w:r>
        <w:rPr>
          <w:color w:val="000000"/>
          <w:sz w:val="22"/>
          <w:szCs w:val="22"/>
          <w:lang w:eastAsia="en-GB"/>
        </w:rPr>
        <w:t xml:space="preserve">The site is on a raised ground level, higher than the level on the neighbouring property on the side of the extension. There is an existing conservatory </w:t>
      </w:r>
      <w:r w:rsidR="00D87601">
        <w:rPr>
          <w:color w:val="000000"/>
          <w:sz w:val="22"/>
          <w:szCs w:val="22"/>
          <w:lang w:eastAsia="en-GB"/>
        </w:rPr>
        <w:t xml:space="preserve">leading out to a small platform (ca 0.9m deep) with steps down to the garden level.  A terrace is proposed which would </w:t>
      </w:r>
      <w:r w:rsidR="00D87601" w:rsidRPr="00D87601">
        <w:rPr>
          <w:color w:val="000000"/>
          <w:sz w:val="22"/>
          <w:szCs w:val="22"/>
          <w:lang w:eastAsia="en-GB"/>
        </w:rPr>
        <w:t xml:space="preserve">extend </w:t>
      </w:r>
      <w:r w:rsidR="00D87601" w:rsidRPr="00E54695">
        <w:rPr>
          <w:color w:val="000000"/>
          <w:sz w:val="22"/>
          <w:szCs w:val="22"/>
          <w:lang w:eastAsia="en-GB"/>
        </w:rPr>
        <w:t>2.01m</w:t>
      </w:r>
      <w:r w:rsidR="00D87601">
        <w:rPr>
          <w:color w:val="000000"/>
          <w:sz w:val="22"/>
          <w:szCs w:val="22"/>
          <w:lang w:eastAsia="en-GB"/>
        </w:rPr>
        <w:t xml:space="preserve"> from the rear of the new single storey side extension with timber wrap-around steps down to the garden level.  It is proposed that the terrace would have a wall with obscure glazed screen on top to a total heigh</w:t>
      </w:r>
      <w:r w:rsidR="00E54695">
        <w:rPr>
          <w:color w:val="000000"/>
          <w:sz w:val="22"/>
          <w:szCs w:val="22"/>
          <w:lang w:eastAsia="en-GB"/>
        </w:rPr>
        <w:t xml:space="preserve">t of 1.7m. </w:t>
      </w:r>
      <w:r w:rsidR="0012543B">
        <w:rPr>
          <w:color w:val="000000"/>
          <w:sz w:val="22"/>
          <w:szCs w:val="22"/>
          <w:lang w:eastAsia="en-GB"/>
        </w:rPr>
        <w:t>The existing conservatory walls would be replaced by solid walls and the terrace would be increased to the rear by approximately 1.2m.</w:t>
      </w:r>
      <w:r w:rsidR="000013DF">
        <w:rPr>
          <w:color w:val="000000"/>
          <w:sz w:val="22"/>
          <w:szCs w:val="22"/>
          <w:lang w:eastAsia="en-GB"/>
        </w:rPr>
        <w:t xml:space="preserve">  It is therefore considered that the developments as proposed would not create any significant additional impacts in terms of overbearing effects and access to sunlight and daylight for the neighbouring properties.</w:t>
      </w:r>
    </w:p>
    <w:p w:rsidR="0087264E" w:rsidRDefault="0087264E" w:rsidP="000F2642">
      <w:pPr>
        <w:overflowPunct/>
        <w:adjustRightInd/>
        <w:ind w:left="720"/>
        <w:jc w:val="both"/>
        <w:textAlignment w:val="auto"/>
        <w:rPr>
          <w:color w:val="000000"/>
          <w:sz w:val="22"/>
          <w:szCs w:val="22"/>
          <w:lang w:eastAsia="en-GB"/>
        </w:rPr>
      </w:pPr>
    </w:p>
    <w:p w:rsidR="00D87601" w:rsidRDefault="00D87601" w:rsidP="000F2642">
      <w:pPr>
        <w:overflowPunct/>
        <w:adjustRightInd/>
        <w:ind w:left="720"/>
        <w:jc w:val="both"/>
        <w:textAlignment w:val="auto"/>
        <w:rPr>
          <w:color w:val="000000"/>
          <w:sz w:val="22"/>
          <w:szCs w:val="22"/>
          <w:lang w:eastAsia="en-GB"/>
        </w:rPr>
      </w:pPr>
    </w:p>
    <w:p w:rsidR="00D87601" w:rsidRDefault="00740C48" w:rsidP="000F2642">
      <w:pPr>
        <w:overflowPunct/>
        <w:adjustRightInd/>
        <w:ind w:left="720"/>
        <w:jc w:val="both"/>
        <w:textAlignment w:val="auto"/>
        <w:rPr>
          <w:color w:val="000000"/>
          <w:sz w:val="22"/>
          <w:szCs w:val="22"/>
          <w:lang w:eastAsia="en-GB"/>
        </w:rPr>
      </w:pPr>
      <w:r w:rsidRPr="00D87601">
        <w:rPr>
          <w:noProof/>
          <w:color w:val="000000"/>
          <w:sz w:val="22"/>
          <w:szCs w:val="22"/>
          <w:lang w:eastAsia="en-GB"/>
        </w:rPr>
        <w:lastRenderedPageBreak/>
        <w:drawing>
          <wp:inline distT="0" distB="0" distL="0" distR="0">
            <wp:extent cx="2156460" cy="8451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6460" cy="845185"/>
                    </a:xfrm>
                    <a:prstGeom prst="rect">
                      <a:avLst/>
                    </a:prstGeom>
                    <a:noFill/>
                    <a:ln>
                      <a:noFill/>
                    </a:ln>
                  </pic:spPr>
                </pic:pic>
              </a:graphicData>
            </a:graphic>
          </wp:inline>
        </w:drawing>
      </w:r>
      <w:r w:rsidR="00D87601">
        <w:rPr>
          <w:color w:val="000000"/>
          <w:sz w:val="22"/>
          <w:szCs w:val="22"/>
          <w:lang w:eastAsia="en-GB"/>
        </w:rPr>
        <w:t xml:space="preserve">                  </w:t>
      </w:r>
      <w:r w:rsidRPr="00D87601">
        <w:rPr>
          <w:noProof/>
          <w:color w:val="000000"/>
          <w:sz w:val="22"/>
          <w:szCs w:val="22"/>
          <w:lang w:eastAsia="en-GB"/>
        </w:rPr>
        <w:drawing>
          <wp:inline distT="0" distB="0" distL="0" distR="0">
            <wp:extent cx="2113280" cy="11214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3280" cy="1121410"/>
                    </a:xfrm>
                    <a:prstGeom prst="rect">
                      <a:avLst/>
                    </a:prstGeom>
                    <a:noFill/>
                    <a:ln>
                      <a:noFill/>
                    </a:ln>
                  </pic:spPr>
                </pic:pic>
              </a:graphicData>
            </a:graphic>
          </wp:inline>
        </w:drawing>
      </w:r>
    </w:p>
    <w:p w:rsidR="00D87601" w:rsidRDefault="00D87601" w:rsidP="00D87601">
      <w:pPr>
        <w:overflowPunct/>
        <w:adjustRightInd/>
        <w:ind w:left="720"/>
        <w:jc w:val="both"/>
        <w:textAlignment w:val="auto"/>
        <w:rPr>
          <w:color w:val="000000"/>
          <w:sz w:val="22"/>
          <w:szCs w:val="22"/>
          <w:lang w:eastAsia="en-GB"/>
        </w:rPr>
      </w:pPr>
      <w:r>
        <w:rPr>
          <w:color w:val="000000"/>
          <w:sz w:val="22"/>
          <w:szCs w:val="22"/>
          <w:lang w:eastAsia="en-GB"/>
        </w:rPr>
        <w:t xml:space="preserve"> Existing rear platform and steps                  Proposed terrace with wraparound steps</w:t>
      </w:r>
    </w:p>
    <w:p w:rsidR="00D87601" w:rsidRDefault="00D87601" w:rsidP="000F2642">
      <w:pPr>
        <w:overflowPunct/>
        <w:adjustRightInd/>
        <w:ind w:left="720"/>
        <w:jc w:val="both"/>
        <w:textAlignment w:val="auto"/>
        <w:rPr>
          <w:color w:val="000000"/>
          <w:sz w:val="22"/>
          <w:szCs w:val="22"/>
          <w:lang w:eastAsia="en-GB"/>
        </w:rPr>
      </w:pPr>
      <w:r>
        <w:rPr>
          <w:color w:val="000000"/>
          <w:sz w:val="22"/>
          <w:szCs w:val="22"/>
          <w:lang w:eastAsia="en-GB"/>
        </w:rPr>
        <w:t xml:space="preserve">down to the garden   </w:t>
      </w:r>
    </w:p>
    <w:p w:rsidR="00D87601" w:rsidRDefault="00D87601" w:rsidP="000F2642">
      <w:pPr>
        <w:overflowPunct/>
        <w:adjustRightInd/>
        <w:ind w:left="720"/>
        <w:jc w:val="both"/>
        <w:textAlignment w:val="auto"/>
        <w:rPr>
          <w:color w:val="000000"/>
          <w:sz w:val="22"/>
          <w:szCs w:val="22"/>
          <w:lang w:eastAsia="en-GB"/>
        </w:rPr>
      </w:pPr>
    </w:p>
    <w:p w:rsidR="00D87601" w:rsidRDefault="00740C48" w:rsidP="000F2642">
      <w:pPr>
        <w:overflowPunct/>
        <w:adjustRightInd/>
        <w:ind w:left="720"/>
        <w:jc w:val="both"/>
        <w:textAlignment w:val="auto"/>
        <w:rPr>
          <w:color w:val="000000"/>
          <w:sz w:val="22"/>
          <w:szCs w:val="22"/>
          <w:lang w:eastAsia="en-GB"/>
        </w:rPr>
      </w:pPr>
      <w:r w:rsidRPr="00D87601">
        <w:rPr>
          <w:noProof/>
          <w:color w:val="000000"/>
          <w:sz w:val="22"/>
          <w:szCs w:val="22"/>
          <w:lang w:eastAsia="en-GB"/>
        </w:rPr>
        <w:drawing>
          <wp:inline distT="0" distB="0" distL="0" distR="0">
            <wp:extent cx="2346325" cy="1647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6325" cy="1647825"/>
                    </a:xfrm>
                    <a:prstGeom prst="rect">
                      <a:avLst/>
                    </a:prstGeom>
                    <a:noFill/>
                    <a:ln>
                      <a:noFill/>
                    </a:ln>
                  </pic:spPr>
                </pic:pic>
              </a:graphicData>
            </a:graphic>
          </wp:inline>
        </w:drawing>
      </w:r>
      <w:r w:rsidR="00D87601">
        <w:rPr>
          <w:color w:val="000000"/>
          <w:sz w:val="22"/>
          <w:szCs w:val="22"/>
          <w:lang w:eastAsia="en-GB"/>
        </w:rPr>
        <w:t xml:space="preserve">         </w:t>
      </w:r>
      <w:r w:rsidRPr="00D87601">
        <w:rPr>
          <w:noProof/>
          <w:color w:val="000000"/>
          <w:sz w:val="22"/>
          <w:szCs w:val="22"/>
          <w:lang w:eastAsia="en-GB"/>
        </w:rPr>
        <w:drawing>
          <wp:inline distT="0" distB="0" distL="0" distR="0">
            <wp:extent cx="2907030" cy="14147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7030" cy="1414780"/>
                    </a:xfrm>
                    <a:prstGeom prst="rect">
                      <a:avLst/>
                    </a:prstGeom>
                    <a:noFill/>
                    <a:ln>
                      <a:noFill/>
                    </a:ln>
                  </pic:spPr>
                </pic:pic>
              </a:graphicData>
            </a:graphic>
          </wp:inline>
        </w:drawing>
      </w:r>
    </w:p>
    <w:p w:rsidR="00D87601" w:rsidRDefault="00D87601" w:rsidP="000F2642">
      <w:pPr>
        <w:overflowPunct/>
        <w:adjustRightInd/>
        <w:ind w:left="720"/>
        <w:jc w:val="both"/>
        <w:textAlignment w:val="auto"/>
        <w:rPr>
          <w:color w:val="000000"/>
          <w:sz w:val="22"/>
          <w:szCs w:val="22"/>
          <w:lang w:eastAsia="en-GB"/>
        </w:rPr>
      </w:pPr>
      <w:r>
        <w:rPr>
          <w:color w:val="000000"/>
          <w:sz w:val="22"/>
          <w:szCs w:val="22"/>
          <w:lang w:eastAsia="en-GB"/>
        </w:rPr>
        <w:t xml:space="preserve">Proposed rear (extract) </w:t>
      </w:r>
    </w:p>
    <w:p w:rsidR="000013DF" w:rsidRDefault="000013DF" w:rsidP="000F2642">
      <w:pPr>
        <w:overflowPunct/>
        <w:adjustRightInd/>
        <w:ind w:left="720"/>
        <w:jc w:val="both"/>
        <w:textAlignment w:val="auto"/>
        <w:rPr>
          <w:color w:val="000000"/>
          <w:sz w:val="22"/>
          <w:szCs w:val="22"/>
          <w:lang w:eastAsia="en-GB"/>
        </w:rPr>
      </w:pPr>
    </w:p>
    <w:p w:rsidR="000013DF" w:rsidRDefault="000013DF" w:rsidP="000F2642">
      <w:pPr>
        <w:overflowPunct/>
        <w:adjustRightInd/>
        <w:ind w:left="720"/>
        <w:jc w:val="both"/>
        <w:textAlignment w:val="auto"/>
        <w:rPr>
          <w:color w:val="000000"/>
          <w:sz w:val="22"/>
          <w:szCs w:val="22"/>
          <w:lang w:eastAsia="en-GB"/>
        </w:rPr>
      </w:pPr>
    </w:p>
    <w:p w:rsidR="000013DF" w:rsidRDefault="000013DF" w:rsidP="000F2642">
      <w:pPr>
        <w:overflowPunct/>
        <w:adjustRightInd/>
        <w:ind w:left="720"/>
        <w:jc w:val="both"/>
        <w:textAlignment w:val="auto"/>
        <w:rPr>
          <w:color w:val="000000"/>
          <w:sz w:val="22"/>
          <w:szCs w:val="22"/>
          <w:lang w:eastAsia="en-GB"/>
        </w:rPr>
      </w:pPr>
    </w:p>
    <w:p w:rsidR="000013DF" w:rsidRDefault="00740C48" w:rsidP="000F2642">
      <w:pPr>
        <w:overflowPunct/>
        <w:adjustRightInd/>
        <w:ind w:left="720"/>
        <w:jc w:val="both"/>
        <w:textAlignment w:val="auto"/>
        <w:rPr>
          <w:color w:val="000000"/>
          <w:sz w:val="22"/>
          <w:szCs w:val="22"/>
          <w:lang w:eastAsia="en-GB"/>
        </w:rPr>
      </w:pPr>
      <w:r w:rsidRPr="000013DF">
        <w:rPr>
          <w:noProof/>
          <w:color w:val="000000"/>
          <w:sz w:val="22"/>
          <w:szCs w:val="22"/>
          <w:lang w:eastAsia="en-GB"/>
        </w:rPr>
        <w:drawing>
          <wp:inline distT="0" distB="0" distL="0" distR="0">
            <wp:extent cx="4149090" cy="2458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9090" cy="2458720"/>
                    </a:xfrm>
                    <a:prstGeom prst="rect">
                      <a:avLst/>
                    </a:prstGeom>
                    <a:noFill/>
                    <a:ln>
                      <a:noFill/>
                    </a:ln>
                  </pic:spPr>
                </pic:pic>
              </a:graphicData>
            </a:graphic>
          </wp:inline>
        </w:drawing>
      </w:r>
    </w:p>
    <w:p w:rsidR="000013DF" w:rsidRDefault="000013DF" w:rsidP="000F2642">
      <w:pPr>
        <w:overflowPunct/>
        <w:adjustRightInd/>
        <w:ind w:left="720"/>
        <w:jc w:val="both"/>
        <w:textAlignment w:val="auto"/>
        <w:rPr>
          <w:color w:val="000000"/>
          <w:sz w:val="22"/>
          <w:szCs w:val="22"/>
          <w:lang w:eastAsia="en-GB"/>
        </w:rPr>
      </w:pPr>
    </w:p>
    <w:p w:rsidR="000013DF" w:rsidRDefault="004D1759" w:rsidP="000F2642">
      <w:pPr>
        <w:overflowPunct/>
        <w:adjustRightInd/>
        <w:ind w:left="720"/>
        <w:jc w:val="both"/>
        <w:textAlignment w:val="auto"/>
        <w:rPr>
          <w:color w:val="000000"/>
          <w:sz w:val="22"/>
          <w:szCs w:val="22"/>
          <w:lang w:eastAsia="en-GB"/>
        </w:rPr>
      </w:pPr>
      <w:r>
        <w:rPr>
          <w:color w:val="000000"/>
          <w:sz w:val="22"/>
          <w:szCs w:val="22"/>
          <w:lang w:eastAsia="en-GB"/>
        </w:rPr>
        <w:t xml:space="preserve">There are no side windows on the neighbouring property in direct line of sight the existing conservatory, the proposed extension to replace the conservatory, and the proposed extended deck. As demonstrated on site the elevated levels of the side steps proposed would not present any significant added overlooking impacts on the property at No 91as the effect diminishes with the descent of the steps towards the rear garden. As there is no significant increase in impact, it has been considered that the screen at the height of 1.7m will adequately mitigate any </w:t>
      </w:r>
      <w:r w:rsidR="00B12E22">
        <w:rPr>
          <w:color w:val="000000"/>
          <w:sz w:val="22"/>
          <w:szCs w:val="22"/>
          <w:lang w:eastAsia="en-GB"/>
        </w:rPr>
        <w:t>perception of overlooking. This screen is proposed to be obscured glazing.</w:t>
      </w:r>
    </w:p>
    <w:p w:rsidR="0012543B" w:rsidRDefault="0012543B" w:rsidP="000F2642">
      <w:pPr>
        <w:overflowPunct/>
        <w:adjustRightInd/>
        <w:ind w:left="720"/>
        <w:jc w:val="both"/>
        <w:textAlignment w:val="auto"/>
        <w:rPr>
          <w:color w:val="000000"/>
          <w:sz w:val="22"/>
          <w:szCs w:val="22"/>
          <w:lang w:eastAsia="en-GB"/>
        </w:rPr>
      </w:pPr>
    </w:p>
    <w:p w:rsidR="000F2642" w:rsidRPr="006D3285" w:rsidRDefault="000F2642" w:rsidP="000F2642">
      <w:pPr>
        <w:overflowPunct/>
        <w:adjustRightInd/>
        <w:ind w:left="720"/>
        <w:jc w:val="both"/>
        <w:textAlignment w:val="auto"/>
        <w:rPr>
          <w:color w:val="000000"/>
          <w:sz w:val="22"/>
          <w:szCs w:val="22"/>
          <w:lang w:eastAsia="en-GB"/>
        </w:rPr>
      </w:pPr>
    </w:p>
    <w:p w:rsidR="000F2642" w:rsidRDefault="000F2642" w:rsidP="000F264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F2642" w:rsidRPr="00FA05A6" w:rsidRDefault="000F2642" w:rsidP="000F2642">
      <w:pPr>
        <w:ind w:left="720"/>
        <w:jc w:val="both"/>
        <w:rPr>
          <w:bCs/>
          <w:sz w:val="22"/>
          <w:szCs w:val="22"/>
          <w:lang w:eastAsia="en-GB"/>
        </w:rPr>
      </w:pPr>
      <w:r w:rsidRPr="0012543B">
        <w:rPr>
          <w:bCs/>
          <w:sz w:val="22"/>
          <w:szCs w:val="22"/>
          <w:lang w:eastAsia="en-GB"/>
        </w:rPr>
        <w:t>The proposed development has been assessed as set out above and is considered to be acceptable on that basis, subject to the following conditions.</w:t>
      </w:r>
    </w:p>
    <w:p w:rsidR="000F2642" w:rsidRPr="00FA05A6" w:rsidRDefault="000F2642" w:rsidP="000F2642">
      <w:pPr>
        <w:jc w:val="both"/>
        <w:rPr>
          <w:rFonts w:cs="Trebuchet MS"/>
          <w:sz w:val="22"/>
          <w:szCs w:val="22"/>
          <w:u w:val="single"/>
          <w:lang w:eastAsia="en-GB"/>
        </w:rPr>
      </w:pPr>
    </w:p>
    <w:p w:rsidR="000F2642" w:rsidRPr="00FF3B1B" w:rsidRDefault="000F264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0F2642" w:rsidRDefault="000F2642" w:rsidP="000F2642">
      <w:pPr>
        <w:ind w:left="731" w:hanging="11"/>
        <w:jc w:val="both"/>
        <w:rPr>
          <w:rFonts w:cs="Trebuchet MS"/>
          <w:sz w:val="22"/>
          <w:szCs w:val="22"/>
          <w:lang w:eastAsia="en-GB"/>
        </w:rPr>
      </w:pPr>
      <w:r w:rsidRPr="006511AF">
        <w:rPr>
          <w:rFonts w:cs="Trebuchet MS"/>
          <w:sz w:val="22"/>
          <w:szCs w:val="22"/>
          <w:lang w:eastAsia="en-GB"/>
        </w:rPr>
        <w:t>Recommended Conditions:</w:t>
      </w:r>
    </w:p>
    <w:p w:rsidR="003B3B79" w:rsidRDefault="003B3B79" w:rsidP="000F2642">
      <w:pPr>
        <w:ind w:left="731" w:hanging="11"/>
        <w:jc w:val="both"/>
        <w:rPr>
          <w:rFonts w:cs="Trebuchet MS"/>
          <w:sz w:val="22"/>
          <w:szCs w:val="22"/>
          <w:lang w:eastAsia="en-GB"/>
        </w:rPr>
      </w:pPr>
      <w:r>
        <w:rPr>
          <w:rFonts w:cs="Trebuchet MS"/>
          <w:sz w:val="22"/>
          <w:szCs w:val="22"/>
          <w:lang w:eastAsia="en-GB"/>
        </w:rPr>
        <w:lastRenderedPageBreak/>
        <w:t>Ap1: Approved Plans</w:t>
      </w:r>
    </w:p>
    <w:p w:rsidR="003B3B79" w:rsidRDefault="003B3B79" w:rsidP="000F2642">
      <w:pPr>
        <w:ind w:left="731" w:hanging="11"/>
        <w:jc w:val="both"/>
        <w:rPr>
          <w:rFonts w:cs="Trebuchet MS"/>
          <w:sz w:val="22"/>
          <w:szCs w:val="22"/>
          <w:lang w:eastAsia="en-GB"/>
        </w:rPr>
      </w:pPr>
      <w:r>
        <w:rPr>
          <w:rFonts w:cs="Trebuchet MS"/>
          <w:sz w:val="22"/>
          <w:szCs w:val="22"/>
          <w:lang w:eastAsia="en-GB"/>
        </w:rPr>
        <w:t>TL1: Time Limit Standards</w:t>
      </w:r>
    </w:p>
    <w:p w:rsidR="003B3B79" w:rsidRPr="006511AF" w:rsidRDefault="003B3B79" w:rsidP="000F2642">
      <w:pPr>
        <w:ind w:left="731" w:hanging="11"/>
        <w:jc w:val="both"/>
        <w:rPr>
          <w:rFonts w:cs="Trebuchet MS"/>
          <w:sz w:val="22"/>
          <w:szCs w:val="22"/>
          <w:lang w:eastAsia="en-GB"/>
        </w:rPr>
      </w:pPr>
      <w:r>
        <w:rPr>
          <w:rFonts w:cs="Trebuchet MS"/>
          <w:sz w:val="22"/>
          <w:szCs w:val="22"/>
          <w:lang w:eastAsia="en-GB"/>
        </w:rPr>
        <w:t>M1: Materials to Match Existing</w:t>
      </w:r>
    </w:p>
    <w:sectPr w:rsidR="003B3B79" w:rsidRPr="006511AF" w:rsidSect="000F2642">
      <w:footerReference w:type="default" r:id="rId19"/>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0F5" w:rsidRDefault="00C740F5">
      <w:r>
        <w:separator/>
      </w:r>
    </w:p>
  </w:endnote>
  <w:endnote w:type="continuationSeparator" w:id="0">
    <w:p w:rsidR="00C740F5" w:rsidRDefault="00C7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759" w:rsidRDefault="004D17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0F5" w:rsidRDefault="00C740F5">
      <w:r>
        <w:separator/>
      </w:r>
    </w:p>
  </w:footnote>
  <w:footnote w:type="continuationSeparator" w:id="0">
    <w:p w:rsidR="00C740F5" w:rsidRDefault="00C74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C0EA5"/>
    <w:multiLevelType w:val="hybridMultilevel"/>
    <w:tmpl w:val="9DE4BA78"/>
    <w:lvl w:ilvl="0" w:tplc="5232A6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7"/>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13DF"/>
    <w:rsid w:val="000F2642"/>
    <w:rsid w:val="0012543B"/>
    <w:rsid w:val="00274166"/>
    <w:rsid w:val="0039109C"/>
    <w:rsid w:val="003B3B79"/>
    <w:rsid w:val="003C2CB2"/>
    <w:rsid w:val="004167C9"/>
    <w:rsid w:val="004C2D57"/>
    <w:rsid w:val="004D1759"/>
    <w:rsid w:val="00613107"/>
    <w:rsid w:val="006F5D4E"/>
    <w:rsid w:val="00710EDE"/>
    <w:rsid w:val="00735AB5"/>
    <w:rsid w:val="00740C48"/>
    <w:rsid w:val="0075562D"/>
    <w:rsid w:val="007C3B90"/>
    <w:rsid w:val="0087264E"/>
    <w:rsid w:val="00AB4045"/>
    <w:rsid w:val="00AD1BEB"/>
    <w:rsid w:val="00B12E22"/>
    <w:rsid w:val="00B83141"/>
    <w:rsid w:val="00C740F5"/>
    <w:rsid w:val="00CC48B7"/>
    <w:rsid w:val="00CE60D7"/>
    <w:rsid w:val="00D74197"/>
    <w:rsid w:val="00D87601"/>
    <w:rsid w:val="00DB7044"/>
    <w:rsid w:val="00E54695"/>
    <w:rsid w:val="00F66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CC9545C1-8E17-4B42-911F-05876597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6F5D4E"/>
    <w:rPr>
      <w:sz w:val="16"/>
      <w:szCs w:val="16"/>
    </w:rPr>
  </w:style>
  <w:style w:type="paragraph" w:styleId="CommentText">
    <w:name w:val="annotation text"/>
    <w:basedOn w:val="Normal"/>
    <w:link w:val="CommentTextChar"/>
    <w:rsid w:val="006F5D4E"/>
    <w:rPr>
      <w:sz w:val="20"/>
    </w:rPr>
  </w:style>
  <w:style w:type="character" w:customStyle="1" w:styleId="CommentTextChar">
    <w:name w:val="Comment Text Char"/>
    <w:link w:val="CommentText"/>
    <w:rsid w:val="006F5D4E"/>
    <w:rPr>
      <w:rFonts w:ascii="Trebuchet MS" w:hAnsi="Trebuchet MS"/>
      <w:lang w:eastAsia="en-US"/>
    </w:rPr>
  </w:style>
  <w:style w:type="paragraph" w:styleId="CommentSubject">
    <w:name w:val="annotation subject"/>
    <w:basedOn w:val="CommentText"/>
    <w:next w:val="CommentText"/>
    <w:link w:val="CommentSubjectChar"/>
    <w:rsid w:val="006F5D4E"/>
    <w:rPr>
      <w:b/>
      <w:bCs/>
    </w:rPr>
  </w:style>
  <w:style w:type="character" w:customStyle="1" w:styleId="CommentSubjectChar">
    <w:name w:val="Comment Subject Char"/>
    <w:link w:val="CommentSubject"/>
    <w:rsid w:val="006F5D4E"/>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2023-10-23T14:37:00Z</dcterms:created>
  <dcterms:modified xsi:type="dcterms:W3CDTF">2023-10-23T14:37:00Z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