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2D7" w:rsidRDefault="002F23BC" w:rsidP="008832D7">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1B625A" w:rsidRDefault="001B625A" w:rsidP="001B625A">
      <w:pPr>
        <w:pStyle w:val="BodyText"/>
        <w:tabs>
          <w:tab w:val="left" w:pos="2552"/>
        </w:tabs>
        <w:ind w:left="2552" w:hanging="2552"/>
        <w:jc w:val="right"/>
        <w:rPr>
          <w:rFonts w:ascii="Trebuchet MS" w:hAnsi="Trebuchet MS"/>
          <w:sz w:val="22"/>
          <w:szCs w:val="22"/>
        </w:rPr>
      </w:pPr>
    </w:p>
    <w:p w:rsidR="001B625A" w:rsidRDefault="001B625A" w:rsidP="001B625A">
      <w:pPr>
        <w:pStyle w:val="BodyText"/>
        <w:tabs>
          <w:tab w:val="left" w:pos="2552"/>
        </w:tabs>
        <w:ind w:left="2552" w:hanging="2552"/>
        <w:jc w:val="both"/>
        <w:rPr>
          <w:rFonts w:ascii="Trebuchet MS" w:hAnsi="Trebuchet MS"/>
          <w:sz w:val="22"/>
          <w:szCs w:val="22"/>
        </w:rPr>
      </w:pPr>
    </w:p>
    <w:p w:rsidR="001B625A" w:rsidRPr="00FF3B1B" w:rsidRDefault="001B625A" w:rsidP="001B625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1B625A" w:rsidRPr="00FF3B1B" w:rsidRDefault="001B625A" w:rsidP="001B625A">
      <w:pPr>
        <w:pStyle w:val="BodyText"/>
        <w:tabs>
          <w:tab w:val="left" w:pos="2552"/>
        </w:tabs>
        <w:ind w:left="3272" w:hanging="2552"/>
        <w:jc w:val="both"/>
        <w:rPr>
          <w:rFonts w:ascii="Trebuchet MS" w:hAnsi="Trebuchet MS"/>
          <w:sz w:val="22"/>
          <w:szCs w:val="22"/>
        </w:rPr>
      </w:pPr>
    </w:p>
    <w:p w:rsidR="001B625A" w:rsidRPr="00FF3B1B" w:rsidRDefault="001B625A" w:rsidP="001B625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Battle</w:t>
      </w:r>
    </w:p>
    <w:p w:rsidR="001B625A" w:rsidRPr="00FF3B1B" w:rsidRDefault="001B625A" w:rsidP="001B625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230733</w:t>
      </w:r>
      <w:r w:rsidRPr="00FF3B1B">
        <w:rPr>
          <w:rFonts w:ascii="Trebuchet MS" w:hAnsi="Trebuchet MS"/>
          <w:b w:val="0"/>
          <w:sz w:val="22"/>
          <w:szCs w:val="22"/>
        </w:rPr>
        <w:t>/</w:t>
      </w:r>
      <w:r w:rsidRPr="00FF3B1B">
        <w:rPr>
          <w:rFonts w:ascii="Trebuchet MS" w:hAnsi="Trebuchet MS"/>
          <w:sz w:val="22"/>
          <w:szCs w:val="22"/>
        </w:rPr>
        <w:t>HOU</w:t>
      </w:r>
    </w:p>
    <w:p w:rsidR="001B625A" w:rsidRPr="00FF3B1B" w:rsidRDefault="001B625A" w:rsidP="001B625A">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65 Belmont Road, Reading, RG30 2UT</w:t>
      </w:r>
    </w:p>
    <w:p w:rsidR="001B625A" w:rsidRPr="00FF3B1B" w:rsidRDefault="001B625A" w:rsidP="001B625A">
      <w:pPr>
        <w:ind w:left="720"/>
        <w:rPr>
          <w:sz w:val="22"/>
          <w:szCs w:val="22"/>
        </w:rPr>
      </w:pPr>
      <w:r w:rsidRPr="00FF3B1B">
        <w:rPr>
          <w:b/>
          <w:sz w:val="22"/>
          <w:szCs w:val="22"/>
        </w:rPr>
        <w:t>Proposals</w:t>
      </w:r>
      <w:r w:rsidRPr="00FF3B1B">
        <w:rPr>
          <w:sz w:val="22"/>
          <w:szCs w:val="22"/>
        </w:rPr>
        <w:t xml:space="preserve">: </w:t>
      </w:r>
      <w:r w:rsidR="00543940" w:rsidRPr="00543940">
        <w:rPr>
          <w:sz w:val="22"/>
          <w:szCs w:val="22"/>
        </w:rPr>
        <w:t>Front extension to form a porch area following removal of existing detached porch and extension of bay roof over the extension</w:t>
      </w:r>
    </w:p>
    <w:p w:rsidR="001B625A" w:rsidRPr="00FF3B1B" w:rsidRDefault="001B625A" w:rsidP="001B625A">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B625A" w:rsidRPr="00FF3B1B" w:rsidRDefault="001B625A" w:rsidP="001B625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Terry Davies</w:t>
      </w:r>
    </w:p>
    <w:p w:rsidR="001B625A" w:rsidRDefault="001B625A" w:rsidP="001B625A">
      <w:pPr>
        <w:pStyle w:val="BodyText"/>
        <w:ind w:left="720"/>
        <w:jc w:val="both"/>
        <w:rPr>
          <w:rFonts w:ascii="Trebuchet MS" w:hAnsi="Trebuchet MS"/>
          <w:sz w:val="22"/>
          <w:szCs w:val="22"/>
        </w:rPr>
      </w:pPr>
      <w:r w:rsidRPr="00FF3B1B">
        <w:rPr>
          <w:rFonts w:ascii="Trebuchet MS" w:hAnsi="Trebuchet MS"/>
          <w:sz w:val="22"/>
          <w:szCs w:val="22"/>
        </w:rPr>
        <w:t>Date received (valid from): 27 May 2023</w:t>
      </w:r>
      <w:r>
        <w:rPr>
          <w:rFonts w:ascii="Trebuchet MS" w:hAnsi="Trebuchet MS"/>
          <w:sz w:val="22"/>
          <w:szCs w:val="22"/>
        </w:rPr>
        <w:t xml:space="preserve">      </w:t>
      </w:r>
    </w:p>
    <w:p w:rsidR="001B625A" w:rsidRPr="00FF3B1B" w:rsidRDefault="001B625A" w:rsidP="001B625A">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A562C">
        <w:rPr>
          <w:rFonts w:ascii="Trebuchet MS" w:hAnsi="Trebuchet MS" w:cs="Trebuchet MS"/>
          <w:noProof/>
          <w:sz w:val="22"/>
          <w:szCs w:val="22"/>
        </w:rPr>
        <w:t>13 September</w:t>
      </w:r>
      <w:r w:rsidRPr="00FF3B1B">
        <w:rPr>
          <w:rFonts w:ascii="Trebuchet MS" w:hAnsi="Trebuchet MS" w:cs="Trebuchet MS"/>
          <w:sz w:val="22"/>
          <w:szCs w:val="22"/>
        </w:rPr>
        <w:t xml:space="preserve"> 2023</w:t>
      </w:r>
      <w:r w:rsidR="006A0AE1">
        <w:rPr>
          <w:rFonts w:ascii="Trebuchet MS" w:hAnsi="Trebuchet MS" w:cs="Trebuchet MS"/>
          <w:sz w:val="22"/>
          <w:szCs w:val="22"/>
        </w:rPr>
        <w:t>(EXT)</w:t>
      </w:r>
      <w:r w:rsidRPr="00FF3B1B">
        <w:rPr>
          <w:rFonts w:ascii="Trebuchet MS" w:hAnsi="Trebuchet MS"/>
          <w:sz w:val="22"/>
          <w:szCs w:val="22"/>
        </w:rPr>
        <w:tab/>
      </w:r>
    </w:p>
    <w:p w:rsidR="001B625A" w:rsidRPr="00FF3B1B" w:rsidRDefault="001B625A" w:rsidP="001B625A">
      <w:pPr>
        <w:pStyle w:val="BodyText"/>
        <w:tabs>
          <w:tab w:val="left" w:pos="2552"/>
        </w:tabs>
        <w:ind w:left="2552" w:hanging="2552"/>
        <w:jc w:val="both"/>
        <w:rPr>
          <w:rFonts w:ascii="Trebuchet MS" w:hAnsi="Trebuchet MS"/>
          <w:b w:val="0"/>
          <w:sz w:val="22"/>
          <w:szCs w:val="22"/>
        </w:rPr>
      </w:pPr>
    </w:p>
    <w:p w:rsidR="001B625A" w:rsidRPr="00FF3B1B" w:rsidRDefault="001B625A" w:rsidP="001B625A">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1B625A" w:rsidRDefault="001B625A" w:rsidP="001B625A">
      <w:pPr>
        <w:ind w:left="720"/>
        <w:jc w:val="both"/>
        <w:rPr>
          <w:sz w:val="22"/>
          <w:szCs w:val="22"/>
        </w:rPr>
      </w:pPr>
      <w:r>
        <w:rPr>
          <w:sz w:val="22"/>
          <w:szCs w:val="22"/>
        </w:rPr>
        <w:t>The proposal site is a mid-terrace two storey dwelling on the eastern side of Belmont Road, in a predominantly residential area. The road is characterised by two lines of terraces running the full lengths of both sides of the road.</w:t>
      </w:r>
    </w:p>
    <w:p w:rsidR="001B625A" w:rsidRPr="00FF3B1B" w:rsidRDefault="002F23BC" w:rsidP="001B625A">
      <w:pPr>
        <w:ind w:left="720"/>
        <w:jc w:val="both"/>
        <w:rPr>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4874260</wp:posOffset>
                </wp:positionH>
                <wp:positionV relativeFrom="paragraph">
                  <wp:posOffset>567055</wp:posOffset>
                </wp:positionV>
                <wp:extent cx="1105535" cy="699770"/>
                <wp:effectExtent l="0" t="0" r="0" b="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5535" cy="69977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870E0" id="Rectangle 5" o:spid="_x0000_s1026" style="position:absolute;margin-left:383.8pt;margin-top:44.65pt;width:87.05pt;height:5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" filled="f" strokecolor="red" strokeweight="3pt"/>
            </w:pict>
          </mc:Fallback>
        </mc:AlternateContent>
      </w:r>
      <w:r>
        <w:rPr>
          <w:noProof/>
          <w:lang w:eastAsia="en-GB"/>
        </w:rPr>
        <mc:AlternateContent>
          <mc:Choice Requires="wps">
            <w:drawing>
              <wp:anchor distT="0" distB="0" distL="114300" distR="114300" simplePos="0" relativeHeight="251656704" behindDoc="0" locked="0" layoutInCell="1" allowOverlap="1">
                <wp:simplePos x="0" y="0"/>
                <wp:positionH relativeFrom="column">
                  <wp:posOffset>2639695</wp:posOffset>
                </wp:positionH>
                <wp:positionV relativeFrom="paragraph">
                  <wp:posOffset>344170</wp:posOffset>
                </wp:positionV>
                <wp:extent cx="604520" cy="699770"/>
                <wp:effectExtent l="0" t="0" r="0" b="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520" cy="69977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8AAB4" id="Rectangle 4" o:spid="_x0000_s1026" style="position:absolute;margin-left:207.85pt;margin-top:27.1pt;width:47.6pt;height:5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" filled="f" strokecolor="red" strokeweight="3pt"/>
            </w:pict>
          </mc:Fallback>
        </mc:AlternateContent>
      </w:r>
      <w:r w:rsidR="001B625A">
        <w:rPr>
          <w:noProof/>
          <w:lang w:eastAsia="en-GB"/>
        </w:rPr>
        <w:t xml:space="preserve">  </w:t>
      </w:r>
      <w:r w:rsidRPr="00064866">
        <w:rPr>
          <w:noProof/>
          <w:lang w:eastAsia="en-GB"/>
        </w:rPr>
        <w:drawing>
          <wp:inline distT="0" distB="0" distL="0" distR="0">
            <wp:extent cx="3062605" cy="14236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2605" cy="1423670"/>
                    </a:xfrm>
                    <a:prstGeom prst="rect">
                      <a:avLst/>
                    </a:prstGeom>
                    <a:noFill/>
                    <a:ln>
                      <a:noFill/>
                    </a:ln>
                  </pic:spPr>
                </pic:pic>
              </a:graphicData>
            </a:graphic>
          </wp:inline>
        </w:drawing>
      </w:r>
      <w:r w:rsidR="001B625A" w:rsidRPr="00064866">
        <w:rPr>
          <w:noProof/>
          <w:lang w:eastAsia="en-GB"/>
        </w:rPr>
        <w:t xml:space="preserve"> </w:t>
      </w:r>
      <w:r w:rsidRPr="00064866">
        <w:rPr>
          <w:noProof/>
          <w:lang w:eastAsia="en-GB"/>
        </w:rPr>
        <w:drawing>
          <wp:inline distT="0" distB="0" distL="0" distR="0">
            <wp:extent cx="2346325" cy="14319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6325" cy="1431925"/>
                    </a:xfrm>
                    <a:prstGeom prst="rect">
                      <a:avLst/>
                    </a:prstGeom>
                    <a:noFill/>
                    <a:ln>
                      <a:noFill/>
                    </a:ln>
                  </pic:spPr>
                </pic:pic>
              </a:graphicData>
            </a:graphic>
          </wp:inline>
        </w:drawing>
      </w:r>
    </w:p>
    <w:p w:rsidR="001B625A" w:rsidRDefault="001B625A" w:rsidP="001B625A">
      <w:pPr>
        <w:jc w:val="both"/>
        <w:rPr>
          <w:b/>
          <w:bCs/>
          <w:sz w:val="22"/>
          <w:szCs w:val="22"/>
        </w:rPr>
      </w:pPr>
    </w:p>
    <w:p w:rsidR="00EE51F7" w:rsidRPr="00FF3B1B" w:rsidRDefault="00EE51F7" w:rsidP="001B625A">
      <w:pPr>
        <w:jc w:val="both"/>
        <w:rPr>
          <w:b/>
          <w:bCs/>
          <w:sz w:val="22"/>
          <w:szCs w:val="22"/>
        </w:rPr>
      </w:pPr>
    </w:p>
    <w:p w:rsidR="001B625A" w:rsidRPr="00FF3B1B" w:rsidRDefault="001B625A" w:rsidP="001B625A">
      <w:pPr>
        <w:jc w:val="both"/>
        <w:rPr>
          <w:b/>
          <w:bCs/>
          <w:sz w:val="22"/>
          <w:szCs w:val="22"/>
        </w:rPr>
      </w:pPr>
      <w:r w:rsidRPr="00FF3B1B">
        <w:rPr>
          <w:b/>
          <w:bCs/>
          <w:sz w:val="22"/>
          <w:szCs w:val="22"/>
        </w:rPr>
        <w:t>2.</w:t>
      </w:r>
      <w:r w:rsidRPr="00FF3B1B">
        <w:rPr>
          <w:b/>
          <w:bCs/>
          <w:sz w:val="22"/>
          <w:szCs w:val="22"/>
        </w:rPr>
        <w:tab/>
        <w:t>PROPOSAL AND SUPPORTING INFORMATION</w:t>
      </w:r>
    </w:p>
    <w:p w:rsidR="001B625A" w:rsidRPr="00FF3B1B" w:rsidRDefault="00EE51F7" w:rsidP="00EE51F7">
      <w:pPr>
        <w:ind w:left="720"/>
        <w:jc w:val="both"/>
        <w:rPr>
          <w:sz w:val="22"/>
          <w:szCs w:val="22"/>
        </w:rPr>
      </w:pPr>
      <w:r>
        <w:rPr>
          <w:sz w:val="22"/>
          <w:szCs w:val="22"/>
        </w:rPr>
        <w:t xml:space="preserve">The </w:t>
      </w:r>
      <w:r w:rsidR="00F76552">
        <w:rPr>
          <w:sz w:val="22"/>
          <w:szCs w:val="22"/>
        </w:rPr>
        <w:t xml:space="preserve">amended </w:t>
      </w:r>
      <w:r>
        <w:rPr>
          <w:sz w:val="22"/>
          <w:szCs w:val="22"/>
        </w:rPr>
        <w:t>proposal is to marginally increase the size of the existing p</w:t>
      </w:r>
      <w:r w:rsidR="001B625A">
        <w:rPr>
          <w:sz w:val="22"/>
          <w:szCs w:val="22"/>
        </w:rPr>
        <w:t>orch following removal of existing porch</w:t>
      </w:r>
      <w:r>
        <w:rPr>
          <w:sz w:val="22"/>
          <w:szCs w:val="22"/>
        </w:rPr>
        <w:t xml:space="preserve"> and integrating the roof over the porch with the cover over the existing bay windows.</w:t>
      </w:r>
    </w:p>
    <w:p w:rsidR="001B625A" w:rsidRPr="00FF3B1B" w:rsidRDefault="001B625A" w:rsidP="001B625A">
      <w:pPr>
        <w:pStyle w:val="BodyText"/>
        <w:ind w:left="720" w:hanging="720"/>
        <w:jc w:val="both"/>
        <w:rPr>
          <w:rFonts w:ascii="Trebuchet MS" w:hAnsi="Trebuchet MS"/>
          <w:b w:val="0"/>
          <w:sz w:val="22"/>
          <w:szCs w:val="22"/>
        </w:rPr>
      </w:pPr>
    </w:p>
    <w:p w:rsidR="001B625A" w:rsidRDefault="001B625A" w:rsidP="00EE51F7">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C73DEB">
        <w:rPr>
          <w:rFonts w:ascii="Trebuchet MS" w:hAnsi="Trebuchet MS"/>
          <w:b w:val="0"/>
          <w:bCs/>
          <w:sz w:val="22"/>
          <w:szCs w:val="22"/>
        </w:rPr>
        <w:t xml:space="preserve"> dated 26/05/2023 </w:t>
      </w:r>
    </w:p>
    <w:p w:rsidR="005C2318" w:rsidRDefault="005C2318" w:rsidP="00EE51F7">
      <w:pPr>
        <w:pStyle w:val="BodyText"/>
        <w:ind w:left="720"/>
        <w:jc w:val="both"/>
        <w:rPr>
          <w:rFonts w:ascii="Trebuchet MS" w:hAnsi="Trebuchet MS"/>
          <w:b w:val="0"/>
          <w:bCs/>
          <w:sz w:val="22"/>
          <w:szCs w:val="22"/>
        </w:rPr>
      </w:pPr>
      <w:r>
        <w:rPr>
          <w:rFonts w:ascii="Trebuchet MS" w:hAnsi="Trebuchet MS"/>
          <w:b w:val="0"/>
          <w:bCs/>
          <w:sz w:val="22"/>
          <w:szCs w:val="22"/>
        </w:rPr>
        <w:t>ND/BR/00</w:t>
      </w:r>
      <w:r w:rsidR="00077E05" w:rsidRPr="00C73DEB">
        <w:rPr>
          <w:rFonts w:ascii="Trebuchet MS" w:hAnsi="Trebuchet MS"/>
          <w:b w:val="0"/>
          <w:bCs/>
          <w:sz w:val="22"/>
          <w:szCs w:val="22"/>
        </w:rPr>
        <w:t xml:space="preserve">: </w:t>
      </w:r>
      <w:r>
        <w:rPr>
          <w:rFonts w:ascii="Trebuchet MS" w:hAnsi="Trebuchet MS"/>
          <w:b w:val="0"/>
          <w:bCs/>
          <w:sz w:val="22"/>
          <w:szCs w:val="22"/>
        </w:rPr>
        <w:t>Location Plan</w:t>
      </w:r>
      <w:r w:rsidR="00077E05" w:rsidRPr="00C73DEB">
        <w:rPr>
          <w:rFonts w:ascii="Trebuchet MS" w:hAnsi="Trebuchet MS"/>
          <w:b w:val="0"/>
          <w:bCs/>
          <w:sz w:val="22"/>
          <w:szCs w:val="22"/>
        </w:rPr>
        <w:t xml:space="preserve"> </w:t>
      </w:r>
    </w:p>
    <w:p w:rsidR="005C2318" w:rsidRPr="00FF3B1B" w:rsidRDefault="005C2318" w:rsidP="005C2318">
      <w:pPr>
        <w:pStyle w:val="BodyText"/>
        <w:ind w:left="720"/>
        <w:jc w:val="both"/>
        <w:rPr>
          <w:rFonts w:ascii="Trebuchet MS" w:hAnsi="Trebuchet MS"/>
          <w:b w:val="0"/>
          <w:sz w:val="22"/>
          <w:szCs w:val="22"/>
        </w:rPr>
      </w:pPr>
      <w:r>
        <w:rPr>
          <w:rFonts w:ascii="Trebuchet MS" w:hAnsi="Trebuchet MS"/>
          <w:b w:val="0"/>
          <w:bCs/>
          <w:sz w:val="22"/>
          <w:szCs w:val="22"/>
        </w:rPr>
        <w:t>ND/BR/02</w:t>
      </w:r>
      <w:r w:rsidRPr="00C73DEB">
        <w:rPr>
          <w:rFonts w:ascii="Trebuchet MS" w:hAnsi="Trebuchet MS"/>
          <w:b w:val="0"/>
          <w:bCs/>
          <w:sz w:val="22"/>
          <w:szCs w:val="22"/>
        </w:rPr>
        <w:t xml:space="preserve">: Existing </w:t>
      </w:r>
      <w:r>
        <w:rPr>
          <w:rFonts w:ascii="Trebuchet MS" w:hAnsi="Trebuchet MS"/>
          <w:b w:val="0"/>
          <w:bCs/>
          <w:sz w:val="22"/>
          <w:szCs w:val="22"/>
        </w:rPr>
        <w:t>Ground Floor Plan</w:t>
      </w:r>
    </w:p>
    <w:p w:rsidR="005C2318" w:rsidRPr="00FF3B1B" w:rsidRDefault="005C2318" w:rsidP="005C2318">
      <w:pPr>
        <w:pStyle w:val="BodyText"/>
        <w:ind w:left="720"/>
        <w:jc w:val="both"/>
        <w:rPr>
          <w:rFonts w:ascii="Trebuchet MS" w:hAnsi="Trebuchet MS"/>
          <w:b w:val="0"/>
          <w:sz w:val="22"/>
          <w:szCs w:val="22"/>
        </w:rPr>
      </w:pPr>
      <w:r>
        <w:rPr>
          <w:rFonts w:ascii="Trebuchet MS" w:hAnsi="Trebuchet MS"/>
          <w:b w:val="0"/>
          <w:bCs/>
          <w:sz w:val="22"/>
          <w:szCs w:val="22"/>
        </w:rPr>
        <w:t>ND/BR/03</w:t>
      </w:r>
      <w:r w:rsidRPr="00C73DEB">
        <w:rPr>
          <w:rFonts w:ascii="Trebuchet MS" w:hAnsi="Trebuchet MS"/>
          <w:b w:val="0"/>
          <w:bCs/>
          <w:sz w:val="22"/>
          <w:szCs w:val="22"/>
        </w:rPr>
        <w:t xml:space="preserve">: Existing </w:t>
      </w:r>
      <w:r>
        <w:rPr>
          <w:rFonts w:ascii="Trebuchet MS" w:hAnsi="Trebuchet MS"/>
          <w:b w:val="0"/>
          <w:bCs/>
          <w:sz w:val="22"/>
          <w:szCs w:val="22"/>
        </w:rPr>
        <w:t>Roof Plan</w:t>
      </w:r>
    </w:p>
    <w:p w:rsidR="005C2318" w:rsidRPr="00FF3B1B" w:rsidRDefault="005C2318" w:rsidP="005C2318">
      <w:pPr>
        <w:pStyle w:val="BodyText"/>
        <w:ind w:left="720"/>
        <w:jc w:val="both"/>
        <w:rPr>
          <w:rFonts w:ascii="Trebuchet MS" w:hAnsi="Trebuchet MS"/>
          <w:b w:val="0"/>
          <w:sz w:val="22"/>
          <w:szCs w:val="22"/>
        </w:rPr>
      </w:pPr>
      <w:r>
        <w:rPr>
          <w:rFonts w:ascii="Trebuchet MS" w:hAnsi="Trebuchet MS"/>
          <w:b w:val="0"/>
          <w:bCs/>
          <w:sz w:val="22"/>
          <w:szCs w:val="22"/>
        </w:rPr>
        <w:t>ND/BR/04: Existing Front</w:t>
      </w:r>
      <w:r w:rsidRPr="00C73DEB">
        <w:rPr>
          <w:rFonts w:ascii="Trebuchet MS" w:hAnsi="Trebuchet MS"/>
          <w:b w:val="0"/>
          <w:bCs/>
          <w:sz w:val="22"/>
          <w:szCs w:val="22"/>
        </w:rPr>
        <w:t xml:space="preserve"> and Side Elevations</w:t>
      </w:r>
    </w:p>
    <w:p w:rsidR="001B625A" w:rsidRDefault="00EE51F7" w:rsidP="00EE51F7">
      <w:pPr>
        <w:pStyle w:val="BodyText"/>
        <w:ind w:left="720"/>
        <w:jc w:val="both"/>
        <w:rPr>
          <w:rFonts w:ascii="Trebuchet MS" w:hAnsi="Trebuchet MS"/>
          <w:b w:val="0"/>
          <w:bCs/>
          <w:sz w:val="22"/>
          <w:szCs w:val="22"/>
        </w:rPr>
      </w:pPr>
      <w:r w:rsidRPr="00C73DEB">
        <w:rPr>
          <w:rFonts w:ascii="Trebuchet MS" w:hAnsi="Trebuchet MS"/>
          <w:b w:val="0"/>
          <w:bCs/>
          <w:sz w:val="22"/>
          <w:szCs w:val="22"/>
        </w:rPr>
        <w:t>ND/BR/05: Existing Rear and Side Elevations</w:t>
      </w:r>
    </w:p>
    <w:p w:rsidR="005C2318" w:rsidRPr="00FF3B1B" w:rsidRDefault="005C2318" w:rsidP="005C2318">
      <w:pPr>
        <w:pStyle w:val="BodyText"/>
        <w:ind w:left="720"/>
        <w:jc w:val="both"/>
        <w:rPr>
          <w:rFonts w:ascii="Trebuchet MS" w:hAnsi="Trebuchet MS"/>
          <w:b w:val="0"/>
          <w:sz w:val="22"/>
          <w:szCs w:val="22"/>
        </w:rPr>
      </w:pPr>
      <w:r>
        <w:rPr>
          <w:rFonts w:ascii="Trebuchet MS" w:hAnsi="Trebuchet MS"/>
          <w:b w:val="0"/>
          <w:bCs/>
          <w:sz w:val="22"/>
          <w:szCs w:val="22"/>
        </w:rPr>
        <w:t>ND/BR/14 Rev A</w:t>
      </w:r>
      <w:r w:rsidRPr="00C73DEB">
        <w:rPr>
          <w:rFonts w:ascii="Trebuchet MS" w:hAnsi="Trebuchet MS"/>
          <w:b w:val="0"/>
          <w:bCs/>
          <w:sz w:val="22"/>
          <w:szCs w:val="22"/>
        </w:rPr>
        <w:t xml:space="preserve">: </w:t>
      </w:r>
      <w:r>
        <w:rPr>
          <w:rFonts w:ascii="Trebuchet MS" w:hAnsi="Trebuchet MS"/>
          <w:b w:val="0"/>
          <w:bCs/>
          <w:sz w:val="22"/>
          <w:szCs w:val="22"/>
        </w:rPr>
        <w:t>Proposed Ground Floor Plan</w:t>
      </w:r>
    </w:p>
    <w:p w:rsidR="005C2318" w:rsidRPr="00FF3B1B" w:rsidRDefault="005C2318" w:rsidP="005C2318">
      <w:pPr>
        <w:pStyle w:val="BodyText"/>
        <w:ind w:left="720"/>
        <w:jc w:val="both"/>
        <w:rPr>
          <w:rFonts w:ascii="Trebuchet MS" w:hAnsi="Trebuchet MS"/>
          <w:b w:val="0"/>
          <w:sz w:val="22"/>
          <w:szCs w:val="22"/>
        </w:rPr>
      </w:pPr>
      <w:r>
        <w:rPr>
          <w:rFonts w:ascii="Trebuchet MS" w:hAnsi="Trebuchet MS"/>
          <w:b w:val="0"/>
          <w:bCs/>
          <w:sz w:val="22"/>
          <w:szCs w:val="22"/>
        </w:rPr>
        <w:t>ND/BR/15 Rev A</w:t>
      </w:r>
      <w:r w:rsidRPr="00C73DEB">
        <w:rPr>
          <w:rFonts w:ascii="Trebuchet MS" w:hAnsi="Trebuchet MS"/>
          <w:b w:val="0"/>
          <w:bCs/>
          <w:sz w:val="22"/>
          <w:szCs w:val="22"/>
        </w:rPr>
        <w:t xml:space="preserve">: </w:t>
      </w:r>
      <w:r>
        <w:rPr>
          <w:rFonts w:ascii="Trebuchet MS" w:hAnsi="Trebuchet MS"/>
          <w:b w:val="0"/>
          <w:bCs/>
          <w:sz w:val="22"/>
          <w:szCs w:val="22"/>
        </w:rPr>
        <w:t>Proposed Roof Plan</w:t>
      </w:r>
    </w:p>
    <w:p w:rsidR="00077E05" w:rsidRDefault="00077E05" w:rsidP="00077E05">
      <w:pPr>
        <w:pStyle w:val="BodyText"/>
        <w:ind w:left="720"/>
        <w:jc w:val="both"/>
        <w:rPr>
          <w:rFonts w:ascii="Trebuchet MS" w:hAnsi="Trebuchet MS"/>
          <w:b w:val="0"/>
          <w:bCs/>
          <w:sz w:val="22"/>
          <w:szCs w:val="22"/>
        </w:rPr>
      </w:pPr>
      <w:r w:rsidRPr="00C73DEB">
        <w:rPr>
          <w:rFonts w:ascii="Trebuchet MS" w:hAnsi="Trebuchet MS"/>
          <w:b w:val="0"/>
          <w:bCs/>
          <w:sz w:val="22"/>
          <w:szCs w:val="22"/>
        </w:rPr>
        <w:t>ND/BR/</w:t>
      </w:r>
      <w:r>
        <w:rPr>
          <w:rFonts w:ascii="Trebuchet MS" w:hAnsi="Trebuchet MS"/>
          <w:b w:val="0"/>
          <w:bCs/>
          <w:sz w:val="22"/>
          <w:szCs w:val="22"/>
        </w:rPr>
        <w:t>16 Rev B: Proposed Front and Side Elevations</w:t>
      </w:r>
    </w:p>
    <w:p w:rsidR="005D19E4" w:rsidRPr="00FF3B1B" w:rsidRDefault="005D19E4" w:rsidP="005D19E4">
      <w:pPr>
        <w:pStyle w:val="BodyText"/>
        <w:jc w:val="both"/>
        <w:rPr>
          <w:rFonts w:ascii="Trebuchet MS" w:hAnsi="Trebuchet MS"/>
          <w:b w:val="0"/>
          <w:sz w:val="22"/>
          <w:szCs w:val="22"/>
        </w:rPr>
      </w:pPr>
      <w:r>
        <w:rPr>
          <w:rFonts w:ascii="Trebuchet MS" w:hAnsi="Trebuchet MS"/>
          <w:b w:val="0"/>
          <w:bCs/>
          <w:sz w:val="22"/>
          <w:szCs w:val="22"/>
        </w:rPr>
        <w:lastRenderedPageBreak/>
        <w:t xml:space="preserve">         </w:t>
      </w:r>
      <w:r w:rsidR="002F23BC" w:rsidRPr="00787E48">
        <w:rPr>
          <w:noProof/>
          <w:lang w:eastAsia="en-GB"/>
        </w:rPr>
        <w:drawing>
          <wp:inline distT="0" distB="0" distL="0" distR="0">
            <wp:extent cx="1173480" cy="233807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3480" cy="2338070"/>
                    </a:xfrm>
                    <a:prstGeom prst="rect">
                      <a:avLst/>
                    </a:prstGeom>
                    <a:noFill/>
                    <a:ln>
                      <a:noFill/>
                    </a:ln>
                  </pic:spPr>
                </pic:pic>
              </a:graphicData>
            </a:graphic>
          </wp:inline>
        </w:drawing>
      </w:r>
      <w:r w:rsidR="002F23BC" w:rsidRPr="00787E48">
        <w:rPr>
          <w:noProof/>
          <w:lang w:eastAsia="en-GB"/>
        </w:rPr>
        <w:drawing>
          <wp:inline distT="0" distB="0" distL="0" distR="0">
            <wp:extent cx="1173480" cy="241554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3480" cy="2415540"/>
                    </a:xfrm>
                    <a:prstGeom prst="rect">
                      <a:avLst/>
                    </a:prstGeom>
                    <a:noFill/>
                    <a:ln>
                      <a:noFill/>
                    </a:ln>
                  </pic:spPr>
                </pic:pic>
              </a:graphicData>
            </a:graphic>
          </wp:inline>
        </w:drawing>
      </w:r>
      <w:r>
        <w:rPr>
          <w:noProof/>
          <w:lang w:eastAsia="en-GB"/>
        </w:rPr>
        <w:t xml:space="preserve">             </w:t>
      </w:r>
      <w:r w:rsidR="002F23BC" w:rsidRPr="00787E48">
        <w:rPr>
          <w:noProof/>
          <w:lang w:eastAsia="en-GB"/>
        </w:rPr>
        <w:drawing>
          <wp:inline distT="0" distB="0" distL="0" distR="0">
            <wp:extent cx="1112520" cy="235521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2355215"/>
                    </a:xfrm>
                    <a:prstGeom prst="rect">
                      <a:avLst/>
                    </a:prstGeom>
                    <a:noFill/>
                    <a:ln>
                      <a:noFill/>
                    </a:ln>
                  </pic:spPr>
                </pic:pic>
              </a:graphicData>
            </a:graphic>
          </wp:inline>
        </w:drawing>
      </w:r>
      <w:r w:rsidR="002F23BC" w:rsidRPr="00787E48">
        <w:rPr>
          <w:noProof/>
          <w:lang w:eastAsia="en-GB"/>
        </w:rPr>
        <w:drawing>
          <wp:inline distT="0" distB="0" distL="0" distR="0">
            <wp:extent cx="1242060" cy="25273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2060" cy="2527300"/>
                    </a:xfrm>
                    <a:prstGeom prst="rect">
                      <a:avLst/>
                    </a:prstGeom>
                    <a:noFill/>
                    <a:ln>
                      <a:noFill/>
                    </a:ln>
                  </pic:spPr>
                </pic:pic>
              </a:graphicData>
            </a:graphic>
          </wp:inline>
        </w:drawing>
      </w:r>
    </w:p>
    <w:p w:rsidR="005D19E4" w:rsidRPr="00FF3B1B" w:rsidRDefault="005D19E4" w:rsidP="005D19E4">
      <w:pPr>
        <w:pStyle w:val="BodyText"/>
        <w:jc w:val="both"/>
        <w:rPr>
          <w:rFonts w:ascii="Trebuchet MS" w:hAnsi="Trebuchet MS"/>
          <w:b w:val="0"/>
          <w:sz w:val="22"/>
          <w:szCs w:val="22"/>
        </w:rPr>
      </w:pPr>
      <w:r>
        <w:rPr>
          <w:noProof/>
          <w:lang w:eastAsia="en-GB"/>
        </w:rPr>
        <w:t xml:space="preserve">                                           </w:t>
      </w:r>
    </w:p>
    <w:p w:rsidR="00077E05" w:rsidRDefault="000A108B" w:rsidP="00EE51F7">
      <w:pPr>
        <w:pStyle w:val="BodyText"/>
        <w:ind w:left="720"/>
        <w:jc w:val="both"/>
        <w:rPr>
          <w:rFonts w:ascii="Trebuchet MS" w:hAnsi="Trebuchet MS"/>
          <w:b w:val="0"/>
          <w:sz w:val="22"/>
          <w:szCs w:val="22"/>
          <w:u w:val="single"/>
        </w:rPr>
      </w:pPr>
      <w:r w:rsidRPr="000A108B">
        <w:rPr>
          <w:rFonts w:ascii="Trebuchet MS" w:hAnsi="Trebuchet MS"/>
          <w:b w:val="0"/>
          <w:sz w:val="22"/>
          <w:szCs w:val="22"/>
          <w:u w:val="single"/>
        </w:rPr>
        <w:t>Existing and Proposed Roof Plans</w:t>
      </w:r>
      <w:r>
        <w:rPr>
          <w:rFonts w:ascii="Trebuchet MS" w:hAnsi="Trebuchet MS"/>
          <w:b w:val="0"/>
          <w:sz w:val="22"/>
          <w:szCs w:val="22"/>
        </w:rPr>
        <w:t xml:space="preserve">                  </w:t>
      </w:r>
      <w:r w:rsidRPr="000A108B">
        <w:rPr>
          <w:rFonts w:ascii="Trebuchet MS" w:hAnsi="Trebuchet MS"/>
          <w:b w:val="0"/>
          <w:sz w:val="22"/>
          <w:szCs w:val="22"/>
          <w:u w:val="single"/>
        </w:rPr>
        <w:t>Existing and Proposed Floor Plans</w:t>
      </w:r>
    </w:p>
    <w:p w:rsidR="00543940" w:rsidRDefault="00543940" w:rsidP="00EE51F7">
      <w:pPr>
        <w:pStyle w:val="BodyText"/>
        <w:ind w:left="720"/>
        <w:jc w:val="both"/>
        <w:rPr>
          <w:rFonts w:ascii="Trebuchet MS" w:hAnsi="Trebuchet MS"/>
          <w:b w:val="0"/>
          <w:sz w:val="22"/>
          <w:szCs w:val="22"/>
          <w:u w:val="single"/>
        </w:rPr>
      </w:pPr>
    </w:p>
    <w:p w:rsidR="00543940" w:rsidRPr="00FF3B1B" w:rsidRDefault="002F23BC" w:rsidP="00EE51F7">
      <w:pPr>
        <w:pStyle w:val="BodyText"/>
        <w:ind w:left="720"/>
        <w:jc w:val="both"/>
        <w:rPr>
          <w:rFonts w:ascii="Trebuchet MS" w:hAnsi="Trebuchet MS"/>
          <w:b w:val="0"/>
          <w:sz w:val="22"/>
          <w:szCs w:val="22"/>
        </w:rPr>
      </w:pPr>
      <w:r w:rsidRPr="00543940">
        <w:rPr>
          <w:rFonts w:ascii="Trebuchet MS" w:hAnsi="Trebuchet MS"/>
          <w:b w:val="0"/>
          <w:noProof/>
          <w:sz w:val="22"/>
          <w:szCs w:val="22"/>
          <w:lang w:eastAsia="en-GB"/>
        </w:rPr>
        <w:drawing>
          <wp:inline distT="0" distB="0" distL="0" distR="0">
            <wp:extent cx="2044700" cy="19234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44700" cy="1923415"/>
                    </a:xfrm>
                    <a:prstGeom prst="rect">
                      <a:avLst/>
                    </a:prstGeom>
                    <a:noFill/>
                    <a:ln>
                      <a:noFill/>
                    </a:ln>
                  </pic:spPr>
                </pic:pic>
              </a:graphicData>
            </a:graphic>
          </wp:inline>
        </w:drawing>
      </w:r>
      <w:r w:rsidR="00543940">
        <w:rPr>
          <w:rFonts w:ascii="Trebuchet MS" w:hAnsi="Trebuchet MS"/>
          <w:b w:val="0"/>
          <w:sz w:val="22"/>
          <w:szCs w:val="22"/>
        </w:rPr>
        <w:t xml:space="preserve">              </w:t>
      </w:r>
      <w:r w:rsidRPr="00543940">
        <w:rPr>
          <w:rFonts w:ascii="Trebuchet MS" w:hAnsi="Trebuchet MS"/>
          <w:b w:val="0"/>
          <w:noProof/>
          <w:sz w:val="22"/>
          <w:szCs w:val="22"/>
          <w:lang w:eastAsia="en-GB"/>
        </w:rPr>
        <w:drawing>
          <wp:inline distT="0" distB="0" distL="0" distR="0">
            <wp:extent cx="2320290" cy="19062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0290" cy="1906270"/>
                    </a:xfrm>
                    <a:prstGeom prst="rect">
                      <a:avLst/>
                    </a:prstGeom>
                    <a:noFill/>
                    <a:ln>
                      <a:noFill/>
                    </a:ln>
                  </pic:spPr>
                </pic:pic>
              </a:graphicData>
            </a:graphic>
          </wp:inline>
        </w:drawing>
      </w:r>
      <w:r w:rsidR="00543940">
        <w:rPr>
          <w:rFonts w:ascii="Trebuchet MS" w:hAnsi="Trebuchet MS"/>
          <w:b w:val="0"/>
          <w:sz w:val="22"/>
          <w:szCs w:val="22"/>
        </w:rPr>
        <w:t xml:space="preserve">         </w:t>
      </w:r>
    </w:p>
    <w:p w:rsidR="001B625A" w:rsidRDefault="00543940" w:rsidP="001B625A">
      <w:pPr>
        <w:pStyle w:val="BodyText"/>
        <w:ind w:left="720" w:hanging="720"/>
        <w:jc w:val="both"/>
        <w:rPr>
          <w:rFonts w:ascii="Trebuchet MS" w:hAnsi="Trebuchet MS"/>
          <w:b w:val="0"/>
          <w:sz w:val="22"/>
          <w:szCs w:val="22"/>
          <w:u w:val="single"/>
        </w:rPr>
      </w:pPr>
      <w:r w:rsidRPr="00543940">
        <w:rPr>
          <w:rFonts w:ascii="Trebuchet MS" w:hAnsi="Trebuchet MS"/>
          <w:b w:val="0"/>
          <w:sz w:val="22"/>
          <w:szCs w:val="22"/>
        </w:rPr>
        <w:t xml:space="preserve">             </w:t>
      </w:r>
      <w:r>
        <w:rPr>
          <w:rFonts w:ascii="Trebuchet MS" w:hAnsi="Trebuchet MS"/>
          <w:b w:val="0"/>
          <w:sz w:val="22"/>
          <w:szCs w:val="22"/>
        </w:rPr>
        <w:t xml:space="preserve">       </w:t>
      </w:r>
      <w:r w:rsidRPr="00543940">
        <w:rPr>
          <w:rFonts w:ascii="Trebuchet MS" w:hAnsi="Trebuchet MS"/>
          <w:b w:val="0"/>
          <w:sz w:val="22"/>
          <w:szCs w:val="22"/>
        </w:rPr>
        <w:t xml:space="preserve"> </w:t>
      </w:r>
      <w:r w:rsidRPr="00543940">
        <w:rPr>
          <w:rFonts w:ascii="Trebuchet MS" w:hAnsi="Trebuchet MS"/>
          <w:b w:val="0"/>
          <w:sz w:val="22"/>
          <w:szCs w:val="22"/>
          <w:u w:val="single"/>
        </w:rPr>
        <w:t>Existing Elevation</w:t>
      </w:r>
      <w:r>
        <w:rPr>
          <w:rFonts w:ascii="Trebuchet MS" w:hAnsi="Trebuchet MS"/>
          <w:b w:val="0"/>
          <w:sz w:val="22"/>
          <w:szCs w:val="22"/>
        </w:rPr>
        <w:tab/>
      </w:r>
      <w:r>
        <w:rPr>
          <w:rFonts w:ascii="Trebuchet MS" w:hAnsi="Trebuchet MS"/>
          <w:b w:val="0"/>
          <w:sz w:val="22"/>
          <w:szCs w:val="22"/>
        </w:rPr>
        <w:tab/>
      </w:r>
      <w:r>
        <w:rPr>
          <w:rFonts w:ascii="Trebuchet MS" w:hAnsi="Trebuchet MS"/>
          <w:b w:val="0"/>
          <w:sz w:val="22"/>
          <w:szCs w:val="22"/>
        </w:rPr>
        <w:tab/>
      </w:r>
      <w:r>
        <w:rPr>
          <w:rFonts w:ascii="Trebuchet MS" w:hAnsi="Trebuchet MS"/>
          <w:b w:val="0"/>
          <w:sz w:val="22"/>
          <w:szCs w:val="22"/>
        </w:rPr>
        <w:tab/>
      </w:r>
      <w:r w:rsidRPr="00543940">
        <w:rPr>
          <w:rFonts w:ascii="Trebuchet MS" w:hAnsi="Trebuchet MS"/>
          <w:b w:val="0"/>
          <w:sz w:val="22"/>
          <w:szCs w:val="22"/>
          <w:u w:val="single"/>
        </w:rPr>
        <w:t>Proposed Elevation</w:t>
      </w:r>
    </w:p>
    <w:p w:rsidR="00543940" w:rsidRDefault="00543940" w:rsidP="001B625A">
      <w:pPr>
        <w:pStyle w:val="BodyText"/>
        <w:ind w:left="720" w:hanging="720"/>
        <w:jc w:val="both"/>
        <w:rPr>
          <w:rFonts w:ascii="Trebuchet MS" w:hAnsi="Trebuchet MS"/>
          <w:b w:val="0"/>
          <w:sz w:val="22"/>
          <w:szCs w:val="22"/>
          <w:u w:val="single"/>
        </w:rPr>
      </w:pPr>
    </w:p>
    <w:p w:rsidR="00543940" w:rsidRDefault="002F23BC" w:rsidP="00543940">
      <w:pPr>
        <w:pStyle w:val="BodyText"/>
        <w:ind w:left="720" w:hanging="720"/>
        <w:jc w:val="center"/>
        <w:rPr>
          <w:rFonts w:ascii="Trebuchet MS" w:hAnsi="Trebuchet MS"/>
          <w:b w:val="0"/>
          <w:sz w:val="22"/>
          <w:szCs w:val="22"/>
          <w:u w:val="single"/>
        </w:rPr>
      </w:pPr>
      <w:r>
        <w:rPr>
          <w:rFonts w:ascii="Trebuchet MS" w:hAnsi="Trebuchet MS"/>
          <w:b w:val="0"/>
          <w:noProof/>
          <w:sz w:val="22"/>
          <w:szCs w:val="22"/>
          <w:lang w:eastAsia="en-GB"/>
        </w:rPr>
        <mc:AlternateContent>
          <mc:Choice Requires="wps">
            <w:drawing>
              <wp:anchor distT="0" distB="0" distL="114300" distR="114300" simplePos="0" relativeHeight="251658752" behindDoc="0" locked="0" layoutInCell="1" allowOverlap="1">
                <wp:simplePos x="0" y="0"/>
                <wp:positionH relativeFrom="column">
                  <wp:posOffset>4123055</wp:posOffset>
                </wp:positionH>
                <wp:positionV relativeFrom="paragraph">
                  <wp:posOffset>1455420</wp:posOffset>
                </wp:positionV>
                <wp:extent cx="171450" cy="266700"/>
                <wp:effectExtent l="0" t="0" r="0" b="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08303A" id="_x0000_t32" coordsize="21600,21600" o:spt="32" o:oned="t" path="m,l21600,21600e" filled="f">
                <v:path arrowok="t" fillok="f" o:connecttype="none"/>
                <o:lock v:ext="edit" shapetype="t"/>
              </v:shapetype>
              <v:shape id="AutoShape 6" o:spid="_x0000_s1026" type="#_x0000_t32" style="position:absolute;margin-left:324.65pt;margin-top:114.6pt;width:13.5pt;height:21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">
                <v:stroke endarrow="block"/>
              </v:shape>
            </w:pict>
          </mc:Fallback>
        </mc:AlternateContent>
      </w:r>
      <w:r w:rsidRPr="00543940">
        <w:rPr>
          <w:rFonts w:ascii="Trebuchet MS" w:hAnsi="Trebuchet MS"/>
          <w:b w:val="0"/>
          <w:noProof/>
          <w:sz w:val="22"/>
          <w:szCs w:val="22"/>
          <w:lang w:eastAsia="en-GB"/>
        </w:rPr>
        <w:drawing>
          <wp:inline distT="0" distB="0" distL="0" distR="0">
            <wp:extent cx="4140835" cy="15957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40835" cy="1595755"/>
                    </a:xfrm>
                    <a:prstGeom prst="rect">
                      <a:avLst/>
                    </a:prstGeom>
                    <a:noFill/>
                    <a:ln>
                      <a:noFill/>
                    </a:ln>
                  </pic:spPr>
                </pic:pic>
              </a:graphicData>
            </a:graphic>
          </wp:inline>
        </w:drawing>
      </w:r>
      <w:r w:rsidR="00543940">
        <w:rPr>
          <w:rFonts w:ascii="Trebuchet MS" w:hAnsi="Trebuchet MS"/>
          <w:b w:val="0"/>
          <w:sz w:val="22"/>
          <w:szCs w:val="22"/>
        </w:rPr>
        <w:t xml:space="preserve">   </w:t>
      </w:r>
    </w:p>
    <w:p w:rsidR="00543940" w:rsidRDefault="00543940" w:rsidP="00543940">
      <w:pPr>
        <w:pStyle w:val="BodyText"/>
        <w:ind w:left="720" w:hanging="720"/>
        <w:jc w:val="center"/>
        <w:rPr>
          <w:rFonts w:ascii="Trebuchet MS" w:hAnsi="Trebuchet MS"/>
          <w:b w:val="0"/>
          <w:sz w:val="22"/>
          <w:szCs w:val="22"/>
          <w:u w:val="single"/>
        </w:rPr>
      </w:pPr>
      <w:r w:rsidRPr="00543940">
        <w:rPr>
          <w:rFonts w:ascii="Trebuchet MS" w:hAnsi="Trebuchet MS"/>
          <w:b w:val="0"/>
          <w:sz w:val="22"/>
          <w:szCs w:val="22"/>
        </w:rPr>
        <w:t xml:space="preserve">                            </w:t>
      </w:r>
      <w:r w:rsidRPr="00543940">
        <w:rPr>
          <w:rFonts w:ascii="Trebuchet MS" w:hAnsi="Trebuchet MS"/>
          <w:b w:val="0"/>
          <w:sz w:val="22"/>
          <w:szCs w:val="22"/>
          <w:u w:val="single"/>
        </w:rPr>
        <w:t xml:space="preserve"> </w:t>
      </w:r>
      <w:r>
        <w:rPr>
          <w:rFonts w:ascii="Trebuchet MS" w:hAnsi="Trebuchet MS"/>
          <w:b w:val="0"/>
          <w:sz w:val="22"/>
          <w:szCs w:val="22"/>
          <w:u w:val="single"/>
        </w:rPr>
        <w:t>Google Street View 2021</w:t>
      </w:r>
      <w:r w:rsidRPr="00543940">
        <w:rPr>
          <w:rFonts w:ascii="Trebuchet MS" w:hAnsi="Trebuchet MS"/>
          <w:b w:val="0"/>
          <w:sz w:val="22"/>
          <w:szCs w:val="22"/>
        </w:rPr>
        <w:t xml:space="preserve">  </w:t>
      </w:r>
      <w:r>
        <w:rPr>
          <w:rFonts w:ascii="Trebuchet MS" w:hAnsi="Trebuchet MS"/>
          <w:b w:val="0"/>
          <w:sz w:val="22"/>
          <w:szCs w:val="22"/>
        </w:rPr>
        <w:t xml:space="preserve">     </w:t>
      </w:r>
      <w:r w:rsidRPr="00543940">
        <w:rPr>
          <w:rFonts w:ascii="Trebuchet MS" w:hAnsi="Trebuchet MS"/>
          <w:b w:val="0"/>
          <w:sz w:val="22"/>
          <w:szCs w:val="22"/>
        </w:rPr>
        <w:t xml:space="preserve"> </w:t>
      </w:r>
      <w:r>
        <w:rPr>
          <w:rFonts w:ascii="Trebuchet MS" w:hAnsi="Trebuchet MS"/>
          <w:b w:val="0"/>
          <w:sz w:val="22"/>
          <w:szCs w:val="22"/>
        </w:rPr>
        <w:t>Application site</w:t>
      </w:r>
    </w:p>
    <w:p w:rsidR="00543940" w:rsidRPr="00543940" w:rsidRDefault="00543940" w:rsidP="001B625A">
      <w:pPr>
        <w:pStyle w:val="BodyText"/>
        <w:ind w:left="720" w:hanging="720"/>
        <w:jc w:val="both"/>
        <w:rPr>
          <w:rFonts w:ascii="Trebuchet MS" w:hAnsi="Trebuchet MS"/>
          <w:b w:val="0"/>
          <w:sz w:val="22"/>
          <w:szCs w:val="22"/>
          <w:u w:val="single"/>
        </w:rPr>
      </w:pPr>
    </w:p>
    <w:p w:rsidR="001B625A" w:rsidRPr="00FF3B1B" w:rsidRDefault="001B625A" w:rsidP="001B625A">
      <w:pPr>
        <w:numPr>
          <w:ilvl w:val="0"/>
          <w:numId w:val="24"/>
        </w:numPr>
        <w:ind w:hanging="720"/>
        <w:jc w:val="both"/>
        <w:rPr>
          <w:b/>
          <w:bCs/>
          <w:sz w:val="22"/>
          <w:szCs w:val="22"/>
        </w:rPr>
      </w:pPr>
      <w:r w:rsidRPr="00FF3B1B">
        <w:rPr>
          <w:b/>
          <w:bCs/>
          <w:sz w:val="22"/>
          <w:szCs w:val="22"/>
        </w:rPr>
        <w:t xml:space="preserve">RELEVANT PLANNING HISTORY </w:t>
      </w:r>
    </w:p>
    <w:p w:rsidR="001B625A" w:rsidRPr="005C2318" w:rsidRDefault="001B625A" w:rsidP="005C2318">
      <w:pPr>
        <w:ind w:left="720"/>
        <w:jc w:val="both"/>
        <w:rPr>
          <w:bCs/>
          <w:sz w:val="22"/>
          <w:szCs w:val="22"/>
        </w:rPr>
      </w:pPr>
      <w:r w:rsidRPr="005C2318">
        <w:rPr>
          <w:bCs/>
          <w:sz w:val="22"/>
          <w:szCs w:val="22"/>
        </w:rPr>
        <w:t>991731</w:t>
      </w:r>
    </w:p>
    <w:p w:rsidR="001B625A" w:rsidRPr="005C2318" w:rsidRDefault="001B625A" w:rsidP="005C2318">
      <w:pPr>
        <w:ind w:left="720"/>
        <w:jc w:val="both"/>
        <w:rPr>
          <w:bCs/>
          <w:sz w:val="22"/>
          <w:szCs w:val="22"/>
        </w:rPr>
      </w:pPr>
      <w:r w:rsidRPr="005C2318">
        <w:rPr>
          <w:bCs/>
          <w:sz w:val="22"/>
          <w:szCs w:val="22"/>
        </w:rPr>
        <w:t>Alterations and extensions to the rear and erection of front porch</w:t>
      </w:r>
    </w:p>
    <w:p w:rsidR="001B625A" w:rsidRPr="005C2318" w:rsidRDefault="001B625A" w:rsidP="005C2318">
      <w:pPr>
        <w:ind w:left="720"/>
        <w:jc w:val="both"/>
        <w:rPr>
          <w:bCs/>
          <w:sz w:val="22"/>
          <w:szCs w:val="22"/>
        </w:rPr>
      </w:pPr>
      <w:r w:rsidRPr="005C2318">
        <w:rPr>
          <w:bCs/>
          <w:sz w:val="22"/>
          <w:szCs w:val="22"/>
        </w:rPr>
        <w:t>Permitted</w:t>
      </w:r>
    </w:p>
    <w:p w:rsidR="001B625A" w:rsidRPr="005C2318" w:rsidRDefault="001B625A" w:rsidP="005C2318">
      <w:pPr>
        <w:ind w:left="720"/>
        <w:jc w:val="both"/>
        <w:rPr>
          <w:bCs/>
          <w:sz w:val="22"/>
          <w:szCs w:val="22"/>
        </w:rPr>
      </w:pPr>
      <w:r w:rsidRPr="005C2318">
        <w:rPr>
          <w:bCs/>
          <w:sz w:val="22"/>
          <w:szCs w:val="22"/>
        </w:rPr>
        <w:t>17/9/1999</w:t>
      </w:r>
    </w:p>
    <w:p w:rsidR="001B625A" w:rsidRPr="00FF3B1B" w:rsidRDefault="001B625A" w:rsidP="001B625A">
      <w:pPr>
        <w:jc w:val="both"/>
        <w:rPr>
          <w:b/>
          <w:bCs/>
          <w:sz w:val="22"/>
          <w:szCs w:val="22"/>
        </w:rPr>
      </w:pPr>
    </w:p>
    <w:p w:rsidR="001B625A" w:rsidRPr="00FF3B1B" w:rsidRDefault="001B625A" w:rsidP="001B625A">
      <w:pPr>
        <w:jc w:val="both"/>
        <w:rPr>
          <w:b/>
          <w:bCs/>
          <w:sz w:val="22"/>
          <w:szCs w:val="22"/>
        </w:rPr>
      </w:pPr>
      <w:r w:rsidRPr="00FF3B1B">
        <w:rPr>
          <w:b/>
          <w:bCs/>
          <w:sz w:val="22"/>
          <w:szCs w:val="22"/>
        </w:rPr>
        <w:t>4.</w:t>
      </w:r>
      <w:r w:rsidRPr="00FF3B1B">
        <w:rPr>
          <w:b/>
          <w:bCs/>
          <w:sz w:val="22"/>
          <w:szCs w:val="22"/>
        </w:rPr>
        <w:tab/>
        <w:t>CONSULTATIONS</w:t>
      </w:r>
    </w:p>
    <w:p w:rsidR="001B625A" w:rsidRPr="00FF3B1B" w:rsidRDefault="001B625A" w:rsidP="001B625A">
      <w:pPr>
        <w:jc w:val="both"/>
        <w:rPr>
          <w:b/>
          <w:bCs/>
          <w:sz w:val="22"/>
          <w:szCs w:val="22"/>
        </w:rPr>
      </w:pPr>
    </w:p>
    <w:p w:rsidR="001B625A" w:rsidRDefault="001B625A" w:rsidP="00BD3352">
      <w:pPr>
        <w:ind w:left="720"/>
        <w:jc w:val="both"/>
        <w:rPr>
          <w:sz w:val="22"/>
          <w:szCs w:val="22"/>
        </w:rPr>
      </w:pPr>
      <w:r w:rsidRPr="00FF3B1B">
        <w:rPr>
          <w:sz w:val="22"/>
          <w:szCs w:val="22"/>
        </w:rPr>
        <w:t>The following addresses were consulted by letter.</w:t>
      </w:r>
    </w:p>
    <w:p w:rsidR="001B625A" w:rsidRPr="00FF3B1B" w:rsidRDefault="001B625A" w:rsidP="00BD3352">
      <w:pPr>
        <w:ind w:left="720"/>
        <w:jc w:val="both"/>
        <w:rPr>
          <w:b/>
          <w:sz w:val="22"/>
          <w:szCs w:val="22"/>
        </w:rPr>
      </w:pPr>
    </w:p>
    <w:p w:rsidR="001B625A" w:rsidRPr="00FF3B1B" w:rsidRDefault="001B625A" w:rsidP="00BD3352">
      <w:pPr>
        <w:ind w:left="720"/>
        <w:rPr>
          <w:sz w:val="22"/>
          <w:szCs w:val="22"/>
        </w:rPr>
      </w:pPr>
      <w:r w:rsidRPr="00FF3B1B">
        <w:rPr>
          <w:sz w:val="22"/>
          <w:szCs w:val="22"/>
        </w:rPr>
        <w:t>60 Elm Park Road, Reading, RG30 2TN</w:t>
      </w:r>
    </w:p>
    <w:p w:rsidR="001B625A" w:rsidRPr="00FF3B1B" w:rsidRDefault="001B625A" w:rsidP="00BD3352">
      <w:pPr>
        <w:ind w:left="720"/>
        <w:rPr>
          <w:sz w:val="22"/>
          <w:szCs w:val="22"/>
        </w:rPr>
      </w:pPr>
      <w:r>
        <w:rPr>
          <w:sz w:val="22"/>
          <w:szCs w:val="22"/>
        </w:rPr>
        <w:t>67 Belmont Road, Reading, RG30 2UT</w:t>
      </w:r>
    </w:p>
    <w:p w:rsidR="001B625A" w:rsidRPr="00FF3B1B" w:rsidRDefault="001B625A" w:rsidP="00BD3352">
      <w:pPr>
        <w:ind w:left="720"/>
        <w:rPr>
          <w:sz w:val="22"/>
          <w:szCs w:val="22"/>
        </w:rPr>
      </w:pPr>
      <w:r w:rsidRPr="00FF3B1B">
        <w:rPr>
          <w:sz w:val="22"/>
          <w:szCs w:val="22"/>
        </w:rPr>
        <w:t>62 Elm Park Road, Reading, RG30 2TN</w:t>
      </w:r>
    </w:p>
    <w:p w:rsidR="001B625A" w:rsidRPr="00FF3B1B" w:rsidRDefault="001B625A" w:rsidP="00BD3352">
      <w:pPr>
        <w:ind w:left="720"/>
        <w:rPr>
          <w:sz w:val="22"/>
          <w:szCs w:val="22"/>
        </w:rPr>
      </w:pPr>
      <w:r w:rsidRPr="00FF3B1B">
        <w:rPr>
          <w:sz w:val="22"/>
          <w:szCs w:val="22"/>
        </w:rPr>
        <w:t>63 Belmont Road, Reading, RG30 2UT</w:t>
      </w:r>
    </w:p>
    <w:p w:rsidR="001B625A" w:rsidRPr="00FF3B1B" w:rsidRDefault="001B625A" w:rsidP="00BD3352">
      <w:pPr>
        <w:ind w:left="1440" w:hanging="720"/>
        <w:jc w:val="both"/>
        <w:rPr>
          <w:sz w:val="22"/>
          <w:szCs w:val="22"/>
        </w:rPr>
      </w:pPr>
    </w:p>
    <w:p w:rsidR="00BD3352" w:rsidRDefault="001B625A" w:rsidP="00BD3352">
      <w:pPr>
        <w:ind w:left="1440" w:hanging="720"/>
        <w:jc w:val="both"/>
        <w:rPr>
          <w:sz w:val="22"/>
          <w:szCs w:val="22"/>
        </w:rPr>
      </w:pPr>
      <w:r w:rsidRPr="00FF3B1B">
        <w:rPr>
          <w:sz w:val="22"/>
          <w:szCs w:val="22"/>
        </w:rPr>
        <w:t>Letters of representation have been received as follows:</w:t>
      </w:r>
    </w:p>
    <w:p w:rsidR="00BD3352" w:rsidRDefault="00BD3352" w:rsidP="00BD3352">
      <w:pPr>
        <w:ind w:left="1440" w:hanging="720"/>
        <w:jc w:val="both"/>
        <w:rPr>
          <w:sz w:val="22"/>
          <w:szCs w:val="22"/>
        </w:rPr>
      </w:pPr>
    </w:p>
    <w:p w:rsidR="00BD3352" w:rsidRDefault="00BD3352" w:rsidP="00BD3352">
      <w:pPr>
        <w:ind w:left="1440" w:hanging="720"/>
        <w:jc w:val="both"/>
        <w:rPr>
          <w:sz w:val="22"/>
          <w:szCs w:val="22"/>
        </w:rPr>
      </w:pPr>
      <w:r w:rsidRPr="00BD3352">
        <w:rPr>
          <w:sz w:val="22"/>
          <w:szCs w:val="22"/>
        </w:rPr>
        <w:t>Address: 62 Elm Park Road</w:t>
      </w:r>
    </w:p>
    <w:p w:rsidR="001B625A" w:rsidRDefault="00BD3352" w:rsidP="00BD3352">
      <w:pPr>
        <w:ind w:left="720" w:hanging="720"/>
        <w:jc w:val="both"/>
        <w:rPr>
          <w:sz w:val="22"/>
          <w:szCs w:val="22"/>
        </w:rPr>
      </w:pPr>
      <w:r>
        <w:rPr>
          <w:sz w:val="22"/>
          <w:szCs w:val="22"/>
        </w:rPr>
        <w:t xml:space="preserve">           </w:t>
      </w:r>
      <w:r w:rsidR="005C2318" w:rsidRPr="005C2318">
        <w:rPr>
          <w:sz w:val="22"/>
          <w:szCs w:val="22"/>
        </w:rPr>
        <w:t xml:space="preserve">I have a </w:t>
      </w:r>
      <w:r w:rsidRPr="005C2318">
        <w:rPr>
          <w:sz w:val="22"/>
          <w:szCs w:val="22"/>
        </w:rPr>
        <w:t>new-born</w:t>
      </w:r>
      <w:r w:rsidR="005C2318" w:rsidRPr="005C2318">
        <w:rPr>
          <w:sz w:val="22"/>
          <w:szCs w:val="22"/>
        </w:rPr>
        <w:t xml:space="preserve"> daughter and back onto the property and I'm concerned about the noise</w:t>
      </w:r>
      <w:r>
        <w:rPr>
          <w:sz w:val="22"/>
          <w:szCs w:val="22"/>
        </w:rPr>
        <w:t xml:space="preserve"> </w:t>
      </w:r>
      <w:r w:rsidR="005C2318" w:rsidRPr="005C2318">
        <w:rPr>
          <w:sz w:val="22"/>
          <w:szCs w:val="22"/>
        </w:rPr>
        <w:t>implications of this project</w:t>
      </w:r>
      <w:r>
        <w:rPr>
          <w:sz w:val="22"/>
          <w:szCs w:val="22"/>
        </w:rPr>
        <w:t>.</w:t>
      </w:r>
    </w:p>
    <w:p w:rsidR="00BD3352" w:rsidRDefault="00BD3352" w:rsidP="00BD3352">
      <w:pPr>
        <w:ind w:left="720"/>
        <w:jc w:val="both"/>
        <w:rPr>
          <w:sz w:val="22"/>
          <w:szCs w:val="22"/>
        </w:rPr>
      </w:pPr>
    </w:p>
    <w:p w:rsidR="00354738" w:rsidRDefault="00354738" w:rsidP="00BD3352">
      <w:pPr>
        <w:ind w:left="720"/>
        <w:jc w:val="both"/>
        <w:rPr>
          <w:sz w:val="22"/>
          <w:szCs w:val="22"/>
        </w:rPr>
      </w:pPr>
      <w:r>
        <w:rPr>
          <w:sz w:val="22"/>
          <w:szCs w:val="22"/>
        </w:rPr>
        <w:t xml:space="preserve">Planning Officer Note:  The proposal for the development of a front porch is unlikely to create significant noise issues during construction and it is considered that the impact would be even less for properties which back onto the rear of the property.  </w:t>
      </w:r>
    </w:p>
    <w:p w:rsidR="00354738" w:rsidRDefault="00354738" w:rsidP="00BD3352">
      <w:pPr>
        <w:ind w:left="720"/>
        <w:jc w:val="both"/>
        <w:rPr>
          <w:sz w:val="22"/>
          <w:szCs w:val="22"/>
        </w:rPr>
      </w:pPr>
    </w:p>
    <w:p w:rsidR="00BD3352" w:rsidRDefault="00BD3352" w:rsidP="00BD3352">
      <w:pPr>
        <w:ind w:left="720"/>
        <w:jc w:val="both"/>
        <w:rPr>
          <w:sz w:val="22"/>
          <w:szCs w:val="22"/>
        </w:rPr>
      </w:pPr>
      <w:r>
        <w:rPr>
          <w:sz w:val="22"/>
          <w:szCs w:val="22"/>
        </w:rPr>
        <w:t>Transport Comments:</w:t>
      </w:r>
    </w:p>
    <w:p w:rsidR="00BD3352" w:rsidRPr="00BD3352" w:rsidRDefault="00BD3352" w:rsidP="00BD3352">
      <w:pPr>
        <w:overflowPunct/>
        <w:autoSpaceDE/>
        <w:autoSpaceDN/>
        <w:adjustRightInd/>
        <w:ind w:left="720"/>
        <w:textAlignment w:val="auto"/>
        <w:rPr>
          <w:rFonts w:cs="Calibri"/>
          <w:sz w:val="22"/>
          <w:szCs w:val="22"/>
        </w:rPr>
      </w:pPr>
      <w:r w:rsidRPr="00BD3352">
        <w:rPr>
          <w:rFonts w:cs="Calibri"/>
          <w:sz w:val="22"/>
          <w:szCs w:val="22"/>
        </w:rPr>
        <w:t>There are no transport objections to the proposed new porch.</w:t>
      </w:r>
    </w:p>
    <w:p w:rsidR="00BD3352" w:rsidRDefault="00BD3352" w:rsidP="00BD3352">
      <w:pPr>
        <w:ind w:left="720"/>
        <w:jc w:val="both"/>
        <w:rPr>
          <w:sz w:val="22"/>
          <w:szCs w:val="22"/>
        </w:rPr>
      </w:pPr>
    </w:p>
    <w:p w:rsidR="00F76552" w:rsidRDefault="00F76552" w:rsidP="00BD3352">
      <w:pPr>
        <w:ind w:left="720"/>
        <w:jc w:val="both"/>
        <w:rPr>
          <w:b/>
          <w:sz w:val="22"/>
          <w:szCs w:val="22"/>
        </w:rPr>
      </w:pPr>
      <w:r w:rsidRPr="00F76552">
        <w:rPr>
          <w:b/>
          <w:sz w:val="22"/>
          <w:szCs w:val="22"/>
        </w:rPr>
        <w:t>Discussion with agent</w:t>
      </w:r>
      <w:r>
        <w:rPr>
          <w:b/>
          <w:sz w:val="22"/>
          <w:szCs w:val="22"/>
        </w:rPr>
        <w:t xml:space="preserve">: </w:t>
      </w:r>
    </w:p>
    <w:p w:rsidR="00F76552" w:rsidRPr="00BB1AA3" w:rsidRDefault="00EF4F5F" w:rsidP="00BD3352">
      <w:pPr>
        <w:ind w:left="720"/>
        <w:jc w:val="both"/>
        <w:rPr>
          <w:sz w:val="22"/>
          <w:szCs w:val="22"/>
        </w:rPr>
      </w:pPr>
      <w:r w:rsidRPr="00BB1AA3">
        <w:rPr>
          <w:sz w:val="22"/>
          <w:szCs w:val="22"/>
        </w:rPr>
        <w:t xml:space="preserve">The agent has taken the advice of the LPA and </w:t>
      </w:r>
      <w:r>
        <w:rPr>
          <w:sz w:val="22"/>
          <w:szCs w:val="22"/>
        </w:rPr>
        <w:t>revised the plans. The size of the original porch has been reduced, and the bay window roofing has been extended to cover the porch.</w:t>
      </w:r>
    </w:p>
    <w:p w:rsidR="00F76552" w:rsidRPr="00F76552" w:rsidRDefault="00F76552" w:rsidP="00BD3352">
      <w:pPr>
        <w:ind w:left="720"/>
        <w:jc w:val="both"/>
        <w:rPr>
          <w:b/>
          <w:sz w:val="22"/>
          <w:szCs w:val="22"/>
        </w:rPr>
      </w:pPr>
    </w:p>
    <w:p w:rsidR="001B625A" w:rsidRPr="00BD3352" w:rsidRDefault="001B625A" w:rsidP="00BD3352">
      <w:pPr>
        <w:overflowPunct/>
        <w:adjustRightInd/>
        <w:ind w:left="720"/>
        <w:jc w:val="both"/>
        <w:textAlignment w:val="auto"/>
        <w:rPr>
          <w:rFonts w:cs="Arial"/>
          <w:b/>
          <w:bCs/>
          <w:color w:val="000000"/>
          <w:sz w:val="22"/>
          <w:szCs w:val="22"/>
          <w:lang w:eastAsia="en-GB"/>
        </w:rPr>
      </w:pPr>
      <w:r w:rsidRPr="00BD3352">
        <w:rPr>
          <w:rFonts w:cs="Arial"/>
          <w:b/>
          <w:bCs/>
          <w:color w:val="000000"/>
          <w:sz w:val="22"/>
          <w:szCs w:val="22"/>
          <w:lang w:eastAsia="en-GB"/>
        </w:rPr>
        <w:t>Equality Act 2010:</w:t>
      </w:r>
    </w:p>
    <w:p w:rsidR="001B625A" w:rsidRPr="00BD3352" w:rsidRDefault="001B625A" w:rsidP="00BD3352">
      <w:pPr>
        <w:overflowPunct/>
        <w:adjustRightInd/>
        <w:ind w:left="720"/>
        <w:jc w:val="both"/>
        <w:textAlignment w:val="auto"/>
        <w:rPr>
          <w:rFonts w:cs="Arial"/>
          <w:bCs/>
          <w:color w:val="000000"/>
          <w:sz w:val="22"/>
          <w:szCs w:val="22"/>
          <w:lang w:eastAsia="en-GB"/>
        </w:rPr>
      </w:pPr>
      <w:r w:rsidRPr="00BD335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B625A" w:rsidRPr="00FF3B1B" w:rsidRDefault="001B625A" w:rsidP="001B625A">
      <w:pPr>
        <w:ind w:left="720" w:hanging="720"/>
        <w:jc w:val="both"/>
        <w:rPr>
          <w:sz w:val="22"/>
          <w:szCs w:val="22"/>
        </w:rPr>
      </w:pPr>
    </w:p>
    <w:p w:rsidR="001B625A" w:rsidRPr="00FF3B1B" w:rsidRDefault="00BD3352" w:rsidP="001B625A">
      <w:pPr>
        <w:numPr>
          <w:ilvl w:val="0"/>
          <w:numId w:val="29"/>
        </w:numPr>
        <w:jc w:val="both"/>
        <w:rPr>
          <w:b/>
          <w:bCs/>
          <w:sz w:val="22"/>
          <w:szCs w:val="22"/>
          <w:lang w:eastAsia="en-GB"/>
        </w:rPr>
      </w:pPr>
      <w:r>
        <w:rPr>
          <w:b/>
          <w:bCs/>
          <w:sz w:val="22"/>
          <w:szCs w:val="22"/>
          <w:lang w:eastAsia="en-GB"/>
        </w:rPr>
        <w:t xml:space="preserve">     </w:t>
      </w:r>
      <w:r w:rsidR="001B625A" w:rsidRPr="00FF3B1B">
        <w:rPr>
          <w:b/>
          <w:bCs/>
          <w:sz w:val="22"/>
          <w:szCs w:val="22"/>
          <w:lang w:eastAsia="en-GB"/>
        </w:rPr>
        <w:t>LEGAL AND PLANNING POLICY CONTEXT</w:t>
      </w:r>
    </w:p>
    <w:p w:rsidR="001B625A" w:rsidRPr="00FF3B1B" w:rsidRDefault="001B625A" w:rsidP="001B625A">
      <w:pPr>
        <w:ind w:left="720"/>
        <w:jc w:val="both"/>
        <w:rPr>
          <w:bCs/>
          <w:sz w:val="22"/>
          <w:szCs w:val="22"/>
          <w:lang w:eastAsia="en-GB"/>
        </w:rPr>
      </w:pPr>
    </w:p>
    <w:p w:rsidR="001B625A" w:rsidRPr="00FF3B1B" w:rsidRDefault="001B625A" w:rsidP="00BD3352">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1B625A" w:rsidRPr="00FF3B1B" w:rsidRDefault="001B625A" w:rsidP="001B625A">
      <w:pPr>
        <w:jc w:val="both"/>
        <w:rPr>
          <w:b/>
          <w:bCs/>
          <w:sz w:val="22"/>
          <w:szCs w:val="22"/>
          <w:lang w:eastAsia="en-GB"/>
        </w:rPr>
      </w:pPr>
    </w:p>
    <w:p w:rsidR="001B625A" w:rsidRPr="00FF3B1B" w:rsidRDefault="001B625A" w:rsidP="00BD3352">
      <w:pPr>
        <w:ind w:left="720"/>
        <w:jc w:val="both"/>
        <w:rPr>
          <w:b/>
          <w:bCs/>
          <w:sz w:val="22"/>
          <w:szCs w:val="22"/>
          <w:u w:val="single"/>
          <w:lang w:eastAsia="en-GB"/>
        </w:rPr>
      </w:pPr>
      <w:r w:rsidRPr="00FF3B1B">
        <w:rPr>
          <w:b/>
          <w:bCs/>
          <w:sz w:val="22"/>
          <w:szCs w:val="22"/>
          <w:u w:val="single"/>
          <w:lang w:eastAsia="en-GB"/>
        </w:rPr>
        <w:t>National Policy</w:t>
      </w:r>
    </w:p>
    <w:p w:rsidR="001B625A" w:rsidRPr="00FF3B1B" w:rsidRDefault="001B625A" w:rsidP="00BD3352">
      <w:pPr>
        <w:ind w:left="720"/>
        <w:jc w:val="both"/>
        <w:rPr>
          <w:bCs/>
          <w:sz w:val="22"/>
          <w:szCs w:val="22"/>
          <w:lang w:eastAsia="en-GB"/>
        </w:rPr>
      </w:pPr>
      <w:r w:rsidRPr="00FF3B1B">
        <w:rPr>
          <w:bCs/>
          <w:sz w:val="22"/>
          <w:szCs w:val="22"/>
          <w:lang w:eastAsia="en-GB"/>
        </w:rPr>
        <w:t xml:space="preserve">National Planning Policy Framework </w:t>
      </w:r>
    </w:p>
    <w:p w:rsidR="001B625A" w:rsidRPr="00FF3B1B" w:rsidRDefault="001B625A" w:rsidP="00BD3352">
      <w:pPr>
        <w:ind w:left="720"/>
        <w:jc w:val="both"/>
        <w:rPr>
          <w:bCs/>
          <w:sz w:val="22"/>
          <w:szCs w:val="22"/>
          <w:lang w:eastAsia="en-GB"/>
        </w:rPr>
      </w:pPr>
      <w:r w:rsidRPr="00FF3B1B">
        <w:rPr>
          <w:bCs/>
          <w:sz w:val="22"/>
          <w:szCs w:val="22"/>
          <w:lang w:eastAsia="en-GB"/>
        </w:rPr>
        <w:t>National Planning Practice Guidance</w:t>
      </w:r>
    </w:p>
    <w:p w:rsidR="001B625A" w:rsidRDefault="001B625A" w:rsidP="00BD3352">
      <w:pPr>
        <w:ind w:left="720"/>
        <w:jc w:val="both"/>
        <w:rPr>
          <w:bCs/>
          <w:sz w:val="22"/>
          <w:szCs w:val="22"/>
          <w:lang w:eastAsia="en-GB"/>
        </w:rPr>
      </w:pPr>
    </w:p>
    <w:p w:rsidR="001B625A" w:rsidRPr="00FF3B1B" w:rsidRDefault="001B625A" w:rsidP="00BD3352">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1B625A" w:rsidRPr="00917B3D" w:rsidRDefault="001B625A" w:rsidP="00BD3352">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1B625A" w:rsidRPr="00917B3D" w:rsidRDefault="001B625A" w:rsidP="00BD3352">
      <w:pPr>
        <w:ind w:left="720"/>
        <w:jc w:val="both"/>
        <w:rPr>
          <w:bCs/>
          <w:sz w:val="22"/>
          <w:szCs w:val="22"/>
        </w:rPr>
      </w:pPr>
      <w:r>
        <w:rPr>
          <w:bCs/>
          <w:sz w:val="22"/>
          <w:szCs w:val="22"/>
        </w:rPr>
        <w:t>CC8</w:t>
      </w:r>
      <w:r w:rsidRPr="00917B3D">
        <w:rPr>
          <w:bCs/>
          <w:sz w:val="22"/>
          <w:szCs w:val="22"/>
        </w:rPr>
        <w:t xml:space="preserve"> (Safeguarding Amenity) </w:t>
      </w:r>
    </w:p>
    <w:p w:rsidR="001B625A" w:rsidRPr="00917B3D" w:rsidRDefault="001B625A" w:rsidP="00BD3352">
      <w:pPr>
        <w:ind w:left="720"/>
        <w:jc w:val="both"/>
        <w:rPr>
          <w:bCs/>
          <w:sz w:val="22"/>
          <w:szCs w:val="22"/>
        </w:rPr>
      </w:pPr>
      <w:r>
        <w:rPr>
          <w:bCs/>
          <w:sz w:val="22"/>
          <w:szCs w:val="22"/>
        </w:rPr>
        <w:t>H9</w:t>
      </w:r>
      <w:r w:rsidRPr="00917B3D">
        <w:rPr>
          <w:bCs/>
          <w:sz w:val="22"/>
          <w:szCs w:val="22"/>
        </w:rPr>
        <w:t xml:space="preserve"> (House Extensions and Ancillary Accommodation)</w:t>
      </w:r>
    </w:p>
    <w:p w:rsidR="001B625A" w:rsidRPr="00FF3B1B" w:rsidRDefault="001B625A" w:rsidP="001B625A">
      <w:pPr>
        <w:jc w:val="both"/>
        <w:rPr>
          <w:bCs/>
          <w:sz w:val="22"/>
          <w:szCs w:val="22"/>
          <w:lang w:eastAsia="en-GB"/>
        </w:rPr>
      </w:pPr>
    </w:p>
    <w:p w:rsidR="001B625A" w:rsidRPr="00FF3B1B" w:rsidRDefault="001B625A" w:rsidP="00BD3352">
      <w:pPr>
        <w:ind w:left="720"/>
        <w:jc w:val="both"/>
        <w:rPr>
          <w:b/>
          <w:bCs/>
          <w:sz w:val="22"/>
          <w:szCs w:val="22"/>
          <w:u w:val="single"/>
          <w:lang w:eastAsia="en-GB"/>
        </w:rPr>
      </w:pPr>
      <w:r w:rsidRPr="00FF3B1B">
        <w:rPr>
          <w:b/>
          <w:bCs/>
          <w:sz w:val="22"/>
          <w:szCs w:val="22"/>
          <w:u w:val="single"/>
          <w:lang w:eastAsia="en-GB"/>
        </w:rPr>
        <w:t>SPD</w:t>
      </w:r>
    </w:p>
    <w:p w:rsidR="001B625A" w:rsidRDefault="001B625A" w:rsidP="00BD3352">
      <w:pPr>
        <w:overflowPunct/>
        <w:autoSpaceDE/>
        <w:autoSpaceDN/>
        <w:adjustRightInd/>
        <w:ind w:left="720"/>
        <w:textAlignment w:val="auto"/>
        <w:rPr>
          <w:sz w:val="22"/>
          <w:szCs w:val="22"/>
        </w:rPr>
      </w:pPr>
      <w:r w:rsidRPr="00FF3B1B">
        <w:rPr>
          <w:sz w:val="22"/>
          <w:szCs w:val="22"/>
        </w:rPr>
        <w:t>Desi</w:t>
      </w:r>
      <w:r w:rsidR="00F76552">
        <w:rPr>
          <w:sz w:val="22"/>
          <w:szCs w:val="22"/>
        </w:rPr>
        <w:t>gn Guide to House Extensions SPD 2021</w:t>
      </w:r>
    </w:p>
    <w:p w:rsidR="001B625A" w:rsidRPr="00FF3B1B" w:rsidRDefault="001B625A" w:rsidP="001B625A">
      <w:pPr>
        <w:overflowPunct/>
        <w:autoSpaceDE/>
        <w:autoSpaceDN/>
        <w:adjustRightInd/>
        <w:ind w:left="720"/>
        <w:textAlignment w:val="auto"/>
        <w:rPr>
          <w:sz w:val="22"/>
          <w:szCs w:val="22"/>
        </w:rPr>
      </w:pPr>
    </w:p>
    <w:p w:rsidR="001B625A" w:rsidRDefault="001B625A" w:rsidP="001B625A">
      <w:pPr>
        <w:jc w:val="both"/>
        <w:rPr>
          <w:b/>
          <w:bCs/>
          <w:sz w:val="22"/>
          <w:szCs w:val="22"/>
        </w:rPr>
      </w:pPr>
    </w:p>
    <w:p w:rsidR="00354738" w:rsidRDefault="00354738" w:rsidP="001B625A">
      <w:pPr>
        <w:jc w:val="both"/>
        <w:rPr>
          <w:b/>
          <w:bCs/>
          <w:sz w:val="22"/>
          <w:szCs w:val="22"/>
        </w:rPr>
      </w:pPr>
    </w:p>
    <w:p w:rsidR="00354738" w:rsidRDefault="00354738" w:rsidP="001B625A">
      <w:pPr>
        <w:jc w:val="both"/>
        <w:rPr>
          <w:b/>
          <w:bCs/>
          <w:sz w:val="22"/>
          <w:szCs w:val="22"/>
        </w:rPr>
      </w:pPr>
    </w:p>
    <w:p w:rsidR="00354738" w:rsidRPr="00FF3B1B" w:rsidRDefault="00354738" w:rsidP="001B625A">
      <w:pPr>
        <w:jc w:val="both"/>
        <w:rPr>
          <w:b/>
          <w:bCs/>
          <w:sz w:val="22"/>
          <w:szCs w:val="22"/>
        </w:rPr>
      </w:pPr>
    </w:p>
    <w:p w:rsidR="001B625A" w:rsidRPr="00FF3B1B" w:rsidRDefault="001B625A" w:rsidP="001B625A">
      <w:pPr>
        <w:jc w:val="both"/>
        <w:rPr>
          <w:b/>
          <w:bCs/>
          <w:sz w:val="22"/>
          <w:szCs w:val="22"/>
        </w:rPr>
      </w:pPr>
      <w:r w:rsidRPr="00FF3B1B">
        <w:rPr>
          <w:b/>
          <w:bCs/>
          <w:sz w:val="22"/>
          <w:szCs w:val="22"/>
        </w:rPr>
        <w:lastRenderedPageBreak/>
        <w:t>6.</w:t>
      </w:r>
      <w:r w:rsidRPr="00FF3B1B">
        <w:rPr>
          <w:b/>
          <w:bCs/>
          <w:sz w:val="22"/>
          <w:szCs w:val="22"/>
        </w:rPr>
        <w:tab/>
        <w:t>APPRAISAL</w:t>
      </w:r>
    </w:p>
    <w:p w:rsidR="00354738" w:rsidRDefault="00354738" w:rsidP="00BD3352">
      <w:pPr>
        <w:ind w:left="720"/>
        <w:jc w:val="both"/>
        <w:rPr>
          <w:b/>
          <w:bCs/>
          <w:sz w:val="22"/>
          <w:szCs w:val="22"/>
          <w:u w:val="single"/>
          <w:lang w:eastAsia="en-GB"/>
        </w:rPr>
      </w:pPr>
    </w:p>
    <w:p w:rsidR="001B625A" w:rsidRPr="006D3285" w:rsidRDefault="001B625A" w:rsidP="00BD3352">
      <w:pPr>
        <w:ind w:left="720"/>
        <w:jc w:val="both"/>
        <w:rPr>
          <w:b/>
          <w:bCs/>
          <w:sz w:val="22"/>
          <w:szCs w:val="22"/>
          <w:u w:val="single"/>
          <w:lang w:eastAsia="en-GB"/>
        </w:rPr>
      </w:pPr>
      <w:r w:rsidRPr="006D3285">
        <w:rPr>
          <w:b/>
          <w:bCs/>
          <w:sz w:val="22"/>
          <w:szCs w:val="22"/>
          <w:u w:val="single"/>
          <w:lang w:eastAsia="en-GB"/>
        </w:rPr>
        <w:t>Character and Appearance</w:t>
      </w:r>
    </w:p>
    <w:p w:rsidR="001B625A" w:rsidRDefault="001B625A" w:rsidP="00BD3352">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5D19E4" w:rsidRDefault="005D19E4" w:rsidP="00BD3352">
      <w:pPr>
        <w:overflowPunct/>
        <w:adjustRightInd/>
        <w:ind w:left="720"/>
        <w:contextualSpacing/>
        <w:jc w:val="both"/>
        <w:textAlignment w:val="auto"/>
        <w:rPr>
          <w:sz w:val="22"/>
          <w:szCs w:val="22"/>
          <w:lang w:eastAsia="en-GB"/>
        </w:rPr>
      </w:pPr>
    </w:p>
    <w:p w:rsidR="00B42CF4" w:rsidRDefault="005D19E4" w:rsidP="00BD3352">
      <w:pPr>
        <w:overflowPunct/>
        <w:adjustRightInd/>
        <w:ind w:left="720"/>
        <w:contextualSpacing/>
        <w:jc w:val="both"/>
        <w:textAlignment w:val="auto"/>
        <w:rPr>
          <w:sz w:val="22"/>
          <w:szCs w:val="22"/>
          <w:lang w:eastAsia="en-GB"/>
        </w:rPr>
      </w:pPr>
      <w:r>
        <w:rPr>
          <w:sz w:val="22"/>
          <w:szCs w:val="22"/>
          <w:lang w:eastAsia="en-GB"/>
        </w:rPr>
        <w:t>The proposal seeks to</w:t>
      </w:r>
      <w:r w:rsidR="00B42CF4">
        <w:rPr>
          <w:sz w:val="22"/>
          <w:szCs w:val="22"/>
          <w:lang w:eastAsia="en-GB"/>
        </w:rPr>
        <w:t xml:space="preserve"> extend the property to the front to create a larger porch area in line with and attached to the existing bay and </w:t>
      </w:r>
      <w:r w:rsidR="009A562C">
        <w:rPr>
          <w:sz w:val="22"/>
          <w:szCs w:val="22"/>
          <w:lang w:eastAsia="en-GB"/>
        </w:rPr>
        <w:t>to integrate</w:t>
      </w:r>
      <w:r>
        <w:rPr>
          <w:sz w:val="22"/>
          <w:szCs w:val="22"/>
          <w:lang w:eastAsia="en-GB"/>
        </w:rPr>
        <w:t xml:space="preserve"> the roof with the roof over the existing bay windows. </w:t>
      </w:r>
      <w:r w:rsidR="00B42CF4">
        <w:rPr>
          <w:sz w:val="22"/>
          <w:szCs w:val="22"/>
          <w:lang w:eastAsia="en-GB"/>
        </w:rPr>
        <w:t>This would be a marginal increase in footprint.</w:t>
      </w:r>
    </w:p>
    <w:p w:rsidR="00B42CF4" w:rsidRDefault="00B42CF4" w:rsidP="00BD3352">
      <w:pPr>
        <w:overflowPunct/>
        <w:adjustRightInd/>
        <w:ind w:left="720"/>
        <w:contextualSpacing/>
        <w:jc w:val="both"/>
        <w:textAlignment w:val="auto"/>
        <w:rPr>
          <w:sz w:val="22"/>
          <w:szCs w:val="22"/>
          <w:lang w:eastAsia="en-GB"/>
        </w:rPr>
      </w:pPr>
    </w:p>
    <w:p w:rsidR="00EF4F5F" w:rsidRDefault="00B42CF4" w:rsidP="00BD3352">
      <w:pPr>
        <w:overflowPunct/>
        <w:adjustRightInd/>
        <w:ind w:left="720"/>
        <w:contextualSpacing/>
        <w:jc w:val="both"/>
        <w:textAlignment w:val="auto"/>
        <w:rPr>
          <w:sz w:val="22"/>
          <w:szCs w:val="22"/>
          <w:lang w:eastAsia="en-GB"/>
        </w:rPr>
      </w:pPr>
      <w:r>
        <w:rPr>
          <w:sz w:val="22"/>
          <w:szCs w:val="22"/>
          <w:lang w:eastAsia="en-GB"/>
        </w:rPr>
        <w:t>The character and appearance of the street, apart from no</w:t>
      </w:r>
      <w:r w:rsidR="009F648B">
        <w:rPr>
          <w:sz w:val="22"/>
          <w:szCs w:val="22"/>
          <w:lang w:eastAsia="en-GB"/>
        </w:rPr>
        <w:t xml:space="preserve">s. 1 &amp; 3 </w:t>
      </w:r>
      <w:r>
        <w:rPr>
          <w:sz w:val="22"/>
          <w:szCs w:val="22"/>
          <w:lang w:eastAsia="en-GB"/>
        </w:rPr>
        <w:t>Belmont</w:t>
      </w:r>
      <w:r w:rsidR="009F648B">
        <w:rPr>
          <w:sz w:val="22"/>
          <w:szCs w:val="22"/>
          <w:lang w:eastAsia="en-GB"/>
        </w:rPr>
        <w:t xml:space="preserve"> Road (no </w:t>
      </w:r>
      <w:r w:rsidR="00354738">
        <w:rPr>
          <w:sz w:val="22"/>
          <w:szCs w:val="22"/>
          <w:lang w:eastAsia="en-GB"/>
        </w:rPr>
        <w:t>planning history has been established</w:t>
      </w:r>
      <w:r w:rsidR="009F648B">
        <w:rPr>
          <w:sz w:val="22"/>
          <w:szCs w:val="22"/>
          <w:lang w:eastAsia="en-GB"/>
        </w:rPr>
        <w:t>)</w:t>
      </w:r>
      <w:r>
        <w:rPr>
          <w:sz w:val="22"/>
          <w:szCs w:val="22"/>
          <w:lang w:eastAsia="en-GB"/>
        </w:rPr>
        <w:t xml:space="preserve">, is consistent </w:t>
      </w:r>
      <w:r w:rsidR="00D27B02">
        <w:rPr>
          <w:sz w:val="22"/>
          <w:szCs w:val="22"/>
          <w:lang w:eastAsia="en-GB"/>
        </w:rPr>
        <w:t xml:space="preserve">and largely unaltered </w:t>
      </w:r>
      <w:r>
        <w:rPr>
          <w:sz w:val="22"/>
          <w:szCs w:val="22"/>
          <w:lang w:eastAsia="en-GB"/>
        </w:rPr>
        <w:t xml:space="preserve">along this side of the street with the entrance door either recessed or at the same plane as the front wall and distinct and separate from the projecting front bay.  The application site itself, however, has </w:t>
      </w:r>
      <w:r w:rsidR="00D27B02">
        <w:rPr>
          <w:sz w:val="22"/>
          <w:szCs w:val="22"/>
          <w:lang w:eastAsia="en-GB"/>
        </w:rPr>
        <w:t xml:space="preserve">already </w:t>
      </w:r>
      <w:r>
        <w:rPr>
          <w:sz w:val="22"/>
          <w:szCs w:val="22"/>
          <w:lang w:eastAsia="en-GB"/>
        </w:rPr>
        <w:t>been altered with the addition of a projecting detached porch</w:t>
      </w:r>
      <w:r w:rsidR="00D27B02">
        <w:rPr>
          <w:sz w:val="22"/>
          <w:szCs w:val="22"/>
          <w:lang w:eastAsia="en-GB"/>
        </w:rPr>
        <w:t xml:space="preserve"> deeper than the bay (approved in 1999), which alters its appearance as part of the wider street scene</w:t>
      </w:r>
      <w:r>
        <w:rPr>
          <w:sz w:val="22"/>
          <w:szCs w:val="22"/>
          <w:lang w:eastAsia="en-GB"/>
        </w:rPr>
        <w:t>.</w:t>
      </w:r>
    </w:p>
    <w:p w:rsidR="00EF4F5F" w:rsidRDefault="00EF4F5F" w:rsidP="00BD3352">
      <w:pPr>
        <w:overflowPunct/>
        <w:adjustRightInd/>
        <w:ind w:left="720"/>
        <w:contextualSpacing/>
        <w:jc w:val="both"/>
        <w:textAlignment w:val="auto"/>
        <w:rPr>
          <w:sz w:val="22"/>
          <w:szCs w:val="22"/>
          <w:lang w:eastAsia="en-GB"/>
        </w:rPr>
      </w:pPr>
    </w:p>
    <w:p w:rsidR="00EF4F5F" w:rsidRDefault="00EF4F5F" w:rsidP="00BD3352">
      <w:pPr>
        <w:overflowPunct/>
        <w:adjustRightInd/>
        <w:ind w:left="720"/>
        <w:contextualSpacing/>
        <w:jc w:val="both"/>
        <w:textAlignment w:val="auto"/>
        <w:rPr>
          <w:sz w:val="22"/>
          <w:szCs w:val="22"/>
          <w:lang w:eastAsia="en-GB"/>
        </w:rPr>
      </w:pPr>
      <w:r>
        <w:rPr>
          <w:sz w:val="22"/>
          <w:szCs w:val="22"/>
          <w:lang w:eastAsia="en-GB"/>
        </w:rPr>
        <w:t>With the revisions agreed by the agent, it is considered that the current proposal, as amended, would be a slight improvement on the existing porch extension, previously permitted. The gap between dwellings on the terrace would still be maintained.</w:t>
      </w:r>
    </w:p>
    <w:p w:rsidR="00EF4F5F" w:rsidRDefault="00EF4F5F" w:rsidP="00BD3352">
      <w:pPr>
        <w:overflowPunct/>
        <w:adjustRightInd/>
        <w:ind w:left="720"/>
        <w:contextualSpacing/>
        <w:jc w:val="both"/>
        <w:textAlignment w:val="auto"/>
        <w:rPr>
          <w:sz w:val="22"/>
          <w:szCs w:val="22"/>
          <w:lang w:eastAsia="en-GB"/>
        </w:rPr>
      </w:pPr>
    </w:p>
    <w:p w:rsidR="0053402C" w:rsidRDefault="00D27B02" w:rsidP="00BD3352">
      <w:pPr>
        <w:overflowPunct/>
        <w:adjustRightInd/>
        <w:ind w:left="720"/>
        <w:contextualSpacing/>
        <w:jc w:val="both"/>
        <w:textAlignment w:val="auto"/>
        <w:rPr>
          <w:sz w:val="22"/>
          <w:szCs w:val="22"/>
          <w:lang w:eastAsia="en-GB"/>
        </w:rPr>
      </w:pPr>
      <w:r w:rsidRPr="00181DCB">
        <w:rPr>
          <w:sz w:val="22"/>
          <w:szCs w:val="22"/>
          <w:lang w:eastAsia="en-GB"/>
        </w:rPr>
        <w:t>It is considered, therefore, that t</w:t>
      </w:r>
      <w:r w:rsidR="00B42CF4" w:rsidRPr="00181DCB">
        <w:rPr>
          <w:sz w:val="22"/>
          <w:szCs w:val="22"/>
          <w:lang w:eastAsia="en-GB"/>
        </w:rPr>
        <w:t>he proposed change to the front of the property</w:t>
      </w:r>
      <w:r w:rsidRPr="00181DCB">
        <w:rPr>
          <w:sz w:val="22"/>
          <w:szCs w:val="22"/>
          <w:lang w:eastAsia="en-GB"/>
        </w:rPr>
        <w:t xml:space="preserve">, </w:t>
      </w:r>
      <w:r w:rsidR="00B42CF4" w:rsidRPr="00181DCB">
        <w:rPr>
          <w:sz w:val="22"/>
          <w:szCs w:val="22"/>
          <w:lang w:eastAsia="en-GB"/>
        </w:rPr>
        <w:t>which would essentially create a wider bay and extended roof over</w:t>
      </w:r>
      <w:r w:rsidRPr="00181DCB">
        <w:rPr>
          <w:sz w:val="22"/>
          <w:szCs w:val="22"/>
          <w:lang w:eastAsia="en-GB"/>
        </w:rPr>
        <w:t>,</w:t>
      </w:r>
      <w:r w:rsidR="00B42CF4" w:rsidRPr="00181DCB">
        <w:rPr>
          <w:sz w:val="22"/>
          <w:szCs w:val="22"/>
          <w:lang w:eastAsia="en-GB"/>
        </w:rPr>
        <w:t xml:space="preserve"> would not </w:t>
      </w:r>
      <w:r w:rsidRPr="00181DCB">
        <w:rPr>
          <w:sz w:val="22"/>
          <w:szCs w:val="22"/>
          <w:lang w:eastAsia="en-GB"/>
        </w:rPr>
        <w:t xml:space="preserve">create </w:t>
      </w:r>
      <w:r w:rsidR="0053402C" w:rsidRPr="00181DCB">
        <w:rPr>
          <w:sz w:val="22"/>
          <w:szCs w:val="22"/>
          <w:lang w:eastAsia="en-GB"/>
        </w:rPr>
        <w:t xml:space="preserve">such </w:t>
      </w:r>
      <w:r w:rsidRPr="00181DCB">
        <w:rPr>
          <w:sz w:val="22"/>
          <w:szCs w:val="22"/>
          <w:lang w:eastAsia="en-GB"/>
        </w:rPr>
        <w:t>significant harm to the character and appearance such that a refusal would be warranted in this instance</w:t>
      </w:r>
      <w:r w:rsidR="0053402C" w:rsidRPr="00181DCB">
        <w:rPr>
          <w:sz w:val="22"/>
          <w:szCs w:val="22"/>
          <w:lang w:eastAsia="en-GB"/>
        </w:rPr>
        <w:t xml:space="preserve"> a</w:t>
      </w:r>
      <w:r w:rsidR="00181DCB" w:rsidRPr="00181DCB">
        <w:rPr>
          <w:sz w:val="22"/>
          <w:szCs w:val="22"/>
          <w:lang w:eastAsia="en-GB"/>
        </w:rPr>
        <w:t xml:space="preserve">nd has been weighed against the impact on character from the current approved porch and the </w:t>
      </w:r>
      <w:r w:rsidR="0053402C" w:rsidRPr="00181DCB">
        <w:rPr>
          <w:sz w:val="22"/>
          <w:szCs w:val="22"/>
          <w:lang w:eastAsia="en-GB"/>
        </w:rPr>
        <w:t>small improvement with respect to a reduced depth front projection</w:t>
      </w:r>
      <w:r w:rsidR="00181DCB" w:rsidRPr="00181DCB">
        <w:rPr>
          <w:sz w:val="22"/>
          <w:szCs w:val="22"/>
          <w:lang w:eastAsia="en-GB"/>
        </w:rPr>
        <w:t xml:space="preserve"> that the proposal would create</w:t>
      </w:r>
      <w:r w:rsidRPr="00181DCB">
        <w:rPr>
          <w:sz w:val="22"/>
          <w:szCs w:val="22"/>
          <w:lang w:eastAsia="en-GB"/>
        </w:rPr>
        <w:t>.</w:t>
      </w:r>
      <w:r>
        <w:rPr>
          <w:sz w:val="22"/>
          <w:szCs w:val="22"/>
          <w:lang w:eastAsia="en-GB"/>
        </w:rPr>
        <w:t xml:space="preserve">  </w:t>
      </w:r>
    </w:p>
    <w:p w:rsidR="001B625A" w:rsidRPr="00FA05A6" w:rsidRDefault="001B625A" w:rsidP="001B625A">
      <w:pPr>
        <w:overflowPunct/>
        <w:adjustRightInd/>
        <w:contextualSpacing/>
        <w:textAlignment w:val="auto"/>
        <w:rPr>
          <w:sz w:val="22"/>
          <w:szCs w:val="22"/>
          <w:u w:val="single"/>
          <w:lang w:eastAsia="en-GB"/>
        </w:rPr>
      </w:pPr>
    </w:p>
    <w:p w:rsidR="001B625A" w:rsidRPr="00FA05A6" w:rsidRDefault="001B625A" w:rsidP="00BD3352">
      <w:pPr>
        <w:ind w:left="720"/>
        <w:jc w:val="both"/>
        <w:rPr>
          <w:b/>
          <w:bCs/>
          <w:sz w:val="22"/>
          <w:szCs w:val="22"/>
          <w:u w:val="single"/>
          <w:lang w:eastAsia="en-GB"/>
        </w:rPr>
      </w:pPr>
      <w:r w:rsidRPr="006D3285">
        <w:rPr>
          <w:b/>
          <w:bCs/>
          <w:sz w:val="22"/>
          <w:szCs w:val="22"/>
          <w:u w:val="single"/>
          <w:lang w:eastAsia="en-GB"/>
        </w:rPr>
        <w:t>Residential Amenity</w:t>
      </w:r>
    </w:p>
    <w:p w:rsidR="001B625A" w:rsidRPr="006D3285" w:rsidRDefault="001B625A" w:rsidP="00BD3352">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1B625A" w:rsidRPr="006D3285" w:rsidRDefault="001B625A" w:rsidP="001B625A">
      <w:pPr>
        <w:overflowPunct/>
        <w:adjustRightInd/>
        <w:jc w:val="both"/>
        <w:textAlignment w:val="auto"/>
        <w:rPr>
          <w:color w:val="000000"/>
          <w:sz w:val="22"/>
          <w:szCs w:val="22"/>
          <w:lang w:eastAsia="en-GB"/>
        </w:rPr>
      </w:pPr>
    </w:p>
    <w:p w:rsidR="001B625A" w:rsidRPr="008E34EB" w:rsidRDefault="008E34EB" w:rsidP="008E34EB">
      <w:pPr>
        <w:overflowPunct/>
        <w:autoSpaceDE/>
        <w:autoSpaceDN/>
        <w:adjustRightInd/>
        <w:ind w:left="720"/>
        <w:contextualSpacing/>
        <w:jc w:val="both"/>
        <w:textAlignment w:val="auto"/>
        <w:rPr>
          <w:iCs/>
          <w:color w:val="000000"/>
          <w:sz w:val="22"/>
          <w:szCs w:val="22"/>
          <w:lang w:eastAsia="en-GB"/>
        </w:rPr>
      </w:pPr>
      <w:r>
        <w:rPr>
          <w:iCs/>
          <w:color w:val="000000"/>
          <w:sz w:val="22"/>
          <w:szCs w:val="22"/>
          <w:lang w:eastAsia="en-GB"/>
        </w:rPr>
        <w:t>As stated above, the extension to the porch is limited and is still largely within the envelope of the existing dwelling. Therefore</w:t>
      </w:r>
      <w:r w:rsidR="00181DCB">
        <w:rPr>
          <w:iCs/>
          <w:color w:val="000000"/>
          <w:sz w:val="22"/>
          <w:szCs w:val="22"/>
          <w:lang w:eastAsia="en-GB"/>
        </w:rPr>
        <w:t>,</w:t>
      </w:r>
      <w:r>
        <w:rPr>
          <w:iCs/>
          <w:color w:val="000000"/>
          <w:sz w:val="22"/>
          <w:szCs w:val="22"/>
          <w:lang w:eastAsia="en-GB"/>
        </w:rPr>
        <w:t xml:space="preserve"> there would not be any resultant impact on any of the neighbours on both sides.</w:t>
      </w:r>
    </w:p>
    <w:p w:rsidR="001B625A" w:rsidRPr="00356D64" w:rsidRDefault="001B625A" w:rsidP="001B625A">
      <w:pPr>
        <w:jc w:val="both"/>
        <w:rPr>
          <w:color w:val="000000"/>
          <w:sz w:val="22"/>
          <w:szCs w:val="22"/>
          <w:lang w:eastAsia="en-GB"/>
        </w:rPr>
      </w:pPr>
    </w:p>
    <w:p w:rsidR="001B625A" w:rsidRDefault="001B625A" w:rsidP="001B625A">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1B625A" w:rsidRPr="00FA05A6" w:rsidRDefault="001B625A" w:rsidP="00BD3352">
      <w:pPr>
        <w:ind w:left="720"/>
        <w:jc w:val="both"/>
        <w:rPr>
          <w:bCs/>
          <w:sz w:val="22"/>
          <w:szCs w:val="22"/>
          <w:lang w:eastAsia="en-GB"/>
        </w:rPr>
      </w:pPr>
      <w:r w:rsidRPr="00BD3352">
        <w:rPr>
          <w:bCs/>
          <w:sz w:val="22"/>
          <w:szCs w:val="22"/>
          <w:lang w:eastAsia="en-GB"/>
        </w:rPr>
        <w:t>The proposed development has been assessed as set out above and is considered to be acceptable on that basis, subject to the following conditions.</w:t>
      </w:r>
    </w:p>
    <w:p w:rsidR="001B625A" w:rsidRPr="00356D64" w:rsidRDefault="001B625A" w:rsidP="001B625A">
      <w:pPr>
        <w:ind w:hanging="11"/>
        <w:jc w:val="both"/>
        <w:rPr>
          <w:rFonts w:cs="Trebuchet MS"/>
          <w:sz w:val="22"/>
          <w:szCs w:val="22"/>
          <w:u w:val="single"/>
          <w:lang w:eastAsia="en-GB"/>
        </w:rPr>
      </w:pPr>
    </w:p>
    <w:p w:rsidR="001B625A" w:rsidRPr="00FF3B1B" w:rsidRDefault="001B625A" w:rsidP="001B625A">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1B625A" w:rsidRDefault="001B625A" w:rsidP="00BD3352">
      <w:pPr>
        <w:ind w:left="731" w:hanging="11"/>
        <w:jc w:val="both"/>
        <w:rPr>
          <w:rFonts w:cs="Trebuchet MS"/>
          <w:sz w:val="22"/>
          <w:szCs w:val="22"/>
          <w:lang w:eastAsia="en-GB"/>
        </w:rPr>
      </w:pPr>
      <w:r w:rsidRPr="006511AF">
        <w:rPr>
          <w:rFonts w:cs="Trebuchet MS"/>
          <w:sz w:val="22"/>
          <w:szCs w:val="22"/>
          <w:lang w:eastAsia="en-GB"/>
        </w:rPr>
        <w:t>Recommended Conditions:</w:t>
      </w:r>
    </w:p>
    <w:p w:rsidR="008414C9" w:rsidRDefault="008414C9" w:rsidP="00BD3352">
      <w:pPr>
        <w:ind w:left="731" w:hanging="11"/>
        <w:jc w:val="both"/>
        <w:rPr>
          <w:rFonts w:cs="Trebuchet MS"/>
          <w:sz w:val="22"/>
          <w:szCs w:val="22"/>
          <w:lang w:eastAsia="en-GB"/>
        </w:rPr>
      </w:pPr>
      <w:r>
        <w:rPr>
          <w:rFonts w:cs="Trebuchet MS"/>
          <w:sz w:val="22"/>
          <w:szCs w:val="22"/>
          <w:lang w:eastAsia="en-GB"/>
        </w:rPr>
        <w:t>AP1: Approved Plans</w:t>
      </w:r>
    </w:p>
    <w:p w:rsidR="008414C9" w:rsidRDefault="008414C9" w:rsidP="00BD3352">
      <w:pPr>
        <w:ind w:left="731" w:hanging="11"/>
        <w:jc w:val="both"/>
        <w:rPr>
          <w:rFonts w:cs="Trebuchet MS"/>
          <w:sz w:val="22"/>
          <w:szCs w:val="22"/>
          <w:lang w:eastAsia="en-GB"/>
        </w:rPr>
      </w:pPr>
      <w:r>
        <w:rPr>
          <w:rFonts w:cs="Trebuchet MS"/>
          <w:sz w:val="22"/>
          <w:szCs w:val="22"/>
          <w:lang w:eastAsia="en-GB"/>
        </w:rPr>
        <w:t>TL!: Time Limit Standards</w:t>
      </w:r>
    </w:p>
    <w:p w:rsidR="008414C9" w:rsidRPr="006511AF" w:rsidRDefault="008414C9" w:rsidP="00BD3352">
      <w:pPr>
        <w:ind w:left="731" w:hanging="11"/>
        <w:jc w:val="both"/>
        <w:rPr>
          <w:rFonts w:cs="Trebuchet MS"/>
          <w:sz w:val="22"/>
          <w:szCs w:val="22"/>
          <w:lang w:eastAsia="en-GB"/>
        </w:rPr>
      </w:pPr>
      <w:r>
        <w:rPr>
          <w:rFonts w:cs="Trebuchet MS"/>
          <w:sz w:val="22"/>
          <w:szCs w:val="22"/>
          <w:lang w:eastAsia="en-GB"/>
        </w:rPr>
        <w:t>M1: Materials to Match Existing</w:t>
      </w:r>
    </w:p>
    <w:p w:rsidR="008832D7" w:rsidRDefault="008832D7">
      <w:pPr>
        <w:pStyle w:val="BodyText"/>
        <w:tabs>
          <w:tab w:val="left" w:pos="2552"/>
        </w:tabs>
        <w:ind w:left="2552" w:hanging="2552"/>
        <w:jc w:val="both"/>
        <w:rPr>
          <w:rFonts w:ascii="Trebuchet MS" w:hAnsi="Trebuchet MS"/>
          <w:sz w:val="22"/>
          <w:szCs w:val="22"/>
        </w:rPr>
      </w:pPr>
    </w:p>
    <w:sectPr w:rsidR="008832D7" w:rsidSect="008832D7">
      <w:footerReference w:type="default" r:id="rId17"/>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D5E" w:rsidRDefault="00E80D5E">
      <w:r>
        <w:separator/>
      </w:r>
    </w:p>
  </w:endnote>
  <w:endnote w:type="continuationSeparator" w:id="0">
    <w:p w:rsidR="00E80D5E" w:rsidRDefault="00E80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4738" w:rsidRDefault="0035473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D5E" w:rsidRDefault="00E80D5E">
      <w:r>
        <w:separator/>
      </w:r>
    </w:p>
  </w:footnote>
  <w:footnote w:type="continuationSeparator" w:id="0">
    <w:p w:rsidR="00E80D5E" w:rsidRDefault="00E80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3C1D"/>
    <w:rsid w:val="00077E05"/>
    <w:rsid w:val="000A108B"/>
    <w:rsid w:val="00120426"/>
    <w:rsid w:val="00181DCB"/>
    <w:rsid w:val="001B625A"/>
    <w:rsid w:val="001F486E"/>
    <w:rsid w:val="002F23BC"/>
    <w:rsid w:val="00354738"/>
    <w:rsid w:val="0053402C"/>
    <w:rsid w:val="00543940"/>
    <w:rsid w:val="005C2318"/>
    <w:rsid w:val="005D19E4"/>
    <w:rsid w:val="006A0AE1"/>
    <w:rsid w:val="007A3B32"/>
    <w:rsid w:val="008414C9"/>
    <w:rsid w:val="008832D7"/>
    <w:rsid w:val="008E34EB"/>
    <w:rsid w:val="009A562C"/>
    <w:rsid w:val="009F648B"/>
    <w:rsid w:val="00A47E7E"/>
    <w:rsid w:val="00B42CF4"/>
    <w:rsid w:val="00BB1AA3"/>
    <w:rsid w:val="00BD3352"/>
    <w:rsid w:val="00C35601"/>
    <w:rsid w:val="00C73DEB"/>
    <w:rsid w:val="00CC5296"/>
    <w:rsid w:val="00D27B02"/>
    <w:rsid w:val="00E80D5E"/>
    <w:rsid w:val="00EE51F7"/>
    <w:rsid w:val="00EF4F5F"/>
    <w:rsid w:val="00F76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1" type="connector" idref="#_x0000_s1030"/>
      </o:rules>
    </o:shapelayout>
  </w:shapeDefaults>
  <w:decimalSymbol w:val="."/>
  <w:listSeparator w:val=","/>
  <w15:chartTrackingRefBased/>
  <w15:docId w15:val="{F62211BA-5D92-4D6A-BFB5-3BD1F7403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543940"/>
    <w:rPr>
      <w:sz w:val="16"/>
      <w:szCs w:val="16"/>
    </w:rPr>
  </w:style>
  <w:style w:type="paragraph" w:styleId="CommentText">
    <w:name w:val="annotation text"/>
    <w:basedOn w:val="Normal"/>
    <w:link w:val="CommentTextChar"/>
    <w:rsid w:val="00543940"/>
    <w:rPr>
      <w:sz w:val="20"/>
    </w:rPr>
  </w:style>
  <w:style w:type="character" w:customStyle="1" w:styleId="CommentTextChar">
    <w:name w:val="Comment Text Char"/>
    <w:link w:val="CommentText"/>
    <w:rsid w:val="00543940"/>
    <w:rPr>
      <w:rFonts w:ascii="Trebuchet MS" w:hAnsi="Trebuchet MS"/>
      <w:lang w:eastAsia="en-US"/>
    </w:rPr>
  </w:style>
  <w:style w:type="paragraph" w:styleId="CommentSubject">
    <w:name w:val="annotation subject"/>
    <w:basedOn w:val="CommentText"/>
    <w:next w:val="CommentText"/>
    <w:link w:val="CommentSubjectChar"/>
    <w:rsid w:val="00543940"/>
    <w:rPr>
      <w:b/>
      <w:bCs/>
    </w:rPr>
  </w:style>
  <w:style w:type="character" w:customStyle="1" w:styleId="CommentSubjectChar">
    <w:name w:val="Comment Subject Char"/>
    <w:link w:val="CommentSubject"/>
    <w:rsid w:val="00543940"/>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2023-10-20T13:54:00Z</dcterms:created>
  <dcterms:modified xsi:type="dcterms:W3CDTF">2023-10-20T13:54:00Z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